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A58" w:rsidRDefault="002E0A58" w:rsidP="000C3B78">
      <w:pPr>
        <w:pStyle w:val="Head1"/>
        <w:rPr>
          <w:b/>
          <w:bCs/>
          <w:sz w:val="52"/>
          <w:szCs w:val="52"/>
        </w:rPr>
      </w:pPr>
    </w:p>
    <w:p w:rsidR="00D47954" w:rsidRPr="00370A60" w:rsidRDefault="00E21740" w:rsidP="00370A60">
      <w:pPr>
        <w:pStyle w:val="Head1"/>
        <w:rPr>
          <w:b/>
          <w:bCs/>
          <w:sz w:val="52"/>
          <w:szCs w:val="52"/>
        </w:rPr>
      </w:pPr>
      <w:r w:rsidRPr="00370A60">
        <w:rPr>
          <w:b/>
          <w:bCs/>
          <w:sz w:val="52"/>
          <w:szCs w:val="52"/>
        </w:rPr>
        <w:t>Thematic Review:</w:t>
      </w:r>
    </w:p>
    <w:p w:rsidR="007D6525" w:rsidRPr="00B16455" w:rsidRDefault="006C1366" w:rsidP="00B16455">
      <w:pPr>
        <w:pStyle w:val="Head1"/>
        <w:rPr>
          <w:b/>
          <w:sz w:val="56"/>
          <w:szCs w:val="56"/>
        </w:rPr>
      </w:pPr>
      <w:r w:rsidRPr="00B16455">
        <w:rPr>
          <w:sz w:val="56"/>
          <w:szCs w:val="56"/>
        </w:rPr>
        <w:t xml:space="preserve">Meeting the </w:t>
      </w:r>
      <w:r w:rsidR="001245B0" w:rsidRPr="00B16455">
        <w:rPr>
          <w:sz w:val="56"/>
          <w:szCs w:val="56"/>
        </w:rPr>
        <w:t xml:space="preserve">support </w:t>
      </w:r>
      <w:r w:rsidRPr="00B16455">
        <w:rPr>
          <w:sz w:val="56"/>
          <w:szCs w:val="56"/>
        </w:rPr>
        <w:t xml:space="preserve">needs </w:t>
      </w:r>
      <w:r w:rsidR="001245B0" w:rsidRPr="00B16455">
        <w:rPr>
          <w:sz w:val="56"/>
          <w:szCs w:val="56"/>
        </w:rPr>
        <w:t>of learners in Scotland’s colleges</w:t>
      </w:r>
    </w:p>
    <w:p w:rsidR="002159A6" w:rsidRPr="000C3B78" w:rsidRDefault="002159A6" w:rsidP="008F7CBE">
      <w:pPr>
        <w:tabs>
          <w:tab w:val="left" w:pos="9639"/>
        </w:tabs>
        <w:ind w:right="827"/>
        <w:rPr>
          <w:b/>
          <w:color w:val="3B3838" w:themeColor="background2" w:themeShade="40"/>
          <w:sz w:val="32"/>
          <w:szCs w:val="32"/>
        </w:rPr>
      </w:pPr>
    </w:p>
    <w:p w:rsidR="0043619F" w:rsidRPr="000C3B78" w:rsidRDefault="0043619F" w:rsidP="008F7CBE">
      <w:pPr>
        <w:tabs>
          <w:tab w:val="left" w:pos="9639"/>
        </w:tabs>
        <w:ind w:right="827"/>
        <w:rPr>
          <w:b/>
          <w:color w:val="3B3838" w:themeColor="background2" w:themeShade="40"/>
          <w:sz w:val="32"/>
          <w:szCs w:val="32"/>
        </w:rPr>
      </w:pPr>
    </w:p>
    <w:p w:rsidR="0043619F" w:rsidRPr="00090279" w:rsidRDefault="002E0A58" w:rsidP="000C3B78">
      <w:pPr>
        <w:pStyle w:val="Head2"/>
        <w:rPr>
          <w:rStyle w:val="Style3"/>
          <w:sz w:val="28"/>
        </w:rPr>
      </w:pPr>
      <w:r>
        <w:rPr>
          <w:rStyle w:val="Style3"/>
          <w:sz w:val="28"/>
        </w:rPr>
        <w:t xml:space="preserve">20 </w:t>
      </w:r>
      <w:r w:rsidR="00B177DB">
        <w:rPr>
          <w:rStyle w:val="Style3"/>
          <w:sz w:val="28"/>
        </w:rPr>
        <w:t xml:space="preserve">February </w:t>
      </w:r>
      <w:r w:rsidR="00E603D2" w:rsidRPr="00090279">
        <w:rPr>
          <w:rStyle w:val="Style3"/>
          <w:sz w:val="28"/>
        </w:rPr>
        <w:t>202</w:t>
      </w:r>
      <w:r w:rsidR="004E6A42">
        <w:rPr>
          <w:rStyle w:val="Style3"/>
          <w:sz w:val="28"/>
        </w:rPr>
        <w:t>5</w:t>
      </w:r>
    </w:p>
    <w:p w:rsidR="00FB04A4" w:rsidRPr="000C3B78" w:rsidRDefault="00FB04A4" w:rsidP="008F7CBE">
      <w:pPr>
        <w:tabs>
          <w:tab w:val="left" w:pos="9639"/>
        </w:tabs>
        <w:ind w:right="827"/>
        <w:rPr>
          <w:color w:val="3B3838" w:themeColor="background2" w:themeShade="40"/>
        </w:rPr>
      </w:pPr>
    </w:p>
    <w:p w:rsidR="00FB04A4" w:rsidRPr="000C3B78" w:rsidRDefault="00FB04A4" w:rsidP="008F7CBE">
      <w:pPr>
        <w:tabs>
          <w:tab w:val="left" w:pos="9639"/>
        </w:tabs>
        <w:ind w:right="827"/>
        <w:rPr>
          <w:color w:val="3B3838" w:themeColor="background2" w:themeShade="40"/>
        </w:rPr>
        <w:sectPr w:rsidR="00FB04A4" w:rsidRPr="000C3B78" w:rsidSect="0043619F">
          <w:headerReference w:type="default" r:id="rId12"/>
          <w:footerReference w:type="default" r:id="rId13"/>
          <w:pgSz w:w="11906" w:h="16838" w:code="9"/>
          <w:pgMar w:top="1467" w:right="720" w:bottom="1843" w:left="720" w:header="794" w:footer="111" w:gutter="0"/>
          <w:cols w:space="708"/>
          <w:docGrid w:linePitch="360"/>
        </w:sectPr>
      </w:pPr>
    </w:p>
    <w:p w:rsidR="00D10B9A" w:rsidRPr="00370A60" w:rsidRDefault="001245B0" w:rsidP="00370A60">
      <w:pPr>
        <w:pStyle w:val="Head2"/>
        <w:rPr>
          <w:sz w:val="32"/>
          <w:szCs w:val="32"/>
        </w:rPr>
      </w:pPr>
      <w:r w:rsidRPr="00370A60">
        <w:rPr>
          <w:sz w:val="32"/>
          <w:szCs w:val="32"/>
        </w:rPr>
        <w:t>Introduction</w:t>
      </w:r>
    </w:p>
    <w:p w:rsidR="00402F2C" w:rsidRPr="00A414C0" w:rsidRDefault="00402F2C" w:rsidP="008F7CBE">
      <w:pPr>
        <w:tabs>
          <w:tab w:val="left" w:pos="9639"/>
        </w:tabs>
        <w:ind w:right="827"/>
        <w:rPr>
          <w:b/>
          <w:color w:val="3B3838" w:themeColor="background2" w:themeShade="40"/>
        </w:rPr>
      </w:pPr>
    </w:p>
    <w:p w:rsidR="00332BFF" w:rsidRPr="00A414C0" w:rsidRDefault="005C02E1" w:rsidP="00A414C0">
      <w:pPr>
        <w:rPr>
          <w:i/>
          <w:iCs/>
          <w:color w:val="3B3838" w:themeColor="background2" w:themeShade="40"/>
        </w:rPr>
      </w:pPr>
      <w:r w:rsidRPr="00A414C0">
        <w:rPr>
          <w:color w:val="3B3838" w:themeColor="background2" w:themeShade="40"/>
        </w:rPr>
        <w:t>The support needs of learner</w:t>
      </w:r>
      <w:r w:rsidR="00B52498">
        <w:rPr>
          <w:color w:val="3B3838" w:themeColor="background2" w:themeShade="40"/>
        </w:rPr>
        <w:t>s</w:t>
      </w:r>
      <w:r w:rsidRPr="00A414C0">
        <w:rPr>
          <w:color w:val="3B3838" w:themeColor="background2" w:themeShade="40"/>
        </w:rPr>
        <w:t xml:space="preserve"> in Scotland’s colleges are varied and complex. Some learners </w:t>
      </w:r>
      <w:r w:rsidR="00A414C0" w:rsidRPr="00A414C0">
        <w:rPr>
          <w:color w:val="3B3838" w:themeColor="background2" w:themeShade="40"/>
        </w:rPr>
        <w:t>require</w:t>
      </w:r>
      <w:r w:rsidRPr="00A414C0">
        <w:rPr>
          <w:color w:val="3B3838" w:themeColor="background2" w:themeShade="40"/>
        </w:rPr>
        <w:t xml:space="preserve"> support for </w:t>
      </w:r>
      <w:r w:rsidR="009330A8" w:rsidRPr="00A414C0">
        <w:rPr>
          <w:color w:val="3B3838" w:themeColor="background2" w:themeShade="40"/>
        </w:rPr>
        <w:t xml:space="preserve">declared disabilities and conditions, whilst others are coping with </w:t>
      </w:r>
      <w:r w:rsidR="004E6A42">
        <w:rPr>
          <w:color w:val="3B3838" w:themeColor="background2" w:themeShade="40"/>
        </w:rPr>
        <w:t xml:space="preserve">the </w:t>
      </w:r>
      <w:r w:rsidR="00A015D3">
        <w:rPr>
          <w:color w:val="3B3838" w:themeColor="background2" w:themeShade="40"/>
        </w:rPr>
        <w:t xml:space="preserve">impact </w:t>
      </w:r>
      <w:r w:rsidR="004E6A42">
        <w:rPr>
          <w:color w:val="3B3838" w:themeColor="background2" w:themeShade="40"/>
        </w:rPr>
        <w:t xml:space="preserve">of </w:t>
      </w:r>
      <w:r w:rsidR="009330A8" w:rsidRPr="00A414C0">
        <w:rPr>
          <w:color w:val="3B3838" w:themeColor="background2" w:themeShade="40"/>
        </w:rPr>
        <w:t xml:space="preserve">poverty or chaotic lifestyles. </w:t>
      </w:r>
      <w:r w:rsidR="003E53F1" w:rsidRPr="00A414C0">
        <w:rPr>
          <w:color w:val="3B3838" w:themeColor="background2" w:themeShade="40"/>
        </w:rPr>
        <w:t xml:space="preserve">Increasingly, learners present with multiple and complex needs. </w:t>
      </w:r>
      <w:r w:rsidR="000119B0" w:rsidRPr="00A414C0">
        <w:rPr>
          <w:color w:val="3B3838" w:themeColor="background2" w:themeShade="40"/>
        </w:rPr>
        <w:t>The C</w:t>
      </w:r>
      <w:r w:rsidR="00016FCE" w:rsidRPr="00A414C0">
        <w:rPr>
          <w:color w:val="3B3838" w:themeColor="background2" w:themeShade="40"/>
        </w:rPr>
        <w:t>ovid-19</w:t>
      </w:r>
      <w:r w:rsidR="000119B0" w:rsidRPr="00A414C0">
        <w:rPr>
          <w:color w:val="3B3838" w:themeColor="background2" w:themeShade="40"/>
        </w:rPr>
        <w:t xml:space="preserve"> pandemic significantly </w:t>
      </w:r>
      <w:r w:rsidR="009749F7">
        <w:rPr>
          <w:color w:val="3B3838" w:themeColor="background2" w:themeShade="40"/>
        </w:rPr>
        <w:t xml:space="preserve">affected </w:t>
      </w:r>
      <w:r w:rsidR="000119B0" w:rsidRPr="00A414C0">
        <w:rPr>
          <w:color w:val="3B3838" w:themeColor="background2" w:themeShade="40"/>
        </w:rPr>
        <w:t>colleges</w:t>
      </w:r>
      <w:r w:rsidR="009749F7">
        <w:rPr>
          <w:color w:val="3B3838" w:themeColor="background2" w:themeShade="40"/>
        </w:rPr>
        <w:t>’</w:t>
      </w:r>
      <w:r w:rsidR="00166A9B">
        <w:rPr>
          <w:color w:val="3B3838" w:themeColor="background2" w:themeShade="40"/>
        </w:rPr>
        <w:t xml:space="preserve"> </w:t>
      </w:r>
      <w:r w:rsidR="009749F7">
        <w:rPr>
          <w:color w:val="3B3838" w:themeColor="background2" w:themeShade="40"/>
        </w:rPr>
        <w:t>capacity</w:t>
      </w:r>
      <w:r w:rsidR="000119B0" w:rsidRPr="00A414C0">
        <w:rPr>
          <w:color w:val="3B3838" w:themeColor="background2" w:themeShade="40"/>
        </w:rPr>
        <w:t xml:space="preserve"> to meet the needs of learners, including those who require additional support to engage fully in learning. </w:t>
      </w:r>
    </w:p>
    <w:p w:rsidR="00332BFF" w:rsidRPr="00A414C0" w:rsidRDefault="00332BFF" w:rsidP="00B015AE">
      <w:pPr>
        <w:pStyle w:val="Heading1"/>
        <w:numPr>
          <w:ilvl w:val="0"/>
          <w:numId w:val="0"/>
        </w:numPr>
        <w:ind w:right="401"/>
        <w:rPr>
          <w:color w:val="3B3838" w:themeColor="background2" w:themeShade="40"/>
        </w:rPr>
      </w:pPr>
    </w:p>
    <w:p w:rsidR="000119B0" w:rsidRPr="00A414C0" w:rsidRDefault="000119B0" w:rsidP="00B015AE">
      <w:pPr>
        <w:pStyle w:val="Heading1"/>
        <w:numPr>
          <w:ilvl w:val="0"/>
          <w:numId w:val="0"/>
        </w:numPr>
        <w:ind w:right="401"/>
        <w:rPr>
          <w:color w:val="3B3838" w:themeColor="background2" w:themeShade="40"/>
        </w:rPr>
      </w:pPr>
      <w:r w:rsidRPr="00A414C0">
        <w:rPr>
          <w:color w:val="3B3838" w:themeColor="background2" w:themeShade="40"/>
        </w:rPr>
        <w:t xml:space="preserve">Throughout the pandemic the number of learners declaring </w:t>
      </w:r>
      <w:r w:rsidR="00912430">
        <w:rPr>
          <w:color w:val="3B3838" w:themeColor="background2" w:themeShade="40"/>
        </w:rPr>
        <w:t xml:space="preserve">one or more </w:t>
      </w:r>
      <w:r w:rsidRPr="00A414C0">
        <w:rPr>
          <w:color w:val="3B3838" w:themeColor="background2" w:themeShade="40"/>
        </w:rPr>
        <w:t>additional support need</w:t>
      </w:r>
      <w:r w:rsidR="00912430">
        <w:rPr>
          <w:color w:val="3B3838" w:themeColor="background2" w:themeShade="40"/>
        </w:rPr>
        <w:t>s</w:t>
      </w:r>
      <w:r w:rsidRPr="00A414C0">
        <w:rPr>
          <w:color w:val="3B3838" w:themeColor="background2" w:themeShade="40"/>
        </w:rPr>
        <w:t xml:space="preserve"> increased exponentially</w:t>
      </w:r>
      <w:r w:rsidR="00912430">
        <w:rPr>
          <w:color w:val="3B3838" w:themeColor="background2" w:themeShade="40"/>
        </w:rPr>
        <w:t xml:space="preserve">. </w:t>
      </w:r>
      <w:r w:rsidR="00674FF4">
        <w:rPr>
          <w:color w:val="3B3838" w:themeColor="background2" w:themeShade="40"/>
        </w:rPr>
        <w:t xml:space="preserve">In academic year (AY) </w:t>
      </w:r>
      <w:r w:rsidRPr="00A414C0">
        <w:rPr>
          <w:color w:val="3B3838" w:themeColor="background2" w:themeShade="40"/>
        </w:rPr>
        <w:t>202</w:t>
      </w:r>
      <w:r w:rsidR="00270534">
        <w:rPr>
          <w:color w:val="3B3838" w:themeColor="background2" w:themeShade="40"/>
        </w:rPr>
        <w:t>2</w:t>
      </w:r>
      <w:r w:rsidRPr="00A414C0">
        <w:rPr>
          <w:color w:val="3B3838" w:themeColor="background2" w:themeShade="40"/>
        </w:rPr>
        <w:t>-2</w:t>
      </w:r>
      <w:r w:rsidR="00270534">
        <w:rPr>
          <w:color w:val="3B3838" w:themeColor="background2" w:themeShade="40"/>
        </w:rPr>
        <w:t>3</w:t>
      </w:r>
      <w:r w:rsidRPr="00A414C0">
        <w:rPr>
          <w:color w:val="3B3838" w:themeColor="background2" w:themeShade="40"/>
        </w:rPr>
        <w:t xml:space="preserve">, </w:t>
      </w:r>
      <w:r w:rsidR="00361CD6">
        <w:rPr>
          <w:color w:val="3B3838" w:themeColor="background2" w:themeShade="40"/>
        </w:rPr>
        <w:t xml:space="preserve">the proportion of </w:t>
      </w:r>
      <w:r w:rsidR="00674FF4">
        <w:rPr>
          <w:color w:val="3B3838" w:themeColor="background2" w:themeShade="40"/>
        </w:rPr>
        <w:t>Scottish Funding Council (</w:t>
      </w:r>
      <w:r w:rsidR="00361CD6">
        <w:rPr>
          <w:color w:val="3B3838" w:themeColor="background2" w:themeShade="40"/>
        </w:rPr>
        <w:t>SFC</w:t>
      </w:r>
      <w:r w:rsidR="00674FF4">
        <w:rPr>
          <w:color w:val="3B3838" w:themeColor="background2" w:themeShade="40"/>
        </w:rPr>
        <w:t>)</w:t>
      </w:r>
      <w:r w:rsidR="00361CD6">
        <w:rPr>
          <w:color w:val="3B3838" w:themeColor="background2" w:themeShade="40"/>
        </w:rPr>
        <w:t xml:space="preserve"> credits delivered</w:t>
      </w:r>
      <w:r w:rsidR="00674FF4">
        <w:rPr>
          <w:color w:val="3B3838" w:themeColor="background2" w:themeShade="40"/>
        </w:rPr>
        <w:t xml:space="preserve"> nationally </w:t>
      </w:r>
      <w:r w:rsidR="00361CD6">
        <w:rPr>
          <w:color w:val="3B3838" w:themeColor="background2" w:themeShade="40"/>
        </w:rPr>
        <w:t xml:space="preserve">to </w:t>
      </w:r>
      <w:r w:rsidRPr="00A414C0">
        <w:rPr>
          <w:color w:val="3B3838" w:themeColor="background2" w:themeShade="40"/>
        </w:rPr>
        <w:t>learners</w:t>
      </w:r>
      <w:r w:rsidR="00361CD6">
        <w:rPr>
          <w:color w:val="3B3838" w:themeColor="background2" w:themeShade="40"/>
        </w:rPr>
        <w:t xml:space="preserve"> with a</w:t>
      </w:r>
      <w:r w:rsidRPr="00A414C0">
        <w:rPr>
          <w:color w:val="3B3838" w:themeColor="background2" w:themeShade="40"/>
        </w:rPr>
        <w:t xml:space="preserve"> declared disability</w:t>
      </w:r>
      <w:r w:rsidR="00361CD6">
        <w:rPr>
          <w:color w:val="3B3838" w:themeColor="background2" w:themeShade="40"/>
        </w:rPr>
        <w:t xml:space="preserve"> was 27%. This is approximately a 5% rise </w:t>
      </w:r>
      <w:r w:rsidR="00082F59">
        <w:rPr>
          <w:color w:val="3B3838" w:themeColor="background2" w:themeShade="40"/>
        </w:rPr>
        <w:t xml:space="preserve">on </w:t>
      </w:r>
      <w:r w:rsidR="00361CD6">
        <w:rPr>
          <w:color w:val="3B3838" w:themeColor="background2" w:themeShade="40"/>
        </w:rPr>
        <w:t xml:space="preserve">pre-pandemic </w:t>
      </w:r>
      <w:r w:rsidR="00082F59">
        <w:rPr>
          <w:color w:val="3B3838" w:themeColor="background2" w:themeShade="40"/>
        </w:rPr>
        <w:t xml:space="preserve">levels. </w:t>
      </w:r>
      <w:r w:rsidRPr="00A414C0">
        <w:rPr>
          <w:color w:val="3B3838" w:themeColor="background2" w:themeShade="40"/>
        </w:rPr>
        <w:t xml:space="preserve">17% </w:t>
      </w:r>
      <w:r w:rsidR="00674FF4">
        <w:rPr>
          <w:color w:val="3B3838" w:themeColor="background2" w:themeShade="40"/>
        </w:rPr>
        <w:t xml:space="preserve">of learners enrolled in Scottish colleges have a </w:t>
      </w:r>
      <w:r w:rsidRPr="00A414C0">
        <w:rPr>
          <w:color w:val="3B3838" w:themeColor="background2" w:themeShade="40"/>
        </w:rPr>
        <w:t xml:space="preserve">declared mental health condition. However, many learners </w:t>
      </w:r>
      <w:r w:rsidR="00796419" w:rsidRPr="00A414C0">
        <w:rPr>
          <w:color w:val="3B3838" w:themeColor="background2" w:themeShade="40"/>
        </w:rPr>
        <w:t>remain</w:t>
      </w:r>
      <w:r w:rsidRPr="00A414C0">
        <w:rPr>
          <w:color w:val="3B3838" w:themeColor="background2" w:themeShade="40"/>
        </w:rPr>
        <w:t xml:space="preserve"> reluctant to declare their disability or physical or mental health condition</w:t>
      </w:r>
      <w:r w:rsidR="00796419" w:rsidRPr="00A414C0">
        <w:rPr>
          <w:color w:val="3B3838" w:themeColor="background2" w:themeShade="40"/>
        </w:rPr>
        <w:t>,</w:t>
      </w:r>
      <w:r w:rsidRPr="00A414C0">
        <w:rPr>
          <w:color w:val="3B3838" w:themeColor="background2" w:themeShade="40"/>
        </w:rPr>
        <w:t xml:space="preserve"> and consequently start their programmes without seeking the support they need. </w:t>
      </w:r>
      <w:bookmarkStart w:id="0" w:name="_Hlk174529553"/>
      <w:r w:rsidRPr="00A414C0">
        <w:rPr>
          <w:color w:val="3B3838" w:themeColor="background2" w:themeShade="40"/>
        </w:rPr>
        <w:t xml:space="preserve">These additional needs can </w:t>
      </w:r>
      <w:r w:rsidR="00796419" w:rsidRPr="00A414C0">
        <w:rPr>
          <w:color w:val="3B3838" w:themeColor="background2" w:themeShade="40"/>
        </w:rPr>
        <w:t xml:space="preserve">often </w:t>
      </w:r>
      <w:r w:rsidRPr="00A414C0">
        <w:rPr>
          <w:color w:val="3B3838" w:themeColor="background2" w:themeShade="40"/>
        </w:rPr>
        <w:t xml:space="preserve">stem from social </w:t>
      </w:r>
      <w:r w:rsidR="00796419" w:rsidRPr="00A414C0">
        <w:rPr>
          <w:color w:val="3B3838" w:themeColor="background2" w:themeShade="40"/>
        </w:rPr>
        <w:t xml:space="preserve">or </w:t>
      </w:r>
      <w:r w:rsidRPr="00A414C0">
        <w:rPr>
          <w:color w:val="3B3838" w:themeColor="background2" w:themeShade="40"/>
        </w:rPr>
        <w:t xml:space="preserve">emotional factors related to the home environment, poverty </w:t>
      </w:r>
      <w:r w:rsidR="00116A28" w:rsidRPr="00A414C0">
        <w:rPr>
          <w:color w:val="3B3838" w:themeColor="background2" w:themeShade="40"/>
        </w:rPr>
        <w:t>or</w:t>
      </w:r>
      <w:r w:rsidRPr="00A414C0">
        <w:rPr>
          <w:color w:val="3B3838" w:themeColor="background2" w:themeShade="40"/>
        </w:rPr>
        <w:t xml:space="preserve"> personal circumstances. </w:t>
      </w:r>
    </w:p>
    <w:bookmarkEnd w:id="0"/>
    <w:p w:rsidR="000119B0" w:rsidRPr="00A414C0" w:rsidRDefault="000119B0" w:rsidP="00EA562B">
      <w:pPr>
        <w:ind w:left="0"/>
        <w:rPr>
          <w:color w:val="3B3838" w:themeColor="background2" w:themeShade="40"/>
        </w:rPr>
      </w:pPr>
    </w:p>
    <w:p w:rsidR="000119B0" w:rsidRPr="009E756B" w:rsidRDefault="00800F52" w:rsidP="00507FAE">
      <w:pPr>
        <w:rPr>
          <w:color w:val="3B3838" w:themeColor="background2" w:themeShade="40"/>
        </w:rPr>
      </w:pPr>
      <w:r>
        <w:rPr>
          <w:color w:val="3B3838" w:themeColor="background2" w:themeShade="40"/>
        </w:rPr>
        <w:t>R</w:t>
      </w:r>
      <w:r w:rsidR="000119B0" w:rsidRPr="00A414C0">
        <w:rPr>
          <w:color w:val="3B3838" w:themeColor="background2" w:themeShade="40"/>
        </w:rPr>
        <w:t>eports</w:t>
      </w:r>
      <w:r w:rsidR="00BF6E3C">
        <w:rPr>
          <w:rStyle w:val="FootnoteReference"/>
          <w:color w:val="3B3838" w:themeColor="background2" w:themeShade="40"/>
        </w:rPr>
        <w:footnoteReference w:id="1"/>
      </w:r>
      <w:bookmarkStart w:id="2" w:name="_Hlk187857685"/>
      <w:r w:rsidR="00270534">
        <w:rPr>
          <w:color w:val="3B3838" w:themeColor="background2" w:themeShade="40"/>
          <w:vertAlign w:val="superscript"/>
        </w:rPr>
        <w:t>,</w:t>
      </w:r>
      <w:bookmarkEnd w:id="2"/>
      <w:r w:rsidR="00270534">
        <w:rPr>
          <w:color w:val="3B3838" w:themeColor="background2" w:themeShade="40"/>
        </w:rPr>
        <w:t xml:space="preserve"> </w:t>
      </w:r>
      <w:r w:rsidR="00BF6E3C">
        <w:rPr>
          <w:rStyle w:val="FootnoteReference"/>
          <w:color w:val="3B3838" w:themeColor="background2" w:themeShade="40"/>
        </w:rPr>
        <w:footnoteReference w:id="2"/>
      </w:r>
      <w:r w:rsidR="000119B0" w:rsidRPr="00A414C0">
        <w:rPr>
          <w:color w:val="3B3838" w:themeColor="background2" w:themeShade="40"/>
        </w:rPr>
        <w:t xml:space="preserve"> published </w:t>
      </w:r>
      <w:r w:rsidR="0076252A">
        <w:rPr>
          <w:color w:val="3B3838" w:themeColor="background2" w:themeShade="40"/>
        </w:rPr>
        <w:t>over</w:t>
      </w:r>
      <w:r w:rsidR="000119B0" w:rsidRPr="00A414C0">
        <w:rPr>
          <w:color w:val="3B3838" w:themeColor="background2" w:themeShade="40"/>
        </w:rPr>
        <w:t xml:space="preserve"> the last few years</w:t>
      </w:r>
      <w:r w:rsidR="002D7A51">
        <w:rPr>
          <w:color w:val="3B3838" w:themeColor="background2" w:themeShade="40"/>
        </w:rPr>
        <w:t xml:space="preserve"> </w:t>
      </w:r>
      <w:r w:rsidR="000119B0" w:rsidRPr="009E756B">
        <w:rPr>
          <w:color w:val="3B3838" w:themeColor="background2" w:themeShade="40"/>
        </w:rPr>
        <w:t xml:space="preserve">suggest </w:t>
      </w:r>
      <w:r w:rsidR="0076252A">
        <w:rPr>
          <w:color w:val="3B3838" w:themeColor="background2" w:themeShade="40"/>
        </w:rPr>
        <w:t xml:space="preserve">that </w:t>
      </w:r>
      <w:r w:rsidR="000119B0" w:rsidRPr="009E756B">
        <w:rPr>
          <w:color w:val="3B3838" w:themeColor="background2" w:themeShade="40"/>
        </w:rPr>
        <w:t xml:space="preserve">there are a number of themes </w:t>
      </w:r>
      <w:r w:rsidR="00433352">
        <w:rPr>
          <w:color w:val="3B3838" w:themeColor="background2" w:themeShade="40"/>
        </w:rPr>
        <w:t>that</w:t>
      </w:r>
      <w:r w:rsidR="00445AD7">
        <w:rPr>
          <w:color w:val="3B3838" w:themeColor="background2" w:themeShade="40"/>
        </w:rPr>
        <w:t xml:space="preserve"> support </w:t>
      </w:r>
      <w:r w:rsidR="002818DF">
        <w:rPr>
          <w:color w:val="3B3838" w:themeColor="background2" w:themeShade="40"/>
        </w:rPr>
        <w:t xml:space="preserve">learning </w:t>
      </w:r>
      <w:r w:rsidR="000119B0" w:rsidRPr="009E756B">
        <w:rPr>
          <w:color w:val="3B3838" w:themeColor="background2" w:themeShade="40"/>
        </w:rPr>
        <w:t>pathways for learners with additional needs. These are:</w:t>
      </w:r>
    </w:p>
    <w:p w:rsidR="000119B0" w:rsidRPr="009E756B" w:rsidRDefault="000119B0" w:rsidP="000119B0">
      <w:pPr>
        <w:rPr>
          <w:color w:val="3B3838" w:themeColor="background2" w:themeShade="40"/>
        </w:rPr>
      </w:pPr>
    </w:p>
    <w:p w:rsidR="000119B0" w:rsidRPr="009E756B" w:rsidRDefault="000119B0" w:rsidP="00637EDC">
      <w:pPr>
        <w:pStyle w:val="ListParagraph"/>
        <w:numPr>
          <w:ilvl w:val="0"/>
          <w:numId w:val="5"/>
        </w:numPr>
        <w:ind w:right="0"/>
        <w:rPr>
          <w:color w:val="3B3838" w:themeColor="background2" w:themeShade="40"/>
        </w:rPr>
      </w:pPr>
      <w:r w:rsidRPr="009E756B">
        <w:rPr>
          <w:color w:val="3B3838" w:themeColor="background2" w:themeShade="40"/>
        </w:rPr>
        <w:t>Well-planned personalised progression pathways which are relevant and have credibility.</w:t>
      </w:r>
    </w:p>
    <w:p w:rsidR="000119B0" w:rsidRPr="009E756B" w:rsidRDefault="000119B0" w:rsidP="00637EDC">
      <w:pPr>
        <w:pStyle w:val="ListParagraph"/>
        <w:numPr>
          <w:ilvl w:val="0"/>
          <w:numId w:val="5"/>
        </w:numPr>
        <w:ind w:right="0"/>
        <w:rPr>
          <w:color w:val="3B3838" w:themeColor="background2" w:themeShade="40"/>
        </w:rPr>
      </w:pPr>
      <w:r w:rsidRPr="009E756B">
        <w:rPr>
          <w:color w:val="3B3838" w:themeColor="background2" w:themeShade="40"/>
        </w:rPr>
        <w:t>Supportive and effective transitions available from school to college and from college onwards.</w:t>
      </w:r>
    </w:p>
    <w:p w:rsidR="000119B0" w:rsidRPr="00CF7331" w:rsidRDefault="000119B0" w:rsidP="00CF7331">
      <w:pPr>
        <w:pStyle w:val="ListParagraph"/>
        <w:numPr>
          <w:ilvl w:val="0"/>
          <w:numId w:val="5"/>
        </w:numPr>
        <w:ind w:right="0"/>
        <w:rPr>
          <w:color w:val="3B3838" w:themeColor="background2" w:themeShade="40"/>
        </w:rPr>
      </w:pPr>
      <w:r w:rsidRPr="009E756B">
        <w:rPr>
          <w:color w:val="3B3838" w:themeColor="background2" w:themeShade="40"/>
        </w:rPr>
        <w:t>The availability and currency of shared services and partnerships and the impact of these on college learners.</w:t>
      </w:r>
    </w:p>
    <w:p w:rsidR="000119B0" w:rsidRPr="009E756B" w:rsidRDefault="000119B0" w:rsidP="000119B0">
      <w:pPr>
        <w:pStyle w:val="Heading1"/>
        <w:numPr>
          <w:ilvl w:val="0"/>
          <w:numId w:val="0"/>
        </w:numPr>
        <w:rPr>
          <w:color w:val="3B3838" w:themeColor="background2" w:themeShade="40"/>
        </w:rPr>
      </w:pPr>
    </w:p>
    <w:p w:rsidR="000119B0" w:rsidRPr="009E756B" w:rsidRDefault="00AE0B25" w:rsidP="000119B0">
      <w:pPr>
        <w:rPr>
          <w:color w:val="3B3838" w:themeColor="background2" w:themeShade="40"/>
        </w:rPr>
      </w:pPr>
      <w:r w:rsidRPr="00AE0B25">
        <w:rPr>
          <w:color w:val="3B3838" w:themeColor="background2" w:themeShade="40"/>
        </w:rPr>
        <w:t>This report examines how colleges are addressing these challenges, focusing on key areas such</w:t>
      </w:r>
      <w:r>
        <w:rPr>
          <w:color w:val="3B3838" w:themeColor="background2" w:themeShade="40"/>
        </w:rPr>
        <w:t xml:space="preserve"> as</w:t>
      </w:r>
      <w:r w:rsidR="000119B0" w:rsidRPr="009E756B">
        <w:rPr>
          <w:color w:val="3B3838" w:themeColor="background2" w:themeShade="40"/>
        </w:rPr>
        <w:t>:</w:t>
      </w:r>
    </w:p>
    <w:p w:rsidR="000119B0" w:rsidRPr="009E756B" w:rsidRDefault="000119B0" w:rsidP="000119B0">
      <w:pPr>
        <w:pStyle w:val="ListParagraph"/>
        <w:rPr>
          <w:color w:val="3B3838" w:themeColor="background2" w:themeShade="40"/>
        </w:rPr>
      </w:pPr>
    </w:p>
    <w:p w:rsidR="00B42ED0" w:rsidRPr="009E756B" w:rsidRDefault="00B42ED0" w:rsidP="00637EDC">
      <w:pPr>
        <w:pStyle w:val="Heading1"/>
        <w:numPr>
          <w:ilvl w:val="0"/>
          <w:numId w:val="4"/>
        </w:numPr>
        <w:ind w:right="0"/>
        <w:contextualSpacing w:val="0"/>
        <w:rPr>
          <w:color w:val="3B3838" w:themeColor="background2" w:themeShade="40"/>
        </w:rPr>
      </w:pPr>
      <w:r w:rsidRPr="009E756B">
        <w:rPr>
          <w:color w:val="3B3838" w:themeColor="background2" w:themeShade="40"/>
        </w:rPr>
        <w:t xml:space="preserve">planning for support </w:t>
      </w:r>
      <w:r w:rsidR="003C6012" w:rsidRPr="009E756B">
        <w:rPr>
          <w:color w:val="3B3838" w:themeColor="background2" w:themeShade="40"/>
        </w:rPr>
        <w:t>to m</w:t>
      </w:r>
      <w:r w:rsidR="006A5DB0" w:rsidRPr="009E756B">
        <w:rPr>
          <w:color w:val="3B3838" w:themeColor="background2" w:themeShade="40"/>
        </w:rPr>
        <w:t>e</w:t>
      </w:r>
      <w:r w:rsidR="003C6012" w:rsidRPr="009E756B">
        <w:rPr>
          <w:color w:val="3B3838" w:themeColor="background2" w:themeShade="40"/>
        </w:rPr>
        <w:t>et learner needs</w:t>
      </w:r>
      <w:r w:rsidRPr="009E756B">
        <w:rPr>
          <w:color w:val="3B3838" w:themeColor="background2" w:themeShade="40"/>
        </w:rPr>
        <w:t>;</w:t>
      </w:r>
    </w:p>
    <w:p w:rsidR="000119B0" w:rsidRPr="009E756B" w:rsidRDefault="00357CBD" w:rsidP="00637EDC">
      <w:pPr>
        <w:pStyle w:val="Heading1"/>
        <w:numPr>
          <w:ilvl w:val="0"/>
          <w:numId w:val="4"/>
        </w:numPr>
        <w:ind w:right="0"/>
        <w:contextualSpacing w:val="0"/>
        <w:rPr>
          <w:color w:val="3B3838" w:themeColor="background2" w:themeShade="40"/>
        </w:rPr>
      </w:pPr>
      <w:r>
        <w:rPr>
          <w:color w:val="3B3838" w:themeColor="background2" w:themeShade="40"/>
        </w:rPr>
        <w:t>i</w:t>
      </w:r>
      <w:r w:rsidR="000119B0" w:rsidRPr="009E756B">
        <w:rPr>
          <w:color w:val="3B3838" w:themeColor="background2" w:themeShade="40"/>
        </w:rPr>
        <w:t>dentif</w:t>
      </w:r>
      <w:r w:rsidR="006A5DB0" w:rsidRPr="009E756B">
        <w:rPr>
          <w:color w:val="3B3838" w:themeColor="background2" w:themeShade="40"/>
        </w:rPr>
        <w:t xml:space="preserve">ying </w:t>
      </w:r>
      <w:r w:rsidR="000119B0" w:rsidRPr="009E756B">
        <w:rPr>
          <w:color w:val="3B3838" w:themeColor="background2" w:themeShade="40"/>
        </w:rPr>
        <w:t xml:space="preserve">learners’ additional support needs; </w:t>
      </w:r>
    </w:p>
    <w:p w:rsidR="000119B0" w:rsidRPr="009E756B" w:rsidRDefault="000119B0" w:rsidP="00637EDC">
      <w:pPr>
        <w:pStyle w:val="NoSpacing"/>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3B3838" w:themeColor="background2" w:themeShade="40"/>
          <w:sz w:val="24"/>
          <w:szCs w:val="24"/>
        </w:rPr>
      </w:pPr>
      <w:r w:rsidRPr="009E756B">
        <w:rPr>
          <w:rFonts w:ascii="Arial" w:hAnsi="Arial" w:cs="Arial"/>
          <w:color w:val="3B3838" w:themeColor="background2" w:themeShade="40"/>
          <w:sz w:val="24"/>
          <w:szCs w:val="24"/>
        </w:rPr>
        <w:t>deliver</w:t>
      </w:r>
      <w:r w:rsidR="003C6012" w:rsidRPr="009E756B">
        <w:rPr>
          <w:rFonts w:ascii="Arial" w:hAnsi="Arial" w:cs="Arial"/>
          <w:color w:val="3B3838" w:themeColor="background2" w:themeShade="40"/>
          <w:sz w:val="24"/>
          <w:szCs w:val="24"/>
        </w:rPr>
        <w:t>ing</w:t>
      </w:r>
      <w:r w:rsidRPr="009E756B">
        <w:rPr>
          <w:rFonts w:ascii="Arial" w:hAnsi="Arial" w:cs="Arial"/>
          <w:color w:val="3B3838" w:themeColor="background2" w:themeShade="40"/>
          <w:sz w:val="24"/>
          <w:szCs w:val="24"/>
        </w:rPr>
        <w:t xml:space="preserve"> support</w:t>
      </w:r>
      <w:r w:rsidR="002D7A51">
        <w:rPr>
          <w:rFonts w:ascii="Arial" w:hAnsi="Arial" w:cs="Arial"/>
          <w:color w:val="3B3838" w:themeColor="background2" w:themeShade="40"/>
          <w:sz w:val="24"/>
          <w:szCs w:val="24"/>
        </w:rPr>
        <w:t>;</w:t>
      </w:r>
    </w:p>
    <w:p w:rsidR="000119B0" w:rsidRPr="009E756B" w:rsidRDefault="00357CBD" w:rsidP="00637EDC">
      <w:pPr>
        <w:pStyle w:val="NoSpacing"/>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3B3838" w:themeColor="background2" w:themeShade="40"/>
          <w:sz w:val="24"/>
          <w:szCs w:val="24"/>
        </w:rPr>
      </w:pPr>
      <w:r>
        <w:rPr>
          <w:rFonts w:ascii="Arial" w:hAnsi="Arial" w:cs="Arial"/>
          <w:color w:val="3B3838" w:themeColor="background2" w:themeShade="40"/>
          <w:sz w:val="24"/>
          <w:szCs w:val="24"/>
        </w:rPr>
        <w:t>s</w:t>
      </w:r>
      <w:r w:rsidR="000119B0" w:rsidRPr="009E756B">
        <w:rPr>
          <w:rFonts w:ascii="Arial" w:hAnsi="Arial" w:cs="Arial"/>
          <w:color w:val="3B3838" w:themeColor="background2" w:themeShade="40"/>
          <w:sz w:val="24"/>
          <w:szCs w:val="24"/>
        </w:rPr>
        <w:t>upport</w:t>
      </w:r>
      <w:r w:rsidR="003C6012" w:rsidRPr="009E756B">
        <w:rPr>
          <w:rFonts w:ascii="Arial" w:hAnsi="Arial" w:cs="Arial"/>
          <w:color w:val="3B3838" w:themeColor="background2" w:themeShade="40"/>
          <w:sz w:val="24"/>
          <w:szCs w:val="24"/>
        </w:rPr>
        <w:t>ing</w:t>
      </w:r>
      <w:r w:rsidR="000119B0" w:rsidRPr="009E756B">
        <w:rPr>
          <w:rFonts w:ascii="Arial" w:hAnsi="Arial" w:cs="Arial"/>
          <w:color w:val="3B3838" w:themeColor="background2" w:themeShade="40"/>
          <w:sz w:val="24"/>
          <w:szCs w:val="24"/>
        </w:rPr>
        <w:t xml:space="preserve"> transition to further learning and employment</w:t>
      </w:r>
      <w:r w:rsidR="002D7A51">
        <w:rPr>
          <w:rFonts w:ascii="Arial" w:hAnsi="Arial" w:cs="Arial"/>
          <w:color w:val="3B3838" w:themeColor="background2" w:themeShade="40"/>
          <w:sz w:val="24"/>
          <w:szCs w:val="24"/>
        </w:rPr>
        <w:t>;</w:t>
      </w:r>
    </w:p>
    <w:p w:rsidR="003C6012" w:rsidRPr="009E756B" w:rsidRDefault="00357CBD" w:rsidP="00637EDC">
      <w:pPr>
        <w:pStyle w:val="NoSpacing"/>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3B3838" w:themeColor="background2" w:themeShade="40"/>
          <w:sz w:val="24"/>
          <w:szCs w:val="24"/>
        </w:rPr>
      </w:pPr>
      <w:r>
        <w:rPr>
          <w:rFonts w:ascii="Arial" w:hAnsi="Arial" w:cs="Arial"/>
          <w:color w:val="3B3838" w:themeColor="background2" w:themeShade="40"/>
          <w:sz w:val="24"/>
          <w:szCs w:val="24"/>
        </w:rPr>
        <w:t>p</w:t>
      </w:r>
      <w:r w:rsidR="003C6012" w:rsidRPr="009E756B">
        <w:rPr>
          <w:rFonts w:ascii="Arial" w:hAnsi="Arial" w:cs="Arial"/>
          <w:color w:val="3B3838" w:themeColor="background2" w:themeShade="40"/>
          <w:sz w:val="24"/>
          <w:szCs w:val="24"/>
        </w:rPr>
        <w:t>artnership working</w:t>
      </w:r>
      <w:r w:rsidR="002D7A51">
        <w:rPr>
          <w:rFonts w:ascii="Arial" w:hAnsi="Arial" w:cs="Arial"/>
          <w:color w:val="3B3838" w:themeColor="background2" w:themeShade="40"/>
          <w:sz w:val="24"/>
          <w:szCs w:val="24"/>
        </w:rPr>
        <w:t>;</w:t>
      </w:r>
    </w:p>
    <w:p w:rsidR="000119B0" w:rsidRPr="009E756B" w:rsidRDefault="00357CBD" w:rsidP="00637EDC">
      <w:pPr>
        <w:pStyle w:val="NoSpacing"/>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3B3838" w:themeColor="background2" w:themeShade="40"/>
          <w:sz w:val="24"/>
          <w:szCs w:val="24"/>
        </w:rPr>
      </w:pPr>
      <w:r>
        <w:rPr>
          <w:rFonts w:ascii="Arial" w:hAnsi="Arial" w:cs="Arial"/>
          <w:color w:val="3B3838" w:themeColor="background2" w:themeShade="40"/>
          <w:sz w:val="24"/>
          <w:szCs w:val="24"/>
        </w:rPr>
        <w:t>e</w:t>
      </w:r>
      <w:r w:rsidR="000119B0" w:rsidRPr="009E756B">
        <w:rPr>
          <w:rFonts w:ascii="Arial" w:hAnsi="Arial" w:cs="Arial"/>
          <w:color w:val="3B3838" w:themeColor="background2" w:themeShade="40"/>
          <w:sz w:val="24"/>
          <w:szCs w:val="24"/>
        </w:rPr>
        <w:t>valuat</w:t>
      </w:r>
      <w:r w:rsidR="0026114B" w:rsidRPr="009E756B">
        <w:rPr>
          <w:rFonts w:ascii="Arial" w:hAnsi="Arial" w:cs="Arial"/>
          <w:color w:val="3B3838" w:themeColor="background2" w:themeShade="40"/>
          <w:sz w:val="24"/>
          <w:szCs w:val="24"/>
        </w:rPr>
        <w:t>i</w:t>
      </w:r>
      <w:r w:rsidR="003C6012" w:rsidRPr="009E756B">
        <w:rPr>
          <w:rFonts w:ascii="Arial" w:hAnsi="Arial" w:cs="Arial"/>
          <w:color w:val="3B3838" w:themeColor="background2" w:themeShade="40"/>
          <w:sz w:val="24"/>
          <w:szCs w:val="24"/>
        </w:rPr>
        <w:t>ng</w:t>
      </w:r>
      <w:r w:rsidR="00CB1F21" w:rsidRPr="009E756B">
        <w:rPr>
          <w:rFonts w:ascii="Arial" w:hAnsi="Arial" w:cs="Arial"/>
          <w:color w:val="3B3838" w:themeColor="background2" w:themeShade="40"/>
          <w:sz w:val="24"/>
          <w:szCs w:val="24"/>
        </w:rPr>
        <w:t xml:space="preserve"> </w:t>
      </w:r>
      <w:r w:rsidR="000119B0" w:rsidRPr="009E756B">
        <w:rPr>
          <w:rFonts w:ascii="Arial" w:hAnsi="Arial" w:cs="Arial"/>
          <w:color w:val="3B3838" w:themeColor="background2" w:themeShade="40"/>
          <w:sz w:val="24"/>
          <w:szCs w:val="24"/>
        </w:rPr>
        <w:t>the impact of additional support; and,</w:t>
      </w:r>
    </w:p>
    <w:p w:rsidR="000119B0" w:rsidRPr="009E756B" w:rsidRDefault="00357CBD" w:rsidP="00637EDC">
      <w:pPr>
        <w:pStyle w:val="NoSpacing"/>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3B3838" w:themeColor="background2" w:themeShade="40"/>
          <w:sz w:val="24"/>
          <w:szCs w:val="24"/>
        </w:rPr>
      </w:pPr>
      <w:r>
        <w:rPr>
          <w:rFonts w:ascii="Arial" w:hAnsi="Arial" w:cs="Arial"/>
          <w:color w:val="3B3838" w:themeColor="background2" w:themeShade="40"/>
          <w:sz w:val="24"/>
          <w:szCs w:val="24"/>
        </w:rPr>
        <w:t>e</w:t>
      </w:r>
      <w:r w:rsidR="000119B0" w:rsidRPr="009E756B">
        <w:rPr>
          <w:rFonts w:ascii="Arial" w:hAnsi="Arial" w:cs="Arial"/>
          <w:color w:val="3B3838" w:themeColor="background2" w:themeShade="40"/>
          <w:sz w:val="24"/>
          <w:szCs w:val="24"/>
        </w:rPr>
        <w:t xml:space="preserve">quity, attainment and </w:t>
      </w:r>
      <w:r w:rsidR="003C6012" w:rsidRPr="009E756B">
        <w:rPr>
          <w:rFonts w:ascii="Arial" w:hAnsi="Arial" w:cs="Arial"/>
          <w:color w:val="3B3838" w:themeColor="background2" w:themeShade="40"/>
          <w:sz w:val="24"/>
          <w:szCs w:val="24"/>
        </w:rPr>
        <w:t>achievement</w:t>
      </w:r>
      <w:r w:rsidR="000119B0" w:rsidRPr="009E756B">
        <w:rPr>
          <w:rFonts w:ascii="Arial" w:hAnsi="Arial" w:cs="Arial"/>
          <w:color w:val="3B3838" w:themeColor="background2" w:themeShade="40"/>
          <w:sz w:val="24"/>
          <w:szCs w:val="24"/>
        </w:rPr>
        <w:t>.</w:t>
      </w:r>
    </w:p>
    <w:p w:rsidR="00D91EFB" w:rsidRDefault="00D91EFB" w:rsidP="3815FE63">
      <w:pPr>
        <w:pStyle w:val="Head1"/>
        <w:tabs>
          <w:tab w:val="left" w:pos="9639"/>
        </w:tabs>
        <w:ind w:left="0" w:right="0"/>
        <w:rPr>
          <w:color w:val="3B3838" w:themeColor="background2" w:themeShade="40"/>
        </w:rPr>
      </w:pPr>
    </w:p>
    <w:p w:rsidR="009749F7" w:rsidRDefault="009749F7" w:rsidP="3815FE63">
      <w:pPr>
        <w:pStyle w:val="Head1"/>
        <w:tabs>
          <w:tab w:val="left" w:pos="9639"/>
        </w:tabs>
        <w:ind w:left="0" w:right="0"/>
        <w:rPr>
          <w:color w:val="3B3838" w:themeColor="background2" w:themeShade="40"/>
          <w:sz w:val="24"/>
          <w:szCs w:val="24"/>
        </w:rPr>
      </w:pPr>
      <w:r w:rsidRPr="00342126">
        <w:rPr>
          <w:color w:val="3B3838" w:themeColor="background2" w:themeShade="40"/>
          <w:sz w:val="24"/>
          <w:szCs w:val="24"/>
        </w:rPr>
        <w:t>Drawing on recent data and thematic insights, it highlights effective practices and areas for improvement, providing recommendations to enhance learner outcomes in the post-pandemic landscape.</w:t>
      </w:r>
    </w:p>
    <w:p w:rsidR="00342126" w:rsidRDefault="00342126" w:rsidP="3815FE63">
      <w:pPr>
        <w:pStyle w:val="Head1"/>
        <w:tabs>
          <w:tab w:val="left" w:pos="9639"/>
        </w:tabs>
        <w:ind w:left="0" w:right="0"/>
        <w:rPr>
          <w:color w:val="3B3838" w:themeColor="background2" w:themeShade="40"/>
          <w:sz w:val="24"/>
          <w:szCs w:val="24"/>
        </w:rPr>
      </w:pPr>
    </w:p>
    <w:p w:rsidR="001178F5" w:rsidRPr="00370A60" w:rsidRDefault="000119B0" w:rsidP="00370A60">
      <w:pPr>
        <w:pStyle w:val="Head2"/>
        <w:rPr>
          <w:sz w:val="32"/>
          <w:szCs w:val="32"/>
        </w:rPr>
      </w:pPr>
      <w:r w:rsidRPr="00370A60">
        <w:rPr>
          <w:sz w:val="32"/>
          <w:szCs w:val="32"/>
        </w:rPr>
        <w:t>Backgrou</w:t>
      </w:r>
      <w:r w:rsidR="00CD5881" w:rsidRPr="00370A60">
        <w:rPr>
          <w:sz w:val="32"/>
          <w:szCs w:val="32"/>
        </w:rPr>
        <w:t>nd</w:t>
      </w:r>
    </w:p>
    <w:p w:rsidR="00EA562B" w:rsidRDefault="00EA562B" w:rsidP="00342126">
      <w:pPr>
        <w:ind w:left="0"/>
        <w:rPr>
          <w:color w:val="3B3838" w:themeColor="background2" w:themeShade="40"/>
        </w:rPr>
      </w:pPr>
    </w:p>
    <w:p w:rsidR="00EA562B" w:rsidRPr="00EA562B" w:rsidRDefault="00EA562B" w:rsidP="00EA562B">
      <w:pPr>
        <w:rPr>
          <w:color w:val="3B3838" w:themeColor="background2" w:themeShade="40"/>
        </w:rPr>
      </w:pPr>
      <w:r w:rsidRPr="00EA562B">
        <w:rPr>
          <w:color w:val="3B3838" w:themeColor="background2" w:themeShade="40"/>
        </w:rPr>
        <w:t>SFC use a number of measures to evaluate rates of recruitment, retention, attainment and progression for all learners, including those with additional needs. This data indicates that during the pandemic, the number of learners withdrawing from programmes increased and was impacted by a range of factors. These included mental health and wellbeing; remote and digital learning fatigue; a lack of confidence in undertaking assessments; insufficient opportunity to learn and interact</w:t>
      </w:r>
      <w:r w:rsidR="00DE1E80">
        <w:rPr>
          <w:color w:val="3B3838" w:themeColor="background2" w:themeShade="40"/>
        </w:rPr>
        <w:t>,</w:t>
      </w:r>
      <w:r w:rsidRPr="00EA562B">
        <w:rPr>
          <w:color w:val="3B3838" w:themeColor="background2" w:themeShade="40"/>
        </w:rPr>
        <w:t xml:space="preserve"> face-to-face with peers and lecturers; reduced work placement opportunities; caring and other personal commitments; and financial pressures. This serves to highlight the impact of an increasingly diverse range of needs on learners’ ability to sustain their learning in colleges. At the end of the pandemic, the return to face-to-face tuition in colleges saw an increase in the number of learners declaring additional support needs. </w:t>
      </w:r>
    </w:p>
    <w:p w:rsidR="00EA562B" w:rsidRDefault="00EA562B" w:rsidP="00192CCF">
      <w:pPr>
        <w:ind w:left="0"/>
        <w:rPr>
          <w:color w:val="3B3838" w:themeColor="background2" w:themeShade="40"/>
        </w:rPr>
      </w:pPr>
    </w:p>
    <w:p w:rsidR="0099589A" w:rsidRPr="00946274" w:rsidRDefault="004E1834" w:rsidP="0099589A">
      <w:pPr>
        <w:rPr>
          <w:color w:val="3B3838" w:themeColor="background2" w:themeShade="40"/>
        </w:rPr>
      </w:pPr>
      <w:r w:rsidRPr="00946274">
        <w:rPr>
          <w:color w:val="3B3838" w:themeColor="background2" w:themeShade="40"/>
        </w:rPr>
        <w:t>The</w:t>
      </w:r>
      <w:r w:rsidR="0099589A" w:rsidRPr="00946274">
        <w:rPr>
          <w:color w:val="3B3838" w:themeColor="background2" w:themeShade="40"/>
        </w:rPr>
        <w:t xml:space="preserve"> profile of learners attending college </w:t>
      </w:r>
      <w:r w:rsidR="009749F7">
        <w:rPr>
          <w:color w:val="3B3838" w:themeColor="background2" w:themeShade="40"/>
        </w:rPr>
        <w:t xml:space="preserve">in Scotland </w:t>
      </w:r>
      <w:r w:rsidR="0099589A" w:rsidRPr="00946274">
        <w:rPr>
          <w:color w:val="3B3838" w:themeColor="background2" w:themeShade="40"/>
        </w:rPr>
        <w:t xml:space="preserve">has changed significantly in the last few years. Currently, </w:t>
      </w:r>
      <w:r w:rsidR="004A3360">
        <w:rPr>
          <w:color w:val="3B3838" w:themeColor="background2" w:themeShade="40"/>
        </w:rPr>
        <w:t xml:space="preserve">around half of all </w:t>
      </w:r>
      <w:r w:rsidR="0099589A" w:rsidRPr="00946274">
        <w:rPr>
          <w:color w:val="3B3838" w:themeColor="background2" w:themeShade="40"/>
        </w:rPr>
        <w:t>learners at college are aged 16 to 24 years</w:t>
      </w:r>
      <w:r w:rsidRPr="00946274">
        <w:rPr>
          <w:color w:val="3B3838" w:themeColor="background2" w:themeShade="40"/>
        </w:rPr>
        <w:t>,</w:t>
      </w:r>
      <w:r w:rsidR="0099589A" w:rsidRPr="00946274">
        <w:rPr>
          <w:color w:val="3B3838" w:themeColor="background2" w:themeShade="40"/>
        </w:rPr>
        <w:t xml:space="preserve"> and just over a quarter of school leavers enter full-time college provision</w:t>
      </w:r>
      <w:r w:rsidR="009B00D2" w:rsidRPr="00946274">
        <w:rPr>
          <w:color w:val="3B3838" w:themeColor="background2" w:themeShade="40"/>
        </w:rPr>
        <w:t xml:space="preserve">. </w:t>
      </w:r>
      <w:r w:rsidR="009749F7" w:rsidRPr="009749F7">
        <w:rPr>
          <w:color w:val="3B3838" w:themeColor="background2" w:themeShade="40"/>
        </w:rPr>
        <w:t>This shift has increased the demand for colleges to address the diverse needs of learners.</w:t>
      </w:r>
    </w:p>
    <w:p w:rsidR="0099589A" w:rsidRPr="00946274" w:rsidRDefault="0099589A" w:rsidP="0099589A">
      <w:pPr>
        <w:rPr>
          <w:color w:val="3B3838" w:themeColor="background2" w:themeShade="40"/>
        </w:rPr>
      </w:pPr>
    </w:p>
    <w:p w:rsidR="0099589A" w:rsidRPr="00946274" w:rsidRDefault="0099589A" w:rsidP="002E3460">
      <w:pPr>
        <w:rPr>
          <w:color w:val="3B3838" w:themeColor="background2" w:themeShade="40"/>
        </w:rPr>
      </w:pPr>
      <w:r w:rsidRPr="00946274">
        <w:rPr>
          <w:color w:val="3B3838" w:themeColor="background2" w:themeShade="40"/>
        </w:rPr>
        <w:t>Previous national reports</w:t>
      </w:r>
      <w:r w:rsidR="00BF6E3C">
        <w:rPr>
          <w:rStyle w:val="FootnoteReference"/>
          <w:color w:val="3B3838" w:themeColor="background2" w:themeShade="40"/>
        </w:rPr>
        <w:footnoteReference w:id="3"/>
      </w:r>
      <w:r w:rsidR="00270534">
        <w:rPr>
          <w:color w:val="3B3838" w:themeColor="background2" w:themeShade="40"/>
          <w:vertAlign w:val="superscript"/>
        </w:rPr>
        <w:t>,</w:t>
      </w:r>
      <w:r w:rsidR="00BF6E3C" w:rsidRPr="00BF6E3C">
        <w:rPr>
          <w:color w:val="3B3838" w:themeColor="background2" w:themeShade="40"/>
        </w:rPr>
        <w:t xml:space="preserve"> </w:t>
      </w:r>
      <w:r w:rsidR="00BF6E3C">
        <w:rPr>
          <w:rStyle w:val="FootnoteReference"/>
          <w:color w:val="3B3838" w:themeColor="background2" w:themeShade="40"/>
        </w:rPr>
        <w:footnoteReference w:id="4"/>
      </w:r>
      <w:r w:rsidR="00BF6E3C" w:rsidRPr="00BF6E3C">
        <w:rPr>
          <w:color w:val="3B3838" w:themeColor="background2" w:themeShade="40"/>
        </w:rPr>
        <w:t xml:space="preserve"> </w:t>
      </w:r>
      <w:r w:rsidRPr="00946274">
        <w:rPr>
          <w:color w:val="3B3838" w:themeColor="background2" w:themeShade="40"/>
        </w:rPr>
        <w:t xml:space="preserve">on meeting </w:t>
      </w:r>
      <w:r w:rsidR="001C2D0A" w:rsidRPr="00946274">
        <w:rPr>
          <w:color w:val="3B3838" w:themeColor="background2" w:themeShade="40"/>
        </w:rPr>
        <w:t xml:space="preserve">the </w:t>
      </w:r>
      <w:r w:rsidRPr="00946274">
        <w:rPr>
          <w:color w:val="3B3838" w:themeColor="background2" w:themeShade="40"/>
        </w:rPr>
        <w:t xml:space="preserve">additional needs </w:t>
      </w:r>
      <w:r w:rsidR="001C2D0A" w:rsidRPr="00946274">
        <w:rPr>
          <w:color w:val="3B3838" w:themeColor="background2" w:themeShade="40"/>
        </w:rPr>
        <w:t xml:space="preserve">of </w:t>
      </w:r>
      <w:r w:rsidRPr="00946274">
        <w:rPr>
          <w:color w:val="3B3838" w:themeColor="background2" w:themeShade="40"/>
        </w:rPr>
        <w:t xml:space="preserve">school-age learners </w:t>
      </w:r>
      <w:r w:rsidR="008D619D" w:rsidRPr="00946274">
        <w:rPr>
          <w:color w:val="3B3838" w:themeColor="background2" w:themeShade="40"/>
        </w:rPr>
        <w:t xml:space="preserve">identify </w:t>
      </w:r>
      <w:r w:rsidR="00F62F39" w:rsidRPr="00946274">
        <w:rPr>
          <w:color w:val="3B3838" w:themeColor="background2" w:themeShade="40"/>
        </w:rPr>
        <w:t>the high</w:t>
      </w:r>
      <w:r w:rsidRPr="00946274">
        <w:rPr>
          <w:color w:val="3B3838" w:themeColor="background2" w:themeShade="40"/>
        </w:rPr>
        <w:t xml:space="preserve"> number of learners </w:t>
      </w:r>
      <w:r w:rsidR="00987BB4">
        <w:rPr>
          <w:color w:val="3B3838" w:themeColor="background2" w:themeShade="40"/>
        </w:rPr>
        <w:t xml:space="preserve">requiring additional support </w:t>
      </w:r>
      <w:r w:rsidRPr="00946274">
        <w:rPr>
          <w:color w:val="3B3838" w:themeColor="background2" w:themeShade="40"/>
        </w:rPr>
        <w:t xml:space="preserve">who progress to college programmes </w:t>
      </w:r>
      <w:r w:rsidR="00B76B99">
        <w:rPr>
          <w:color w:val="3B3838" w:themeColor="background2" w:themeShade="40"/>
        </w:rPr>
        <w:t>from school</w:t>
      </w:r>
      <w:r w:rsidRPr="00946274">
        <w:rPr>
          <w:color w:val="3B3838" w:themeColor="background2" w:themeShade="40"/>
        </w:rPr>
        <w:t xml:space="preserve">. </w:t>
      </w:r>
      <w:r w:rsidR="001C0091">
        <w:rPr>
          <w:color w:val="3B3838" w:themeColor="background2" w:themeShade="40"/>
        </w:rPr>
        <w:t xml:space="preserve">This is </w:t>
      </w:r>
      <w:r w:rsidR="00A1091A">
        <w:rPr>
          <w:color w:val="3B3838" w:themeColor="background2" w:themeShade="40"/>
        </w:rPr>
        <w:t>reflected</w:t>
      </w:r>
      <w:r w:rsidR="001C0091">
        <w:rPr>
          <w:color w:val="3B3838" w:themeColor="background2" w:themeShade="40"/>
        </w:rPr>
        <w:t xml:space="preserve"> elsewhere in the </w:t>
      </w:r>
      <w:r w:rsidRPr="00946274">
        <w:rPr>
          <w:color w:val="3B3838" w:themeColor="background2" w:themeShade="40"/>
        </w:rPr>
        <w:t>United Kingdom</w:t>
      </w:r>
      <w:r w:rsidR="001C0091">
        <w:rPr>
          <w:color w:val="3B3838" w:themeColor="background2" w:themeShade="40"/>
        </w:rPr>
        <w:t>.</w:t>
      </w:r>
      <w:r w:rsidRPr="00946274">
        <w:rPr>
          <w:color w:val="3B3838" w:themeColor="background2" w:themeShade="40"/>
        </w:rPr>
        <w:t xml:space="preserve"> For example, Ofsted reported</w:t>
      </w:r>
      <w:r w:rsidR="00BF6E3C">
        <w:rPr>
          <w:rStyle w:val="FootnoteReference"/>
          <w:color w:val="3B3838" w:themeColor="background2" w:themeShade="40"/>
        </w:rPr>
        <w:footnoteReference w:id="5"/>
      </w:r>
      <w:r w:rsidRPr="00946274">
        <w:rPr>
          <w:color w:val="3B3838" w:themeColor="background2" w:themeShade="40"/>
        </w:rPr>
        <w:t xml:space="preserve"> in 2022 that</w:t>
      </w:r>
      <w:r w:rsidR="001C0091">
        <w:rPr>
          <w:color w:val="3B3838" w:themeColor="background2" w:themeShade="40"/>
        </w:rPr>
        <w:t xml:space="preserve"> in England</w:t>
      </w:r>
      <w:r w:rsidRPr="00946274">
        <w:rPr>
          <w:color w:val="3B3838" w:themeColor="background2" w:themeShade="40"/>
        </w:rPr>
        <w:t>:</w:t>
      </w:r>
    </w:p>
    <w:p w:rsidR="0099589A" w:rsidRPr="00946274" w:rsidRDefault="0099589A" w:rsidP="0099589A">
      <w:pPr>
        <w:rPr>
          <w:color w:val="3B3838" w:themeColor="background2" w:themeShade="40"/>
        </w:rPr>
      </w:pPr>
    </w:p>
    <w:p w:rsidR="0099589A" w:rsidRPr="00946274" w:rsidRDefault="0099589A" w:rsidP="009D1405">
      <w:pPr>
        <w:ind w:left="720"/>
        <w:rPr>
          <w:color w:val="3B3838" w:themeColor="background2" w:themeShade="40"/>
        </w:rPr>
      </w:pPr>
      <w:r w:rsidRPr="00946274">
        <w:rPr>
          <w:color w:val="3B3838" w:themeColor="background2" w:themeShade="40"/>
        </w:rPr>
        <w:t>“</w:t>
      </w:r>
      <w:r w:rsidRPr="00946274">
        <w:rPr>
          <w:i/>
          <w:iCs/>
          <w:color w:val="3B3838" w:themeColor="background2" w:themeShade="40"/>
        </w:rPr>
        <w:t>I</w:t>
      </w:r>
      <w:r w:rsidRPr="00946274">
        <w:rPr>
          <w:i/>
          <w:iCs/>
          <w:color w:val="3B3838" w:themeColor="background2" w:themeShade="40"/>
          <w:shd w:val="clear" w:color="auto" w:fill="FFFFFF"/>
        </w:rPr>
        <w:t>n many cases, learners’ behaviour was more challenging than usual, particularly that of young learners who had enrolled directly from school. Disruption towards the end of this cohort’s education had resulted in more disruptive and juvenile behaviour. During classes, some learners struggled to concentrate and learn with their peers. Many learners were experiencing mental health problems, including anxiety about taking external examinations</w:t>
      </w:r>
      <w:r w:rsidR="009B00D2">
        <w:rPr>
          <w:i/>
          <w:iCs/>
          <w:color w:val="3B3838" w:themeColor="background2" w:themeShade="40"/>
          <w:shd w:val="clear" w:color="auto" w:fill="FFFFFF"/>
        </w:rPr>
        <w:t>.”</w:t>
      </w:r>
    </w:p>
    <w:p w:rsidR="0099589A" w:rsidRPr="00946274" w:rsidRDefault="0099589A" w:rsidP="0099589A">
      <w:pPr>
        <w:rPr>
          <w:color w:val="3B3838" w:themeColor="background2" w:themeShade="40"/>
          <w:shd w:val="clear" w:color="auto" w:fill="FFFFFF"/>
        </w:rPr>
      </w:pPr>
    </w:p>
    <w:p w:rsidR="00D10331" w:rsidRPr="00946274" w:rsidRDefault="0099589A" w:rsidP="00D10331">
      <w:pPr>
        <w:rPr>
          <w:color w:val="3B3838" w:themeColor="background2" w:themeShade="40"/>
        </w:rPr>
      </w:pPr>
      <w:r w:rsidRPr="00946274">
        <w:rPr>
          <w:color w:val="3B3838" w:themeColor="background2" w:themeShade="40"/>
          <w:lang w:eastAsia="en-GB"/>
        </w:rPr>
        <w:t xml:space="preserve">The </w:t>
      </w:r>
      <w:hyperlink r:id="rId14" w:history="1">
        <w:r w:rsidRPr="00674FF4">
          <w:rPr>
            <w:rStyle w:val="Hyperlink"/>
            <w:lang w:eastAsia="en-GB"/>
          </w:rPr>
          <w:t>2023 Scottish Pupil Census</w:t>
        </w:r>
      </w:hyperlink>
      <w:r w:rsidRPr="00946274">
        <w:rPr>
          <w:color w:val="3B3838" w:themeColor="background2" w:themeShade="40"/>
          <w:lang w:eastAsia="en-GB"/>
        </w:rPr>
        <w:t xml:space="preserve"> </w:t>
      </w:r>
      <w:r w:rsidRPr="00946274">
        <w:rPr>
          <w:color w:val="3B3838" w:themeColor="background2" w:themeShade="40"/>
        </w:rPr>
        <w:t>indicates that the proportion of pupils on the school roll with</w:t>
      </w:r>
      <w:r w:rsidR="00837F31">
        <w:rPr>
          <w:color w:val="3B3838" w:themeColor="background2" w:themeShade="40"/>
        </w:rPr>
        <w:t xml:space="preserve"> identified</w:t>
      </w:r>
      <w:r w:rsidRPr="00946274">
        <w:rPr>
          <w:color w:val="3B3838" w:themeColor="background2" w:themeShade="40"/>
        </w:rPr>
        <w:t xml:space="preserve"> additional support needs, is 42.9%, an increase of 8.3% in five years. </w:t>
      </w:r>
      <w:r w:rsidR="00D10331" w:rsidRPr="00946274">
        <w:rPr>
          <w:color w:val="3B3838" w:themeColor="background2" w:themeShade="40"/>
          <w:kern w:val="24"/>
        </w:rPr>
        <w:t xml:space="preserve">Given the numbers of school leavers entering college provision, a growing proportion of whom have an identified additional support need, the demand for colleges to meet learners’ </w:t>
      </w:r>
      <w:r w:rsidR="00DA5A6A">
        <w:rPr>
          <w:color w:val="3B3838" w:themeColor="background2" w:themeShade="40"/>
          <w:kern w:val="24"/>
        </w:rPr>
        <w:t xml:space="preserve">additional </w:t>
      </w:r>
      <w:r w:rsidR="00D10331" w:rsidRPr="00946274">
        <w:rPr>
          <w:color w:val="3B3838" w:themeColor="background2" w:themeShade="40"/>
          <w:kern w:val="24"/>
        </w:rPr>
        <w:t xml:space="preserve">needs is increasing. </w:t>
      </w:r>
    </w:p>
    <w:p w:rsidR="003C5EA0" w:rsidRDefault="003C5EA0" w:rsidP="003802CF">
      <w:pPr>
        <w:pStyle w:val="paragraph"/>
        <w:spacing w:before="0" w:beforeAutospacing="0" w:after="0" w:afterAutospacing="0"/>
        <w:ind w:right="210"/>
        <w:textAlignment w:val="baseline"/>
        <w:rPr>
          <w:rFonts w:ascii="Segoe UI" w:hAnsi="Segoe UI" w:cs="Segoe UI"/>
          <w:color w:val="3B3838" w:themeColor="background2" w:themeShade="40"/>
        </w:rPr>
      </w:pPr>
    </w:p>
    <w:p w:rsidR="00987BB4" w:rsidRPr="009E756B" w:rsidRDefault="00987BB4" w:rsidP="00987BB4">
      <w:pPr>
        <w:pStyle w:val="paragraph"/>
        <w:spacing w:before="0" w:beforeAutospacing="0" w:after="0" w:afterAutospacing="0"/>
        <w:ind w:left="30" w:right="210"/>
        <w:textAlignment w:val="baseline"/>
      </w:pPr>
      <w:r w:rsidRPr="003802CF">
        <w:rPr>
          <w:rFonts w:ascii="Arial" w:eastAsiaTheme="minorEastAsia" w:hAnsi="Arial" w:cs="Arial"/>
          <w:color w:val="3B3838" w:themeColor="background2" w:themeShade="40"/>
          <w:lang w:eastAsia="en-US"/>
        </w:rPr>
        <w:t xml:space="preserve">SFC use a number of measures to evaluate rates of recruitment, retention, attainment and progression for all learners, including those with additional needs. </w:t>
      </w:r>
      <w:r>
        <w:rPr>
          <w:rFonts w:ascii="Arial" w:eastAsiaTheme="minorEastAsia" w:hAnsi="Arial" w:cs="Arial"/>
          <w:color w:val="3B3838" w:themeColor="background2" w:themeShade="40"/>
          <w:lang w:eastAsia="en-US"/>
        </w:rPr>
        <w:t>D</w:t>
      </w:r>
      <w:r w:rsidRPr="003802CF">
        <w:rPr>
          <w:rFonts w:ascii="Arial" w:eastAsiaTheme="minorEastAsia" w:hAnsi="Arial" w:cs="Arial"/>
          <w:color w:val="3B3838" w:themeColor="background2" w:themeShade="40"/>
          <w:lang w:eastAsia="en-US"/>
        </w:rPr>
        <w:t xml:space="preserve">ata </w:t>
      </w:r>
      <w:r>
        <w:rPr>
          <w:rFonts w:ascii="Arial" w:eastAsiaTheme="minorEastAsia" w:hAnsi="Arial" w:cs="Arial"/>
          <w:color w:val="3B3838" w:themeColor="background2" w:themeShade="40"/>
          <w:lang w:eastAsia="en-US"/>
        </w:rPr>
        <w:t>shows</w:t>
      </w:r>
      <w:r w:rsidRPr="003802CF">
        <w:rPr>
          <w:rFonts w:ascii="Arial" w:eastAsiaTheme="minorEastAsia" w:hAnsi="Arial" w:cs="Arial"/>
          <w:color w:val="3B3838" w:themeColor="background2" w:themeShade="40"/>
          <w:lang w:eastAsia="en-US"/>
        </w:rPr>
        <w:t xml:space="preserve"> that during the pandemic, the number of learners withdrawing from programmes increased and was impacted by a range of factors. These included mental health and wellbeing; remote and digital learning fatigue; a lack of confidence in undertaking assessments; insufficient opportunity to interact face-to-face with peers and lecturers; reduced work placement opportunities; and financial pressures</w:t>
      </w:r>
      <w:r w:rsidR="009B00D2" w:rsidRPr="003802CF">
        <w:rPr>
          <w:rFonts w:ascii="Arial" w:eastAsiaTheme="minorEastAsia" w:hAnsi="Arial" w:cs="Arial"/>
          <w:color w:val="3B3838" w:themeColor="background2" w:themeShade="40"/>
          <w:lang w:eastAsia="en-US"/>
        </w:rPr>
        <w:t xml:space="preserve">. </w:t>
      </w:r>
      <w:r w:rsidRPr="003802CF">
        <w:rPr>
          <w:rFonts w:ascii="Arial" w:eastAsiaTheme="minorEastAsia" w:hAnsi="Arial" w:cs="Arial"/>
          <w:color w:val="3B3838" w:themeColor="background2" w:themeShade="40"/>
          <w:lang w:eastAsia="en-US"/>
        </w:rPr>
        <w:t>At the end of the pandemic, the return to face-to-face tuition in colleges saw an increase in the number of learners declaring additional support needs. In AY 2022-2023, SFC reported an increase in the proportion of</w:t>
      </w:r>
      <w:r w:rsidRPr="00082F59">
        <w:rPr>
          <w:rFonts w:ascii="Arial" w:hAnsi="Arial" w:cs="Arial"/>
          <w:color w:val="3B3838" w:themeColor="background2" w:themeShade="40"/>
        </w:rPr>
        <w:t xml:space="preserve"> learners who declared a disability over the last five years</w:t>
      </w:r>
      <w:r w:rsidR="00472F82">
        <w:rPr>
          <w:rFonts w:ascii="Arial" w:hAnsi="Arial" w:cs="Arial"/>
          <w:color w:val="3B3838" w:themeColor="background2" w:themeShade="40"/>
        </w:rPr>
        <w:t>.</w:t>
      </w:r>
      <w:r w:rsidRPr="00082F59">
        <w:rPr>
          <w:rFonts w:ascii="Arial" w:hAnsi="Arial" w:cs="Arial"/>
          <w:color w:val="3B3838" w:themeColor="background2" w:themeShade="40"/>
        </w:rPr>
        <w:t xml:space="preserve"> </w:t>
      </w:r>
      <w:r w:rsidR="00F810BA">
        <w:rPr>
          <w:rFonts w:ascii="Arial" w:hAnsi="Arial" w:cs="Arial"/>
          <w:color w:val="3B3838" w:themeColor="background2" w:themeShade="40"/>
        </w:rPr>
        <w:t>O</w:t>
      </w:r>
      <w:r w:rsidRPr="00082F59">
        <w:rPr>
          <w:rFonts w:ascii="Arial" w:hAnsi="Arial" w:cs="Arial"/>
          <w:color w:val="3B3838" w:themeColor="background2" w:themeShade="40"/>
        </w:rPr>
        <w:t xml:space="preserve">ver a quarter of </w:t>
      </w:r>
      <w:r w:rsidR="00331786" w:rsidRPr="00082F59">
        <w:rPr>
          <w:rFonts w:ascii="Arial" w:hAnsi="Arial" w:cs="Arial"/>
          <w:color w:val="3B3838" w:themeColor="background2" w:themeShade="40"/>
        </w:rPr>
        <w:t>learners</w:t>
      </w:r>
      <w:r w:rsidR="00587334">
        <w:rPr>
          <w:rFonts w:ascii="Arial" w:hAnsi="Arial" w:cs="Arial"/>
          <w:color w:val="3B3838" w:themeColor="background2" w:themeShade="40"/>
        </w:rPr>
        <w:t xml:space="preserve"> enrolled on</w:t>
      </w:r>
      <w:r w:rsidR="00331786" w:rsidRPr="00082F59">
        <w:rPr>
          <w:rFonts w:ascii="Arial" w:hAnsi="Arial" w:cs="Arial"/>
          <w:color w:val="3B3838" w:themeColor="background2" w:themeShade="40"/>
        </w:rPr>
        <w:t xml:space="preserve"> </w:t>
      </w:r>
      <w:r w:rsidR="00587334" w:rsidRPr="00082F59">
        <w:rPr>
          <w:rFonts w:ascii="Arial" w:hAnsi="Arial" w:cs="Arial"/>
          <w:color w:val="3B3838" w:themeColor="background2" w:themeShade="40"/>
        </w:rPr>
        <w:t>credit</w:t>
      </w:r>
      <w:r w:rsidR="00587334">
        <w:rPr>
          <w:rFonts w:ascii="Arial" w:hAnsi="Arial" w:cs="Arial"/>
          <w:color w:val="3B3838" w:themeColor="background2" w:themeShade="40"/>
        </w:rPr>
        <w:t xml:space="preserve"> rated programmes have</w:t>
      </w:r>
      <w:r w:rsidR="00331786" w:rsidRPr="00082F59">
        <w:rPr>
          <w:rFonts w:ascii="Arial" w:hAnsi="Arial" w:cs="Arial"/>
          <w:color w:val="3B3838" w:themeColor="background2" w:themeShade="40"/>
        </w:rPr>
        <w:t xml:space="preserve"> </w:t>
      </w:r>
      <w:r w:rsidR="00331786">
        <w:rPr>
          <w:rFonts w:ascii="Arial" w:hAnsi="Arial" w:cs="Arial"/>
          <w:color w:val="3B3838" w:themeColor="background2" w:themeShade="40"/>
        </w:rPr>
        <w:t>a</w:t>
      </w:r>
      <w:r w:rsidR="00331786" w:rsidRPr="00082F59">
        <w:rPr>
          <w:rFonts w:ascii="Arial" w:hAnsi="Arial" w:cs="Arial"/>
          <w:color w:val="3B3838" w:themeColor="background2" w:themeShade="40"/>
        </w:rPr>
        <w:t xml:space="preserve"> declared disability.</w:t>
      </w:r>
    </w:p>
    <w:p w:rsidR="00987BB4" w:rsidRPr="00946274" w:rsidRDefault="00987BB4" w:rsidP="003802CF">
      <w:pPr>
        <w:pStyle w:val="paragraph"/>
        <w:spacing w:before="0" w:beforeAutospacing="0" w:after="0" w:afterAutospacing="0"/>
        <w:ind w:right="210"/>
        <w:textAlignment w:val="baseline"/>
        <w:rPr>
          <w:rFonts w:ascii="Segoe UI" w:hAnsi="Segoe UI" w:cs="Segoe UI"/>
          <w:color w:val="3B3838" w:themeColor="background2" w:themeShade="40"/>
        </w:rPr>
      </w:pPr>
    </w:p>
    <w:p w:rsidR="00832001" w:rsidRPr="00090279" w:rsidRDefault="00082F59" w:rsidP="00370A60">
      <w:pPr>
        <w:pStyle w:val="Head2"/>
      </w:pPr>
      <w:r w:rsidRPr="00370A60">
        <w:rPr>
          <w:sz w:val="32"/>
          <w:szCs w:val="32"/>
        </w:rPr>
        <w:t>Methodology and a</w:t>
      </w:r>
      <w:r w:rsidR="00E15C93" w:rsidRPr="00370A60">
        <w:rPr>
          <w:sz w:val="32"/>
          <w:szCs w:val="32"/>
        </w:rPr>
        <w:t>pproach</w:t>
      </w:r>
      <w:r>
        <w:t xml:space="preserve"> </w:t>
      </w:r>
    </w:p>
    <w:p w:rsidR="00832001" w:rsidRPr="00946274" w:rsidRDefault="00832001" w:rsidP="00832001">
      <w:pPr>
        <w:rPr>
          <w:b/>
          <w:bCs/>
          <w:color w:val="3B3838" w:themeColor="background2" w:themeShade="40"/>
        </w:rPr>
      </w:pPr>
    </w:p>
    <w:p w:rsidR="00987BB4" w:rsidRDefault="00832001" w:rsidP="00832001">
      <w:pPr>
        <w:ind w:right="135"/>
        <w:textAlignment w:val="baseline"/>
        <w:rPr>
          <w:color w:val="3B3838" w:themeColor="background2" w:themeShade="40"/>
          <w:lang w:eastAsia="en-GB"/>
        </w:rPr>
      </w:pPr>
      <w:r w:rsidRPr="00946274">
        <w:rPr>
          <w:color w:val="3B3838" w:themeColor="background2" w:themeShade="40"/>
          <w:lang w:eastAsia="en-GB"/>
        </w:rPr>
        <w:t>HM Inspectors</w:t>
      </w:r>
      <w:r w:rsidR="00AF5B19">
        <w:rPr>
          <w:color w:val="3B3838" w:themeColor="background2" w:themeShade="40"/>
          <w:lang w:eastAsia="en-GB"/>
        </w:rPr>
        <w:t xml:space="preserve"> </w:t>
      </w:r>
      <w:r w:rsidRPr="00946274">
        <w:rPr>
          <w:color w:val="3B3838" w:themeColor="background2" w:themeShade="40"/>
          <w:lang w:eastAsia="en-GB"/>
        </w:rPr>
        <w:t>visited</w:t>
      </w:r>
      <w:r w:rsidR="003F7B7F">
        <w:rPr>
          <w:color w:val="3B3838" w:themeColor="background2" w:themeShade="40"/>
          <w:lang w:eastAsia="en-GB"/>
        </w:rPr>
        <w:t xml:space="preserve"> eight</w:t>
      </w:r>
      <w:r w:rsidRPr="00946274">
        <w:rPr>
          <w:color w:val="3B3838" w:themeColor="background2" w:themeShade="40"/>
          <w:lang w:eastAsia="en-GB"/>
        </w:rPr>
        <w:t xml:space="preserve"> colleges across Scotland</w:t>
      </w:r>
      <w:r w:rsidR="00BD30F6">
        <w:rPr>
          <w:color w:val="3B3838" w:themeColor="background2" w:themeShade="40"/>
          <w:lang w:eastAsia="en-GB"/>
        </w:rPr>
        <w:t xml:space="preserve"> to </w:t>
      </w:r>
      <w:r w:rsidR="00AF5B19">
        <w:rPr>
          <w:color w:val="3B3838" w:themeColor="background2" w:themeShade="40"/>
          <w:lang w:eastAsia="en-GB"/>
        </w:rPr>
        <w:t xml:space="preserve">learn about </w:t>
      </w:r>
      <w:r w:rsidR="00BD30F6">
        <w:rPr>
          <w:color w:val="3B3838" w:themeColor="background2" w:themeShade="40"/>
          <w:lang w:eastAsia="en-GB"/>
        </w:rPr>
        <w:t>how colleges are meeting the support needs of learners</w:t>
      </w:r>
      <w:r w:rsidR="00BA2E0B" w:rsidRPr="00946274">
        <w:rPr>
          <w:color w:val="3B3838" w:themeColor="background2" w:themeShade="40"/>
          <w:lang w:eastAsia="en-GB"/>
        </w:rPr>
        <w:t xml:space="preserve">. The </w:t>
      </w:r>
      <w:r w:rsidR="00AF5B19">
        <w:rPr>
          <w:color w:val="3B3838" w:themeColor="background2" w:themeShade="40"/>
          <w:lang w:eastAsia="en-GB"/>
        </w:rPr>
        <w:t>colleges</w:t>
      </w:r>
      <w:r w:rsidR="00BA2E0B" w:rsidRPr="00946274">
        <w:rPr>
          <w:color w:val="3B3838" w:themeColor="background2" w:themeShade="40"/>
          <w:lang w:eastAsia="en-GB"/>
        </w:rPr>
        <w:t xml:space="preserve"> </w:t>
      </w:r>
      <w:r w:rsidR="001C44B9">
        <w:rPr>
          <w:color w:val="3B3838" w:themeColor="background2" w:themeShade="40"/>
          <w:lang w:eastAsia="en-GB"/>
        </w:rPr>
        <w:t xml:space="preserve">selected </w:t>
      </w:r>
      <w:r w:rsidR="00BA2E0B" w:rsidRPr="00946274">
        <w:rPr>
          <w:color w:val="3B3838" w:themeColor="background2" w:themeShade="40"/>
          <w:lang w:eastAsia="en-GB"/>
        </w:rPr>
        <w:t>took account of variations in</w:t>
      </w:r>
      <w:r w:rsidR="00BD30F6">
        <w:rPr>
          <w:color w:val="3B3838" w:themeColor="background2" w:themeShade="40"/>
          <w:lang w:eastAsia="en-GB"/>
        </w:rPr>
        <w:t xml:space="preserve"> college</w:t>
      </w:r>
      <w:r w:rsidR="00BA2E0B" w:rsidRPr="00946274">
        <w:rPr>
          <w:color w:val="3B3838" w:themeColor="background2" w:themeShade="40"/>
          <w:lang w:eastAsia="en-GB"/>
        </w:rPr>
        <w:t xml:space="preserve"> scale and size and included urban, rural, specialist and non-specialist colleges, colleges with different regional structures and those that are single or multi-campus.</w:t>
      </w:r>
      <w:r w:rsidRPr="00946274">
        <w:rPr>
          <w:color w:val="3B3838" w:themeColor="background2" w:themeShade="40"/>
          <w:lang w:eastAsia="en-GB"/>
        </w:rPr>
        <w:t xml:space="preserve"> </w:t>
      </w:r>
    </w:p>
    <w:p w:rsidR="00987BB4" w:rsidRDefault="00987BB4" w:rsidP="00832001">
      <w:pPr>
        <w:ind w:right="135"/>
        <w:textAlignment w:val="baseline"/>
        <w:rPr>
          <w:color w:val="3B3838" w:themeColor="background2" w:themeShade="40"/>
          <w:lang w:eastAsia="en-GB"/>
        </w:rPr>
      </w:pPr>
    </w:p>
    <w:p w:rsidR="00832001" w:rsidRPr="00946274" w:rsidRDefault="00D87929" w:rsidP="00832001">
      <w:pPr>
        <w:ind w:right="135"/>
        <w:textAlignment w:val="baseline"/>
        <w:rPr>
          <w:color w:val="3B3838" w:themeColor="background2" w:themeShade="40"/>
          <w:lang w:eastAsia="en-GB"/>
        </w:rPr>
      </w:pPr>
      <w:r w:rsidRPr="00946274">
        <w:rPr>
          <w:color w:val="3B3838" w:themeColor="background2" w:themeShade="40"/>
          <w:lang w:eastAsia="en-GB"/>
        </w:rPr>
        <w:t>HM Inspectors</w:t>
      </w:r>
      <w:r w:rsidR="00832001" w:rsidRPr="00946274">
        <w:rPr>
          <w:color w:val="3B3838" w:themeColor="background2" w:themeShade="40"/>
          <w:lang w:eastAsia="en-GB"/>
        </w:rPr>
        <w:t xml:space="preserve"> </w:t>
      </w:r>
      <w:r w:rsidR="002869E3">
        <w:rPr>
          <w:color w:val="3B3838" w:themeColor="background2" w:themeShade="40"/>
          <w:lang w:eastAsia="en-GB"/>
        </w:rPr>
        <w:t xml:space="preserve">drew on the </w:t>
      </w:r>
      <w:r w:rsidR="00832001" w:rsidRPr="00946274">
        <w:rPr>
          <w:color w:val="3B3838" w:themeColor="background2" w:themeShade="40"/>
          <w:lang w:eastAsia="en-GB"/>
        </w:rPr>
        <w:t>quality indicators</w:t>
      </w:r>
      <w:r w:rsidR="002B425D">
        <w:rPr>
          <w:color w:val="3B3838" w:themeColor="background2" w:themeShade="40"/>
          <w:lang w:eastAsia="en-GB"/>
        </w:rPr>
        <w:t xml:space="preserve"> and themes</w:t>
      </w:r>
      <w:r w:rsidR="00832001" w:rsidRPr="00946274">
        <w:rPr>
          <w:color w:val="3B3838" w:themeColor="background2" w:themeShade="40"/>
          <w:lang w:eastAsia="en-GB"/>
        </w:rPr>
        <w:t xml:space="preserve"> from</w:t>
      </w:r>
      <w:r w:rsidR="003503FE">
        <w:rPr>
          <w:color w:val="3B3838" w:themeColor="background2" w:themeShade="40"/>
          <w:lang w:eastAsia="en-GB"/>
        </w:rPr>
        <w:t xml:space="preserve"> the</w:t>
      </w:r>
      <w:r w:rsidR="00832001" w:rsidRPr="00946274">
        <w:rPr>
          <w:color w:val="3B3838" w:themeColor="background2" w:themeShade="40"/>
          <w:lang w:eastAsia="en-GB"/>
        </w:rPr>
        <w:t xml:space="preserve"> </w:t>
      </w:r>
      <w:hyperlink r:id="rId15" w:history="1">
        <w:r w:rsidR="00832001" w:rsidRPr="00946274">
          <w:rPr>
            <w:rStyle w:val="Hyperlink"/>
            <w:i/>
            <w:iCs/>
            <w:color w:val="3B3838" w:themeColor="background2" w:themeShade="40"/>
            <w:lang w:eastAsia="en-GB"/>
          </w:rPr>
          <w:t>How Good is Our College</w:t>
        </w:r>
        <w:r w:rsidR="00832001" w:rsidRPr="00946274">
          <w:rPr>
            <w:rStyle w:val="Hyperlink"/>
            <w:color w:val="3B3838" w:themeColor="background2" w:themeShade="40"/>
            <w:lang w:eastAsia="en-GB"/>
          </w:rPr>
          <w:t xml:space="preserve"> (HGIOC)</w:t>
        </w:r>
      </w:hyperlink>
      <w:r w:rsidR="00832001" w:rsidRPr="00946274">
        <w:rPr>
          <w:color w:val="3B3838" w:themeColor="background2" w:themeShade="40"/>
          <w:lang w:eastAsia="en-GB"/>
        </w:rPr>
        <w:t xml:space="preserve"> framework to focus discussions with staff and key stakeholders.  </w:t>
      </w:r>
    </w:p>
    <w:p w:rsidR="00832001" w:rsidRDefault="00832001" w:rsidP="00832001">
      <w:pPr>
        <w:ind w:right="135"/>
        <w:textAlignment w:val="baseline"/>
        <w:rPr>
          <w:color w:val="3B3838" w:themeColor="background2" w:themeShade="40"/>
          <w:lang w:eastAsia="en-GB"/>
        </w:rPr>
      </w:pPr>
    </w:p>
    <w:p w:rsidR="00B816F5" w:rsidRDefault="004E1571" w:rsidP="004E1571">
      <w:pPr>
        <w:ind w:right="135"/>
        <w:textAlignment w:val="baseline"/>
        <w:rPr>
          <w:color w:val="3B3838" w:themeColor="background2" w:themeShade="40"/>
          <w:lang w:eastAsia="en-GB"/>
        </w:rPr>
      </w:pPr>
      <w:r w:rsidRPr="00747F96">
        <w:rPr>
          <w:color w:val="3B3838" w:themeColor="background2" w:themeShade="40"/>
          <w:lang w:eastAsia="en-GB"/>
        </w:rPr>
        <w:t>F</w:t>
      </w:r>
      <w:r w:rsidRPr="004E1571">
        <w:rPr>
          <w:color w:val="3B3838" w:themeColor="background2" w:themeShade="40"/>
          <w:lang w:eastAsia="en-GB"/>
        </w:rPr>
        <w:t xml:space="preserve">or the purposes of this report the term ‘additional support’ refers to support required due to a recognised barrier to learning. This includes, for example: dyslexia; dyspraxia; </w:t>
      </w:r>
      <w:r w:rsidR="00536D7D" w:rsidRPr="004E1571">
        <w:rPr>
          <w:color w:val="3B3838" w:themeColor="background2" w:themeShade="40"/>
          <w:lang w:eastAsia="en-GB"/>
        </w:rPr>
        <w:t>or</w:t>
      </w:r>
      <w:r w:rsidRPr="004E1571">
        <w:rPr>
          <w:color w:val="3B3838" w:themeColor="background2" w:themeShade="40"/>
          <w:lang w:eastAsia="en-GB"/>
        </w:rPr>
        <w:t xml:space="preserve"> mental ill health</w:t>
      </w:r>
      <w:r w:rsidR="009B00D2" w:rsidRPr="004E1571">
        <w:rPr>
          <w:color w:val="3B3838" w:themeColor="background2" w:themeShade="40"/>
          <w:lang w:eastAsia="en-GB"/>
        </w:rPr>
        <w:t xml:space="preserve">. </w:t>
      </w:r>
      <w:r w:rsidRPr="004E1571">
        <w:rPr>
          <w:color w:val="3B3838" w:themeColor="background2" w:themeShade="40"/>
          <w:lang w:eastAsia="en-GB"/>
        </w:rPr>
        <w:t>However, support is increasingly required to also meet the wider needs of learners who do not have a declared disability</w:t>
      </w:r>
      <w:r w:rsidR="009B00D2" w:rsidRPr="004E1571">
        <w:rPr>
          <w:color w:val="3B3838" w:themeColor="background2" w:themeShade="40"/>
          <w:lang w:eastAsia="en-GB"/>
        </w:rPr>
        <w:t xml:space="preserve">. </w:t>
      </w:r>
      <w:r w:rsidRPr="004E1571">
        <w:rPr>
          <w:color w:val="3B3838" w:themeColor="background2" w:themeShade="40"/>
          <w:lang w:eastAsia="en-GB"/>
        </w:rPr>
        <w:t xml:space="preserve">Additional support </w:t>
      </w:r>
      <w:r>
        <w:rPr>
          <w:color w:val="3B3838" w:themeColor="background2" w:themeShade="40"/>
          <w:lang w:eastAsia="en-GB"/>
        </w:rPr>
        <w:t>encompasses</w:t>
      </w:r>
      <w:r w:rsidRPr="004E1571">
        <w:rPr>
          <w:color w:val="3B3838" w:themeColor="background2" w:themeShade="40"/>
          <w:lang w:eastAsia="en-GB"/>
        </w:rPr>
        <w:t xml:space="preserve"> a very broad range of situations and conditions that </w:t>
      </w:r>
      <w:r w:rsidRPr="00747F96">
        <w:rPr>
          <w:color w:val="3B3838" w:themeColor="background2" w:themeShade="40"/>
          <w:lang w:eastAsia="en-GB"/>
        </w:rPr>
        <w:t>vary considerably in longevity, stability, and complexity.</w:t>
      </w:r>
    </w:p>
    <w:p w:rsidR="00B816F5" w:rsidRDefault="00B816F5" w:rsidP="004E1571">
      <w:pPr>
        <w:ind w:right="135"/>
        <w:textAlignment w:val="baseline"/>
        <w:rPr>
          <w:color w:val="3B3838" w:themeColor="background2" w:themeShade="40"/>
          <w:lang w:eastAsia="en-GB"/>
        </w:rPr>
      </w:pPr>
    </w:p>
    <w:p w:rsidR="004E1571" w:rsidRPr="004E1571" w:rsidRDefault="004E1571" w:rsidP="004E1571">
      <w:pPr>
        <w:ind w:right="135"/>
        <w:textAlignment w:val="baseline"/>
        <w:rPr>
          <w:color w:val="3B3838" w:themeColor="background2" w:themeShade="40"/>
          <w:lang w:eastAsia="en-GB"/>
        </w:rPr>
      </w:pPr>
      <w:r w:rsidRPr="00DE1E80">
        <w:rPr>
          <w:color w:val="3B3838" w:themeColor="background2" w:themeShade="40"/>
          <w:lang w:eastAsia="en-GB"/>
        </w:rPr>
        <w:t>Colleges also deliver provision for learners who have profound and complex needs, who undertake unique and bespoke academic progression and career pathways. This report does not include consideration of provision for this learner group.</w:t>
      </w:r>
    </w:p>
    <w:p w:rsidR="004E1571" w:rsidRPr="00946274" w:rsidRDefault="004E1571" w:rsidP="00832001">
      <w:pPr>
        <w:ind w:right="135"/>
        <w:textAlignment w:val="baseline"/>
        <w:rPr>
          <w:color w:val="3B3838" w:themeColor="background2" w:themeShade="40"/>
          <w:lang w:eastAsia="en-GB"/>
        </w:rPr>
      </w:pPr>
    </w:p>
    <w:p w:rsidR="00832001" w:rsidRPr="00946274" w:rsidRDefault="00832001" w:rsidP="00832001">
      <w:pPr>
        <w:ind w:right="135"/>
        <w:textAlignment w:val="baseline"/>
        <w:rPr>
          <w:color w:val="3B3838" w:themeColor="background2" w:themeShade="40"/>
          <w:lang w:eastAsia="en-GB"/>
        </w:rPr>
      </w:pPr>
      <w:r w:rsidRPr="00946274">
        <w:rPr>
          <w:color w:val="3B3838" w:themeColor="background2" w:themeShade="40"/>
          <w:lang w:eastAsia="en-GB"/>
        </w:rPr>
        <w:t>During visits</w:t>
      </w:r>
      <w:r w:rsidR="002869E3">
        <w:rPr>
          <w:color w:val="3B3838" w:themeColor="background2" w:themeShade="40"/>
          <w:lang w:eastAsia="en-GB"/>
        </w:rPr>
        <w:t>,</w:t>
      </w:r>
      <w:r w:rsidRPr="00946274">
        <w:rPr>
          <w:color w:val="3B3838" w:themeColor="background2" w:themeShade="40"/>
          <w:lang w:eastAsia="en-GB"/>
        </w:rPr>
        <w:t xml:space="preserve"> </w:t>
      </w:r>
      <w:r w:rsidR="00D87929" w:rsidRPr="00946274">
        <w:rPr>
          <w:color w:val="3B3838" w:themeColor="background2" w:themeShade="40"/>
          <w:lang w:eastAsia="en-GB"/>
        </w:rPr>
        <w:t>HM Inspectors</w:t>
      </w:r>
      <w:r w:rsidRPr="00946274">
        <w:rPr>
          <w:color w:val="3B3838" w:themeColor="background2" w:themeShade="40"/>
        </w:rPr>
        <w:t xml:space="preserve"> engaged in professional dialogue with managers and staff in support and curriculum roles, learners, and external partners</w:t>
      </w:r>
      <w:r w:rsidR="005B1D18" w:rsidRPr="00946274">
        <w:rPr>
          <w:color w:val="3B3838" w:themeColor="background2" w:themeShade="40"/>
        </w:rPr>
        <w:t>. The</w:t>
      </w:r>
      <w:r w:rsidR="00084C78" w:rsidRPr="00946274">
        <w:rPr>
          <w:color w:val="3B3838" w:themeColor="background2" w:themeShade="40"/>
        </w:rPr>
        <w:t xml:space="preserve"> team </w:t>
      </w:r>
      <w:r w:rsidR="005B1D18" w:rsidRPr="00946274">
        <w:rPr>
          <w:color w:val="3B3838" w:themeColor="background2" w:themeShade="40"/>
        </w:rPr>
        <w:t xml:space="preserve">considered: </w:t>
      </w:r>
    </w:p>
    <w:p w:rsidR="00832001" w:rsidRPr="00946274" w:rsidRDefault="00832001" w:rsidP="00832001">
      <w:pPr>
        <w:pStyle w:val="NoSpacing"/>
        <w:rPr>
          <w:color w:val="3B3838" w:themeColor="background2" w:themeShade="40"/>
        </w:rPr>
      </w:pPr>
    </w:p>
    <w:p w:rsidR="003B5FAC" w:rsidRPr="00946274" w:rsidRDefault="003B5FAC" w:rsidP="00637EDC">
      <w:pPr>
        <w:pStyle w:val="NoSpacing"/>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3B3838" w:themeColor="background2" w:themeShade="40"/>
          <w:sz w:val="24"/>
          <w:szCs w:val="24"/>
        </w:rPr>
      </w:pPr>
      <w:r w:rsidRPr="00946274">
        <w:rPr>
          <w:rFonts w:ascii="Arial" w:hAnsi="Arial" w:cs="Arial"/>
          <w:color w:val="3B3838" w:themeColor="background2" w:themeShade="40"/>
          <w:sz w:val="24"/>
          <w:szCs w:val="24"/>
        </w:rPr>
        <w:t>The effectiveness of arrangements to meet the needs of learners who require support;</w:t>
      </w:r>
    </w:p>
    <w:p w:rsidR="006A4470" w:rsidRPr="006A4470" w:rsidRDefault="006A4470" w:rsidP="00637EDC">
      <w:pPr>
        <w:pStyle w:val="ListParagraph"/>
        <w:numPr>
          <w:ilvl w:val="0"/>
          <w:numId w:val="7"/>
        </w:numPr>
        <w:rPr>
          <w:rFonts w:eastAsia="Arial Unicode MS"/>
          <w:color w:val="3B3838" w:themeColor="background2" w:themeShade="40"/>
          <w:u w:color="000000"/>
          <w:bdr w:val="nil"/>
          <w:lang w:val="en-US" w:eastAsia="en-GB"/>
        </w:rPr>
      </w:pPr>
      <w:r w:rsidRPr="006A4470">
        <w:rPr>
          <w:rFonts w:eastAsia="Arial Unicode MS"/>
          <w:color w:val="3B3838" w:themeColor="background2" w:themeShade="40"/>
          <w:u w:color="000000"/>
          <w:bdr w:val="nil"/>
          <w:lang w:val="en-US" w:eastAsia="en-GB"/>
        </w:rPr>
        <w:t xml:space="preserve">Partnership working internally and with external agencies to support learners who have support needs to transition to work or further learning; </w:t>
      </w:r>
    </w:p>
    <w:p w:rsidR="006A4470" w:rsidRPr="006A4470" w:rsidRDefault="006A4470" w:rsidP="00637EDC">
      <w:pPr>
        <w:pStyle w:val="NoSpacing"/>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3B3838" w:themeColor="background2" w:themeShade="40"/>
          <w:sz w:val="24"/>
          <w:szCs w:val="24"/>
        </w:rPr>
      </w:pPr>
      <w:r w:rsidRPr="006A4470">
        <w:rPr>
          <w:rFonts w:ascii="Arial" w:hAnsi="Arial" w:cs="Arial"/>
          <w:color w:val="3B3838" w:themeColor="background2" w:themeShade="40"/>
          <w:sz w:val="24"/>
          <w:szCs w:val="24"/>
        </w:rPr>
        <w:t>Progression pathways for learners who have additional needs to employment or further learning</w:t>
      </w:r>
      <w:r>
        <w:rPr>
          <w:rFonts w:ascii="Arial" w:hAnsi="Arial" w:cs="Arial"/>
          <w:color w:val="3B3838" w:themeColor="background2" w:themeShade="40"/>
          <w:sz w:val="24"/>
          <w:szCs w:val="24"/>
        </w:rPr>
        <w:t>; and,</w:t>
      </w:r>
    </w:p>
    <w:p w:rsidR="00832001" w:rsidRDefault="006A4470" w:rsidP="00637EDC">
      <w:pPr>
        <w:pStyle w:val="ListParagraph"/>
        <w:numPr>
          <w:ilvl w:val="0"/>
          <w:numId w:val="7"/>
        </w:numPr>
        <w:rPr>
          <w:rFonts w:eastAsia="Arial Unicode MS"/>
          <w:color w:val="3B3838" w:themeColor="background2" w:themeShade="40"/>
          <w:u w:color="000000"/>
          <w:bdr w:val="nil"/>
          <w:lang w:val="en-US" w:eastAsia="en-GB"/>
        </w:rPr>
      </w:pPr>
      <w:r w:rsidRPr="006A4470">
        <w:rPr>
          <w:rFonts w:eastAsia="Arial Unicode MS"/>
          <w:color w:val="3B3838" w:themeColor="background2" w:themeShade="40"/>
          <w:u w:color="000000"/>
          <w:bdr w:val="nil"/>
          <w:lang w:val="en-US" w:eastAsia="en-GB"/>
        </w:rPr>
        <w:t xml:space="preserve">Learner views </w:t>
      </w:r>
      <w:r w:rsidR="00D456EA">
        <w:rPr>
          <w:rFonts w:eastAsia="Arial Unicode MS"/>
          <w:color w:val="3B3838" w:themeColor="background2" w:themeShade="40"/>
          <w:u w:color="000000"/>
          <w:bdr w:val="nil"/>
          <w:lang w:val="en-US" w:eastAsia="en-GB"/>
        </w:rPr>
        <w:t>o</w:t>
      </w:r>
      <w:r w:rsidRPr="006A4470">
        <w:rPr>
          <w:rFonts w:eastAsia="Arial Unicode MS"/>
          <w:color w:val="3B3838" w:themeColor="background2" w:themeShade="40"/>
          <w:u w:color="000000"/>
          <w:bdr w:val="nil"/>
          <w:lang w:val="en-US" w:eastAsia="en-GB"/>
        </w:rPr>
        <w:t>n the planning and delivery of support services.</w:t>
      </w:r>
    </w:p>
    <w:p w:rsidR="004E1571" w:rsidRPr="004E1571" w:rsidRDefault="004E1571" w:rsidP="00DE1E80">
      <w:pPr>
        <w:ind w:left="0" w:right="135"/>
        <w:textAlignment w:val="baseline"/>
        <w:rPr>
          <w:color w:val="3B3838" w:themeColor="background2" w:themeShade="40"/>
          <w:lang w:eastAsia="en-GB"/>
        </w:rPr>
      </w:pPr>
    </w:p>
    <w:p w:rsidR="00832001" w:rsidRPr="00370A60" w:rsidRDefault="00B5384F" w:rsidP="00370A60">
      <w:pPr>
        <w:pStyle w:val="Head2"/>
        <w:rPr>
          <w:sz w:val="32"/>
          <w:szCs w:val="32"/>
        </w:rPr>
      </w:pPr>
      <w:r w:rsidRPr="00370A60">
        <w:rPr>
          <w:sz w:val="32"/>
          <w:szCs w:val="32"/>
        </w:rPr>
        <w:t>Summary of f</w:t>
      </w:r>
      <w:r w:rsidR="003B3E2C" w:rsidRPr="00370A60">
        <w:rPr>
          <w:sz w:val="32"/>
          <w:szCs w:val="32"/>
        </w:rPr>
        <w:t>indings</w:t>
      </w:r>
    </w:p>
    <w:p w:rsidR="004C359F" w:rsidRPr="00946274" w:rsidRDefault="004C359F" w:rsidP="00832001">
      <w:pPr>
        <w:ind w:right="142"/>
        <w:rPr>
          <w:b/>
          <w:bCs/>
          <w:color w:val="3B3838" w:themeColor="background2" w:themeShade="40"/>
        </w:rPr>
      </w:pPr>
    </w:p>
    <w:p w:rsidR="00B02F1E" w:rsidRPr="00370A60" w:rsidRDefault="00B02F1E" w:rsidP="00370A60">
      <w:pPr>
        <w:pStyle w:val="Head3"/>
      </w:pPr>
      <w:bookmarkStart w:id="4" w:name="_Hlk188357061"/>
      <w:r w:rsidRPr="00370A60">
        <w:t>Planning for support to meet learner needs</w:t>
      </w:r>
    </w:p>
    <w:bookmarkEnd w:id="4"/>
    <w:p w:rsidR="00B02F1E" w:rsidRPr="00946274" w:rsidRDefault="00B02F1E" w:rsidP="004917EE">
      <w:pPr>
        <w:rPr>
          <w:rStyle w:val="normaltextrun"/>
          <w:color w:val="3B3838" w:themeColor="background2" w:themeShade="40"/>
          <w:shd w:val="clear" w:color="auto" w:fill="FFFFFF"/>
        </w:rPr>
      </w:pPr>
    </w:p>
    <w:p w:rsidR="004917EE" w:rsidRPr="00946274" w:rsidRDefault="000D310A" w:rsidP="004917EE">
      <w:pPr>
        <w:pStyle w:val="ListParagraph"/>
        <w:ind w:left="0"/>
        <w:rPr>
          <w:color w:val="3B3838" w:themeColor="background2" w:themeShade="40"/>
        </w:rPr>
      </w:pPr>
      <w:r>
        <w:rPr>
          <w:color w:val="3B3838" w:themeColor="background2" w:themeShade="40"/>
        </w:rPr>
        <w:t>All</w:t>
      </w:r>
      <w:r w:rsidR="004917EE" w:rsidRPr="00946274">
        <w:rPr>
          <w:color w:val="3B3838" w:themeColor="background2" w:themeShade="40"/>
        </w:rPr>
        <w:t xml:space="preserve"> colleges highlight a significant increase in the level and severity of learners’ additional needs over recent years. </w:t>
      </w:r>
      <w:r w:rsidR="007B0222">
        <w:rPr>
          <w:color w:val="3B3838" w:themeColor="background2" w:themeShade="40"/>
        </w:rPr>
        <w:t>Staff</w:t>
      </w:r>
      <w:r w:rsidR="004917EE" w:rsidRPr="00946274">
        <w:rPr>
          <w:color w:val="3B3838" w:themeColor="background2" w:themeShade="40"/>
        </w:rPr>
        <w:t xml:space="preserve"> cited </w:t>
      </w:r>
      <w:r w:rsidR="00D93441">
        <w:rPr>
          <w:color w:val="3B3838" w:themeColor="background2" w:themeShade="40"/>
        </w:rPr>
        <w:t>a range of</w:t>
      </w:r>
      <w:r w:rsidR="004917EE" w:rsidRPr="00946274">
        <w:rPr>
          <w:color w:val="3B3838" w:themeColor="background2" w:themeShade="40"/>
        </w:rPr>
        <w:t xml:space="preserve"> issues</w:t>
      </w:r>
      <w:r w:rsidR="00D93441">
        <w:rPr>
          <w:color w:val="3B3838" w:themeColor="background2" w:themeShade="40"/>
        </w:rPr>
        <w:t xml:space="preserve"> affecting learners</w:t>
      </w:r>
      <w:r w:rsidR="004917EE" w:rsidRPr="00946274">
        <w:rPr>
          <w:color w:val="3B3838" w:themeColor="background2" w:themeShade="40"/>
        </w:rPr>
        <w:t xml:space="preserve">: a lack of socialisation skills; anxiety disorders; attention deficit hyperactivity disorder (ADHD) and other recognised conditions; erratic concentration and focus; eating disorders; poverty; </w:t>
      </w:r>
      <w:r w:rsidR="00E578A1" w:rsidRPr="00946274">
        <w:rPr>
          <w:color w:val="3B3838" w:themeColor="background2" w:themeShade="40"/>
        </w:rPr>
        <w:t>and</w:t>
      </w:r>
      <w:r w:rsidR="004917EE" w:rsidRPr="00946274">
        <w:rPr>
          <w:color w:val="3B3838" w:themeColor="background2" w:themeShade="40"/>
        </w:rPr>
        <w:t xml:space="preserve"> family breakdown.</w:t>
      </w:r>
    </w:p>
    <w:p w:rsidR="004917EE" w:rsidRPr="00946274" w:rsidRDefault="004917EE" w:rsidP="004917EE">
      <w:pPr>
        <w:pStyle w:val="ListParagraph"/>
        <w:rPr>
          <w:color w:val="3B3838" w:themeColor="background2" w:themeShade="40"/>
        </w:rPr>
      </w:pPr>
    </w:p>
    <w:p w:rsidR="00E15108" w:rsidRPr="00946274" w:rsidRDefault="00E15108" w:rsidP="00E15108">
      <w:pPr>
        <w:pStyle w:val="paragraph"/>
        <w:spacing w:before="0" w:beforeAutospacing="0" w:after="0" w:afterAutospacing="0"/>
        <w:textAlignment w:val="baseline"/>
        <w:rPr>
          <w:rStyle w:val="eop"/>
          <w:rFonts w:cs="Arial"/>
          <w:color w:val="3B3838" w:themeColor="background2" w:themeShade="40"/>
        </w:rPr>
      </w:pPr>
      <w:r w:rsidRPr="00946274">
        <w:rPr>
          <w:rStyle w:val="normaltextrun"/>
          <w:rFonts w:ascii="Arial" w:hAnsi="Arial" w:cs="Arial"/>
          <w:color w:val="3B3838" w:themeColor="background2" w:themeShade="40"/>
        </w:rPr>
        <w:t>All colleges reflect extensively on the provision of support for learners who have additional needs and the capacity of the college to meet the</w:t>
      </w:r>
      <w:r w:rsidR="00E37B5F">
        <w:rPr>
          <w:rStyle w:val="normaltextrun"/>
          <w:rFonts w:ascii="Arial" w:hAnsi="Arial" w:cs="Arial"/>
          <w:color w:val="3B3838" w:themeColor="background2" w:themeShade="40"/>
        </w:rPr>
        <w:t>se</w:t>
      </w:r>
      <w:r w:rsidRPr="00946274">
        <w:rPr>
          <w:rStyle w:val="normaltextrun"/>
          <w:rFonts w:ascii="Arial" w:hAnsi="Arial" w:cs="Arial"/>
          <w:color w:val="3B3838" w:themeColor="background2" w:themeShade="40"/>
        </w:rPr>
        <w:t xml:space="preserve"> needs</w:t>
      </w:r>
      <w:r w:rsidR="009B00D2" w:rsidRPr="00946274">
        <w:rPr>
          <w:rStyle w:val="normaltextrun"/>
          <w:rFonts w:ascii="Arial" w:hAnsi="Arial" w:cs="Arial"/>
          <w:color w:val="3B3838" w:themeColor="background2" w:themeShade="40"/>
        </w:rPr>
        <w:t xml:space="preserve">. </w:t>
      </w:r>
      <w:r w:rsidRPr="00946274">
        <w:rPr>
          <w:rStyle w:val="normaltextrun"/>
          <w:rFonts w:ascii="Arial" w:hAnsi="Arial" w:cs="Arial"/>
          <w:color w:val="3B3838" w:themeColor="background2" w:themeShade="40"/>
        </w:rPr>
        <w:t>Reduc</w:t>
      </w:r>
      <w:r w:rsidR="00083D93">
        <w:rPr>
          <w:rStyle w:val="normaltextrun"/>
          <w:rFonts w:ascii="Arial" w:hAnsi="Arial" w:cs="Arial"/>
          <w:color w:val="3B3838" w:themeColor="background2" w:themeShade="40"/>
        </w:rPr>
        <w:t xml:space="preserve">ed </w:t>
      </w:r>
      <w:r w:rsidRPr="00946274">
        <w:rPr>
          <w:rStyle w:val="normaltextrun"/>
          <w:rFonts w:ascii="Arial" w:hAnsi="Arial" w:cs="Arial"/>
          <w:color w:val="3B3838" w:themeColor="background2" w:themeShade="40"/>
        </w:rPr>
        <w:t xml:space="preserve">college budgets mean that in most cases, colleges have </w:t>
      </w:r>
      <w:r w:rsidR="00083D93">
        <w:rPr>
          <w:rStyle w:val="normaltextrun"/>
          <w:rFonts w:ascii="Arial" w:hAnsi="Arial" w:cs="Arial"/>
          <w:color w:val="3B3838" w:themeColor="background2" w:themeShade="40"/>
        </w:rPr>
        <w:t xml:space="preserve">reviewed and </w:t>
      </w:r>
      <w:r w:rsidRPr="00946274">
        <w:rPr>
          <w:rStyle w:val="normaltextrun"/>
          <w:rFonts w:ascii="Arial" w:hAnsi="Arial" w:cs="Arial"/>
          <w:color w:val="3B3838" w:themeColor="background2" w:themeShade="40"/>
        </w:rPr>
        <w:t>refocus</w:t>
      </w:r>
      <w:r w:rsidR="00083D93">
        <w:rPr>
          <w:rStyle w:val="normaltextrun"/>
          <w:rFonts w:ascii="Arial" w:hAnsi="Arial" w:cs="Arial"/>
          <w:color w:val="3B3838" w:themeColor="background2" w:themeShade="40"/>
        </w:rPr>
        <w:t>ed</w:t>
      </w:r>
      <w:r w:rsidRPr="00946274">
        <w:rPr>
          <w:rStyle w:val="normaltextrun"/>
          <w:rFonts w:ascii="Arial" w:hAnsi="Arial" w:cs="Arial"/>
          <w:color w:val="3B3838" w:themeColor="background2" w:themeShade="40"/>
        </w:rPr>
        <w:t xml:space="preserve"> staffing levels whil</w:t>
      </w:r>
      <w:r w:rsidR="00083D93">
        <w:rPr>
          <w:rStyle w:val="normaltextrun"/>
          <w:rFonts w:ascii="Arial" w:hAnsi="Arial" w:cs="Arial"/>
          <w:color w:val="3B3838" w:themeColor="background2" w:themeShade="40"/>
        </w:rPr>
        <w:t>st</w:t>
      </w:r>
      <w:r w:rsidRPr="00946274">
        <w:rPr>
          <w:rStyle w:val="normaltextrun"/>
          <w:rFonts w:ascii="Arial" w:hAnsi="Arial" w:cs="Arial"/>
          <w:color w:val="3B3838" w:themeColor="background2" w:themeShade="40"/>
        </w:rPr>
        <w:t xml:space="preserve"> attempting to </w:t>
      </w:r>
      <w:r w:rsidR="00083D93">
        <w:rPr>
          <w:rStyle w:val="normaltextrun"/>
          <w:rFonts w:ascii="Arial" w:hAnsi="Arial" w:cs="Arial"/>
          <w:color w:val="3B3838" w:themeColor="background2" w:themeShade="40"/>
        </w:rPr>
        <w:t xml:space="preserve">maintain the </w:t>
      </w:r>
      <w:r w:rsidRPr="00946274">
        <w:rPr>
          <w:rStyle w:val="normaltextrun"/>
          <w:rFonts w:ascii="Arial" w:hAnsi="Arial" w:cs="Arial"/>
          <w:color w:val="3B3838" w:themeColor="background2" w:themeShade="40"/>
        </w:rPr>
        <w:t>deliver</w:t>
      </w:r>
      <w:r w:rsidR="00083D93">
        <w:rPr>
          <w:rStyle w:val="normaltextrun"/>
          <w:rFonts w:ascii="Arial" w:hAnsi="Arial" w:cs="Arial"/>
          <w:color w:val="3B3838" w:themeColor="background2" w:themeShade="40"/>
        </w:rPr>
        <w:t>y of</w:t>
      </w:r>
      <w:r w:rsidRPr="00946274">
        <w:rPr>
          <w:rStyle w:val="normaltextrun"/>
          <w:rFonts w:ascii="Arial" w:hAnsi="Arial" w:cs="Arial"/>
          <w:color w:val="3B3838" w:themeColor="background2" w:themeShade="40"/>
        </w:rPr>
        <w:t xml:space="preserve"> their support services. Managers indicate that further reductions in budgets will </w:t>
      </w:r>
      <w:r w:rsidR="000E169D">
        <w:rPr>
          <w:rStyle w:val="normaltextrun"/>
          <w:rFonts w:ascii="Arial" w:hAnsi="Arial" w:cs="Arial"/>
          <w:color w:val="3B3838" w:themeColor="background2" w:themeShade="40"/>
        </w:rPr>
        <w:t>affect</w:t>
      </w:r>
      <w:r w:rsidRPr="00946274">
        <w:rPr>
          <w:rStyle w:val="normaltextrun"/>
          <w:rFonts w:ascii="Arial" w:hAnsi="Arial" w:cs="Arial"/>
          <w:color w:val="3B3838" w:themeColor="background2" w:themeShade="40"/>
        </w:rPr>
        <w:t xml:space="preserve"> staffing and resource</w:t>
      </w:r>
      <w:r w:rsidR="000E169D">
        <w:rPr>
          <w:rStyle w:val="normaltextrun"/>
          <w:rFonts w:ascii="Arial" w:hAnsi="Arial" w:cs="Arial"/>
          <w:color w:val="3B3838" w:themeColor="background2" w:themeShade="40"/>
        </w:rPr>
        <w:t xml:space="preserve"> capacity</w:t>
      </w:r>
      <w:r w:rsidRPr="00946274">
        <w:rPr>
          <w:rStyle w:val="normaltextrun"/>
          <w:rFonts w:ascii="Arial" w:hAnsi="Arial" w:cs="Arial"/>
          <w:color w:val="3B3838" w:themeColor="background2" w:themeShade="40"/>
        </w:rPr>
        <w:t xml:space="preserve"> within support functions</w:t>
      </w:r>
      <w:r w:rsidR="002B5DA2">
        <w:rPr>
          <w:rStyle w:val="normaltextrun"/>
          <w:rFonts w:ascii="Arial" w:hAnsi="Arial" w:cs="Arial"/>
          <w:color w:val="3B3838" w:themeColor="background2" w:themeShade="40"/>
        </w:rPr>
        <w:t xml:space="preserve">, </w:t>
      </w:r>
      <w:r w:rsidRPr="00946274">
        <w:rPr>
          <w:rStyle w:val="normaltextrun"/>
          <w:rFonts w:ascii="Arial" w:hAnsi="Arial" w:cs="Arial"/>
          <w:color w:val="3B3838" w:themeColor="background2" w:themeShade="40"/>
        </w:rPr>
        <w:t>and in the levels of support available. This will imp</w:t>
      </w:r>
      <w:r w:rsidR="002B5DA2">
        <w:rPr>
          <w:rStyle w:val="normaltextrun"/>
          <w:rFonts w:ascii="Arial" w:hAnsi="Arial" w:cs="Arial"/>
          <w:color w:val="3B3838" w:themeColor="background2" w:themeShade="40"/>
        </w:rPr>
        <w:t xml:space="preserve">ede efforts to </w:t>
      </w:r>
      <w:r w:rsidR="00E65133" w:rsidRPr="00946274">
        <w:rPr>
          <w:rStyle w:val="normaltextrun"/>
          <w:rFonts w:ascii="Arial" w:hAnsi="Arial" w:cs="Arial"/>
          <w:color w:val="3B3838" w:themeColor="background2" w:themeShade="40"/>
        </w:rPr>
        <w:t>improve</w:t>
      </w:r>
      <w:r w:rsidRPr="00946274">
        <w:rPr>
          <w:rStyle w:val="normaltextrun"/>
          <w:rFonts w:ascii="Arial" w:hAnsi="Arial" w:cs="Arial"/>
          <w:color w:val="3B3838" w:themeColor="background2" w:themeShade="40"/>
        </w:rPr>
        <w:t xml:space="preserve"> learner outcomes or potentially </w:t>
      </w:r>
      <w:r w:rsidR="002B5DA2">
        <w:rPr>
          <w:rStyle w:val="normaltextrun"/>
          <w:rFonts w:ascii="Arial" w:hAnsi="Arial" w:cs="Arial"/>
          <w:color w:val="3B3838" w:themeColor="background2" w:themeShade="40"/>
        </w:rPr>
        <w:t xml:space="preserve">contribute </w:t>
      </w:r>
      <w:r w:rsidRPr="00946274">
        <w:rPr>
          <w:rStyle w:val="normaltextrun"/>
          <w:rFonts w:ascii="Arial" w:hAnsi="Arial" w:cs="Arial"/>
          <w:color w:val="3B3838" w:themeColor="background2" w:themeShade="40"/>
        </w:rPr>
        <w:t>to further decline in outcomes for some groups of learners</w:t>
      </w:r>
      <w:r w:rsidR="009B00D2" w:rsidRPr="00946274">
        <w:rPr>
          <w:rStyle w:val="normaltextrun"/>
          <w:rFonts w:ascii="Arial" w:hAnsi="Arial" w:cs="Arial"/>
          <w:color w:val="3B3838" w:themeColor="background2" w:themeShade="40"/>
        </w:rPr>
        <w:t xml:space="preserve">. </w:t>
      </w:r>
    </w:p>
    <w:p w:rsidR="00E15108" w:rsidRPr="00946274" w:rsidRDefault="00E15108" w:rsidP="004917EE">
      <w:pPr>
        <w:pStyle w:val="ListParagraph"/>
        <w:rPr>
          <w:color w:val="3B3838" w:themeColor="background2" w:themeShade="40"/>
        </w:rPr>
      </w:pPr>
    </w:p>
    <w:p w:rsidR="004917EE" w:rsidRPr="00946274" w:rsidRDefault="00A00C44" w:rsidP="009D1405">
      <w:pPr>
        <w:rPr>
          <w:color w:val="3B3838" w:themeColor="background2" w:themeShade="40"/>
          <w:szCs w:val="28"/>
        </w:rPr>
      </w:pPr>
      <w:r>
        <w:rPr>
          <w:color w:val="3B3838" w:themeColor="background2" w:themeShade="40"/>
          <w:szCs w:val="28"/>
          <w:shd w:val="clear" w:color="auto" w:fill="FFFFFF" w:themeFill="background1"/>
        </w:rPr>
        <w:t>From</w:t>
      </w:r>
      <w:r w:rsidR="004917EE" w:rsidRPr="00946274">
        <w:rPr>
          <w:color w:val="3B3838" w:themeColor="background2" w:themeShade="40"/>
          <w:szCs w:val="28"/>
          <w:shd w:val="clear" w:color="auto" w:fill="FFFFFF" w:themeFill="background1"/>
        </w:rPr>
        <w:t xml:space="preserve"> 2022, funding for mental health counselling was available to all Scottish colleges for a period of </w:t>
      </w:r>
      <w:r w:rsidR="00E25ECA">
        <w:rPr>
          <w:color w:val="3B3838" w:themeColor="background2" w:themeShade="40"/>
          <w:szCs w:val="28"/>
          <w:shd w:val="clear" w:color="auto" w:fill="FFFFFF" w:themeFill="background1"/>
        </w:rPr>
        <w:t>two</w:t>
      </w:r>
      <w:r w:rsidR="004917EE" w:rsidRPr="00946274">
        <w:rPr>
          <w:color w:val="3B3838" w:themeColor="background2" w:themeShade="40"/>
          <w:szCs w:val="28"/>
          <w:shd w:val="clear" w:color="auto" w:fill="FFFFFF" w:themeFill="background1"/>
        </w:rPr>
        <w:t xml:space="preserve"> years</w:t>
      </w:r>
      <w:r w:rsidR="00D7564F" w:rsidRPr="00946274">
        <w:rPr>
          <w:color w:val="3B3838" w:themeColor="background2" w:themeShade="40"/>
          <w:szCs w:val="28"/>
          <w:shd w:val="clear" w:color="auto" w:fill="FFFFFF" w:themeFill="background1"/>
        </w:rPr>
        <w:t xml:space="preserve">. </w:t>
      </w:r>
      <w:r w:rsidR="00082F59">
        <w:rPr>
          <w:color w:val="3B3838" w:themeColor="background2" w:themeShade="40"/>
          <w:szCs w:val="28"/>
          <w:shd w:val="clear" w:color="auto" w:fill="FFFFFF" w:themeFill="background1"/>
        </w:rPr>
        <w:t>T</w:t>
      </w:r>
      <w:r w:rsidR="004917EE" w:rsidRPr="00946274">
        <w:rPr>
          <w:color w:val="3B3838" w:themeColor="background2" w:themeShade="40"/>
          <w:szCs w:val="28"/>
          <w:shd w:val="clear" w:color="auto" w:fill="FFFFFF" w:themeFill="background1"/>
        </w:rPr>
        <w:t>he demand for this support continu</w:t>
      </w:r>
      <w:r w:rsidR="00082F59">
        <w:rPr>
          <w:color w:val="3B3838" w:themeColor="background2" w:themeShade="40"/>
          <w:szCs w:val="28"/>
          <w:shd w:val="clear" w:color="auto" w:fill="FFFFFF" w:themeFill="background1"/>
        </w:rPr>
        <w:t>es</w:t>
      </w:r>
      <w:r w:rsidR="004917EE" w:rsidRPr="00946274">
        <w:rPr>
          <w:color w:val="3B3838" w:themeColor="background2" w:themeShade="40"/>
          <w:szCs w:val="28"/>
          <w:shd w:val="clear" w:color="auto" w:fill="FFFFFF" w:themeFill="background1"/>
        </w:rPr>
        <w:t xml:space="preserve"> to increase. </w:t>
      </w:r>
      <w:r w:rsidR="00177DCA" w:rsidRPr="00946274">
        <w:rPr>
          <w:color w:val="3B3838" w:themeColor="background2" w:themeShade="40"/>
          <w:szCs w:val="28"/>
          <w:shd w:val="clear" w:color="auto" w:fill="FFFFFF" w:themeFill="background1"/>
        </w:rPr>
        <w:t xml:space="preserve">Colleges recognise </w:t>
      </w:r>
      <w:r w:rsidR="004917EE" w:rsidRPr="00946274">
        <w:rPr>
          <w:color w:val="3B3838" w:themeColor="background2" w:themeShade="40"/>
          <w:szCs w:val="28"/>
          <w:shd w:val="clear" w:color="auto" w:fill="FFFFFF" w:themeFill="background1"/>
        </w:rPr>
        <w:t xml:space="preserve">the potential impact that </w:t>
      </w:r>
      <w:r w:rsidR="00082F59">
        <w:rPr>
          <w:color w:val="3B3838" w:themeColor="background2" w:themeShade="40"/>
          <w:szCs w:val="28"/>
          <w:shd w:val="clear" w:color="auto" w:fill="FFFFFF" w:themeFill="background1"/>
        </w:rPr>
        <w:t>any reduction in</w:t>
      </w:r>
      <w:r w:rsidR="004917EE" w:rsidRPr="00946274">
        <w:rPr>
          <w:color w:val="3B3838" w:themeColor="background2" w:themeShade="40"/>
          <w:szCs w:val="28"/>
          <w:shd w:val="clear" w:color="auto" w:fill="FFFFFF" w:themeFill="background1"/>
        </w:rPr>
        <w:t xml:space="preserve"> this service may have on learner recruitment and performance, </w:t>
      </w:r>
      <w:r w:rsidR="00177DCA" w:rsidRPr="00946274">
        <w:rPr>
          <w:color w:val="3B3838" w:themeColor="background2" w:themeShade="40"/>
          <w:szCs w:val="28"/>
          <w:shd w:val="clear" w:color="auto" w:fill="FFFFFF" w:themeFill="background1"/>
        </w:rPr>
        <w:t>and many</w:t>
      </w:r>
      <w:r w:rsidR="004917EE" w:rsidRPr="00946274">
        <w:rPr>
          <w:color w:val="3B3838" w:themeColor="background2" w:themeShade="40"/>
          <w:szCs w:val="28"/>
          <w:shd w:val="clear" w:color="auto" w:fill="FFFFFF" w:themeFill="background1"/>
        </w:rPr>
        <w:t xml:space="preserve"> have chosen to continue mental health counselling services </w:t>
      </w:r>
      <w:r w:rsidR="00177DCA" w:rsidRPr="00946274">
        <w:rPr>
          <w:color w:val="3B3838" w:themeColor="background2" w:themeShade="40"/>
          <w:szCs w:val="28"/>
          <w:shd w:val="clear" w:color="auto" w:fill="FFFFFF" w:themeFill="background1"/>
        </w:rPr>
        <w:t>through alternative sources of</w:t>
      </w:r>
      <w:r w:rsidR="004917EE" w:rsidRPr="00946274">
        <w:rPr>
          <w:color w:val="3B3838" w:themeColor="background2" w:themeShade="40"/>
          <w:szCs w:val="28"/>
          <w:shd w:val="clear" w:color="auto" w:fill="FFFFFF" w:themeFill="background1"/>
        </w:rPr>
        <w:t xml:space="preserve"> funding</w:t>
      </w:r>
      <w:r w:rsidR="00177DCA" w:rsidRPr="00946274">
        <w:rPr>
          <w:color w:val="3B3838" w:themeColor="background2" w:themeShade="40"/>
          <w:szCs w:val="28"/>
          <w:shd w:val="clear" w:color="auto" w:fill="FFFFFF" w:themeFill="background1"/>
        </w:rPr>
        <w:t xml:space="preserve">. </w:t>
      </w:r>
      <w:r w:rsidR="00446787" w:rsidRPr="00946274">
        <w:rPr>
          <w:rStyle w:val="normaltextrun"/>
          <w:color w:val="3B3838" w:themeColor="background2" w:themeShade="40"/>
          <w:shd w:val="clear" w:color="auto" w:fill="FFFFFF"/>
        </w:rPr>
        <w:t xml:space="preserve">In all colleges, mental health first aiders are available to </w:t>
      </w:r>
      <w:r w:rsidR="00417D93" w:rsidRPr="00946274">
        <w:rPr>
          <w:rStyle w:val="normaltextrun"/>
          <w:color w:val="3B3838" w:themeColor="background2" w:themeShade="40"/>
          <w:shd w:val="clear" w:color="auto" w:fill="FFFFFF"/>
        </w:rPr>
        <w:t>help</w:t>
      </w:r>
      <w:r w:rsidR="00446787" w:rsidRPr="00946274">
        <w:rPr>
          <w:rStyle w:val="normaltextrun"/>
          <w:color w:val="3B3838" w:themeColor="background2" w:themeShade="40"/>
          <w:shd w:val="clear" w:color="auto" w:fill="FFFFFF"/>
        </w:rPr>
        <w:t xml:space="preserve"> and guidance to those experiencing mental health challenges.</w:t>
      </w:r>
      <w:r w:rsidR="00446787" w:rsidRPr="00946274">
        <w:rPr>
          <w:rStyle w:val="eop"/>
          <w:color w:val="3B3838" w:themeColor="background2" w:themeShade="40"/>
          <w:shd w:val="clear" w:color="auto" w:fill="FFFFFF"/>
        </w:rPr>
        <w:t> </w:t>
      </w:r>
      <w:r w:rsidR="00826738" w:rsidRPr="00946274">
        <w:rPr>
          <w:color w:val="3B3838" w:themeColor="background2" w:themeShade="40"/>
          <w:szCs w:val="28"/>
          <w:shd w:val="clear" w:color="auto" w:fill="FFFFFF" w:themeFill="background1"/>
        </w:rPr>
        <w:t>However,</w:t>
      </w:r>
      <w:r w:rsidR="00C21C1E" w:rsidRPr="00946274">
        <w:rPr>
          <w:color w:val="3B3838" w:themeColor="background2" w:themeShade="40"/>
          <w:szCs w:val="28"/>
          <w:shd w:val="clear" w:color="auto" w:fill="FFFFFF" w:themeFill="background1"/>
        </w:rPr>
        <w:t xml:space="preserve"> </w:t>
      </w:r>
      <w:r w:rsidR="00446787" w:rsidRPr="00946274">
        <w:rPr>
          <w:color w:val="3B3838" w:themeColor="background2" w:themeShade="40"/>
          <w:szCs w:val="28"/>
          <w:shd w:val="clear" w:color="auto" w:fill="FFFFFF" w:themeFill="background1"/>
        </w:rPr>
        <w:t xml:space="preserve">continued </w:t>
      </w:r>
      <w:r w:rsidR="00C21C1E" w:rsidRPr="00946274">
        <w:rPr>
          <w:color w:val="3B3838" w:themeColor="background2" w:themeShade="40"/>
          <w:szCs w:val="28"/>
          <w:shd w:val="clear" w:color="auto" w:fill="FFFFFF" w:themeFill="background1"/>
        </w:rPr>
        <w:t xml:space="preserve">funding </w:t>
      </w:r>
      <w:r w:rsidR="00446787" w:rsidRPr="00946274">
        <w:rPr>
          <w:color w:val="3B3838" w:themeColor="background2" w:themeShade="40"/>
          <w:szCs w:val="28"/>
          <w:shd w:val="clear" w:color="auto" w:fill="FFFFFF" w:themeFill="background1"/>
        </w:rPr>
        <w:t xml:space="preserve">for this provision </w:t>
      </w:r>
      <w:r w:rsidR="00C21C1E" w:rsidRPr="00946274">
        <w:rPr>
          <w:color w:val="3B3838" w:themeColor="background2" w:themeShade="40"/>
          <w:szCs w:val="28"/>
          <w:shd w:val="clear" w:color="auto" w:fill="FFFFFF" w:themeFill="background1"/>
        </w:rPr>
        <w:t>is not guaranteed.</w:t>
      </w:r>
    </w:p>
    <w:p w:rsidR="004917EE" w:rsidRPr="00946274" w:rsidRDefault="004917EE" w:rsidP="004917EE">
      <w:pPr>
        <w:rPr>
          <w:color w:val="3B3838" w:themeColor="background2" w:themeShade="40"/>
          <w:shd w:val="clear" w:color="auto" w:fill="FFFFFF"/>
        </w:rPr>
      </w:pPr>
    </w:p>
    <w:p w:rsidR="004917EE" w:rsidRPr="00946274" w:rsidRDefault="004917EE" w:rsidP="004917EE">
      <w:pPr>
        <w:rPr>
          <w:color w:val="3B3838" w:themeColor="background2" w:themeShade="40"/>
          <w:shd w:val="clear" w:color="auto" w:fill="FFFFFF"/>
        </w:rPr>
      </w:pPr>
      <w:r w:rsidRPr="00946274">
        <w:rPr>
          <w:color w:val="3B3838" w:themeColor="background2" w:themeShade="40"/>
          <w:shd w:val="clear" w:color="auto" w:fill="FFFFFF"/>
        </w:rPr>
        <w:t xml:space="preserve">All colleges have effective and comprehensive strategies </w:t>
      </w:r>
      <w:r w:rsidR="00542660" w:rsidRPr="00946274">
        <w:rPr>
          <w:color w:val="3B3838" w:themeColor="background2" w:themeShade="40"/>
          <w:shd w:val="clear" w:color="auto" w:fill="FFFFFF"/>
        </w:rPr>
        <w:t xml:space="preserve">in place </w:t>
      </w:r>
      <w:r w:rsidRPr="00946274">
        <w:rPr>
          <w:color w:val="3B3838" w:themeColor="background2" w:themeShade="40"/>
          <w:shd w:val="clear" w:color="auto" w:fill="FFFFFF"/>
        </w:rPr>
        <w:t>to support learners</w:t>
      </w:r>
    </w:p>
    <w:p w:rsidR="004917EE" w:rsidRPr="00946274" w:rsidRDefault="004917EE" w:rsidP="004917EE">
      <w:pPr>
        <w:rPr>
          <w:rStyle w:val="cf01"/>
          <w:rFonts w:ascii="Arial" w:hAnsi="Arial" w:cs="Arial"/>
          <w:color w:val="3B3838" w:themeColor="background2" w:themeShade="40"/>
          <w:sz w:val="24"/>
          <w:szCs w:val="24"/>
        </w:rPr>
      </w:pPr>
      <w:r w:rsidRPr="00946274">
        <w:rPr>
          <w:color w:val="3B3838" w:themeColor="background2" w:themeShade="40"/>
          <w:shd w:val="clear" w:color="auto" w:fill="FFFFFF"/>
        </w:rPr>
        <w:t xml:space="preserve">who have </w:t>
      </w:r>
      <w:r w:rsidR="0069322A">
        <w:rPr>
          <w:color w:val="3B3838" w:themeColor="background2" w:themeShade="40"/>
          <w:shd w:val="clear" w:color="auto" w:fill="FFFFFF"/>
        </w:rPr>
        <w:t>multiple</w:t>
      </w:r>
      <w:r w:rsidRPr="00946274">
        <w:rPr>
          <w:color w:val="3B3838" w:themeColor="background2" w:themeShade="40"/>
          <w:shd w:val="clear" w:color="auto" w:fill="FFFFFF"/>
        </w:rPr>
        <w:t xml:space="preserve"> additional needs.</w:t>
      </w:r>
      <w:r w:rsidRPr="00946274">
        <w:rPr>
          <w:rFonts w:ascii="ADLaM Display" w:hAnsi="ADLaM Display" w:cs="ADLaM Display"/>
          <w:color w:val="3B3838" w:themeColor="background2" w:themeShade="40"/>
          <w:shd w:val="clear" w:color="auto" w:fill="FFFFFF"/>
        </w:rPr>
        <w:t xml:space="preserve"> </w:t>
      </w:r>
      <w:r w:rsidRPr="00946274">
        <w:rPr>
          <w:rStyle w:val="normaltextrun"/>
          <w:color w:val="3B3838" w:themeColor="background2" w:themeShade="40"/>
          <w:shd w:val="clear" w:color="auto" w:fill="FFFFFF"/>
        </w:rPr>
        <w:t xml:space="preserve">In many cases, strategies </w:t>
      </w:r>
      <w:r w:rsidR="00090770">
        <w:rPr>
          <w:rStyle w:val="normaltextrun"/>
          <w:color w:val="3B3838" w:themeColor="background2" w:themeShade="40"/>
          <w:shd w:val="clear" w:color="auto" w:fill="FFFFFF"/>
        </w:rPr>
        <w:t xml:space="preserve">are </w:t>
      </w:r>
      <w:r w:rsidRPr="00946274">
        <w:rPr>
          <w:rStyle w:val="normaltextrun"/>
          <w:color w:val="3B3838" w:themeColor="background2" w:themeShade="40"/>
          <w:shd w:val="clear" w:color="auto" w:fill="FFFFFF"/>
        </w:rPr>
        <w:t>co-design</w:t>
      </w:r>
      <w:r w:rsidR="003D0082" w:rsidRPr="00946274">
        <w:rPr>
          <w:rStyle w:val="normaltextrun"/>
          <w:color w:val="3B3838" w:themeColor="background2" w:themeShade="40"/>
          <w:shd w:val="clear" w:color="auto" w:fill="FFFFFF"/>
        </w:rPr>
        <w:t xml:space="preserve">ed with </w:t>
      </w:r>
      <w:r w:rsidRPr="00946274">
        <w:rPr>
          <w:rStyle w:val="normaltextrun"/>
          <w:color w:val="3B3838" w:themeColor="background2" w:themeShade="40"/>
          <w:shd w:val="clear" w:color="auto" w:fill="FFFFFF"/>
        </w:rPr>
        <w:t>learners, college staff and external partners to address all aspects of learners’ engagement at college</w:t>
      </w:r>
      <w:r w:rsidR="009B00D2" w:rsidRPr="00946274">
        <w:rPr>
          <w:rStyle w:val="normaltextrun"/>
          <w:color w:val="3B3838" w:themeColor="background2" w:themeShade="40"/>
          <w:shd w:val="clear" w:color="auto" w:fill="FFFFFF"/>
        </w:rPr>
        <w:t xml:space="preserve">. </w:t>
      </w:r>
      <w:r w:rsidRPr="00946274">
        <w:rPr>
          <w:rStyle w:val="cf01"/>
          <w:rFonts w:ascii="Arial" w:hAnsi="Arial" w:cs="Arial"/>
          <w:color w:val="3B3838" w:themeColor="background2" w:themeShade="40"/>
          <w:sz w:val="24"/>
          <w:szCs w:val="24"/>
        </w:rPr>
        <w:t>Almost all colleges screen and assess the core skills of learners at the start of programmes and use th</w:t>
      </w:r>
      <w:r w:rsidR="00171E39" w:rsidRPr="00946274">
        <w:rPr>
          <w:rStyle w:val="cf01"/>
          <w:rFonts w:ascii="Arial" w:hAnsi="Arial" w:cs="Arial"/>
          <w:color w:val="3B3838" w:themeColor="background2" w:themeShade="40"/>
          <w:sz w:val="24"/>
          <w:szCs w:val="24"/>
        </w:rPr>
        <w:t>is</w:t>
      </w:r>
      <w:r w:rsidRPr="00946274">
        <w:rPr>
          <w:rStyle w:val="cf01"/>
          <w:rFonts w:ascii="Arial" w:hAnsi="Arial" w:cs="Arial"/>
          <w:color w:val="3B3838" w:themeColor="background2" w:themeShade="40"/>
          <w:sz w:val="24"/>
          <w:szCs w:val="24"/>
        </w:rPr>
        <w:t xml:space="preserve"> information to place learners on the appropriate level of study. </w:t>
      </w:r>
    </w:p>
    <w:p w:rsidR="004917EE" w:rsidRPr="00946274" w:rsidRDefault="004917EE" w:rsidP="00F557BB">
      <w:pPr>
        <w:ind w:left="0"/>
        <w:rPr>
          <w:b/>
          <w:bCs/>
          <w:i/>
          <w:iCs/>
          <w:color w:val="3B3838" w:themeColor="background2" w:themeShade="40"/>
        </w:rPr>
      </w:pPr>
    </w:p>
    <w:p w:rsidR="004917EE" w:rsidRPr="00946274" w:rsidRDefault="004917EE" w:rsidP="004917EE">
      <w:pPr>
        <w:rPr>
          <w:rStyle w:val="normaltextrun"/>
          <w:color w:val="3B3838" w:themeColor="background2" w:themeShade="40"/>
          <w:shd w:val="clear" w:color="auto" w:fill="FFFFFF"/>
        </w:rPr>
      </w:pPr>
      <w:r w:rsidRPr="00946274">
        <w:rPr>
          <w:color w:val="3B3838" w:themeColor="background2" w:themeShade="40"/>
        </w:rPr>
        <w:t>In all colleges, managers use data effectively to identify the</w:t>
      </w:r>
      <w:r w:rsidR="00336A67">
        <w:rPr>
          <w:color w:val="3B3838" w:themeColor="background2" w:themeShade="40"/>
        </w:rPr>
        <w:t xml:space="preserve"> known</w:t>
      </w:r>
      <w:r w:rsidRPr="00946274">
        <w:rPr>
          <w:color w:val="3B3838" w:themeColor="background2" w:themeShade="40"/>
        </w:rPr>
        <w:t xml:space="preserve"> demand for additional support and the impact of these services on learner performance. </w:t>
      </w:r>
      <w:r w:rsidRPr="00946274">
        <w:rPr>
          <w:rStyle w:val="normaltextrun"/>
          <w:color w:val="3B3838" w:themeColor="background2" w:themeShade="40"/>
          <w:shd w:val="clear" w:color="auto" w:fill="FFFFFF"/>
        </w:rPr>
        <w:t xml:space="preserve">This has </w:t>
      </w:r>
      <w:r w:rsidR="00171E39" w:rsidRPr="00946274">
        <w:rPr>
          <w:rStyle w:val="normaltextrun"/>
          <w:color w:val="3B3838" w:themeColor="background2" w:themeShade="40"/>
          <w:shd w:val="clear" w:color="auto" w:fill="FFFFFF"/>
        </w:rPr>
        <w:t xml:space="preserve">resulted in </w:t>
      </w:r>
      <w:r w:rsidRPr="00946274">
        <w:rPr>
          <w:rStyle w:val="normaltextrun"/>
          <w:color w:val="3B3838" w:themeColor="background2" w:themeShade="40"/>
          <w:shd w:val="clear" w:color="auto" w:fill="FFFFFF"/>
        </w:rPr>
        <w:t xml:space="preserve">many colleges investing </w:t>
      </w:r>
      <w:r w:rsidR="00336A67">
        <w:rPr>
          <w:rStyle w:val="normaltextrun"/>
          <w:color w:val="3B3838" w:themeColor="background2" w:themeShade="40"/>
          <w:shd w:val="clear" w:color="auto" w:fill="FFFFFF"/>
        </w:rPr>
        <w:t xml:space="preserve">in </w:t>
      </w:r>
      <w:r w:rsidR="00A92BB6" w:rsidRPr="00946274">
        <w:rPr>
          <w:rStyle w:val="normaltextrun"/>
          <w:color w:val="3B3838" w:themeColor="background2" w:themeShade="40"/>
          <w:shd w:val="clear" w:color="auto" w:fill="FFFFFF"/>
        </w:rPr>
        <w:t>resources</w:t>
      </w:r>
      <w:r w:rsidR="00A92BB6">
        <w:rPr>
          <w:rStyle w:val="normaltextrun"/>
          <w:color w:val="3B3838" w:themeColor="background2" w:themeShade="40"/>
          <w:shd w:val="clear" w:color="auto" w:fill="FFFFFF"/>
        </w:rPr>
        <w:t>,</w:t>
      </w:r>
      <w:r w:rsidR="00A92BB6" w:rsidRPr="00946274">
        <w:rPr>
          <w:rStyle w:val="normaltextrun"/>
          <w:color w:val="3B3838" w:themeColor="background2" w:themeShade="40"/>
          <w:shd w:val="clear" w:color="auto" w:fill="FFFFFF"/>
        </w:rPr>
        <w:t xml:space="preserve"> structures</w:t>
      </w:r>
      <w:r w:rsidR="00336A67">
        <w:rPr>
          <w:rStyle w:val="normaltextrun"/>
          <w:color w:val="3B3838" w:themeColor="background2" w:themeShade="40"/>
          <w:shd w:val="clear" w:color="auto" w:fill="FFFFFF"/>
        </w:rPr>
        <w:t>,</w:t>
      </w:r>
      <w:r w:rsidRPr="00946274">
        <w:rPr>
          <w:rStyle w:val="normaltextrun"/>
          <w:color w:val="3B3838" w:themeColor="background2" w:themeShade="40"/>
          <w:shd w:val="clear" w:color="auto" w:fill="FFFFFF"/>
        </w:rPr>
        <w:t xml:space="preserve"> and staff</w:t>
      </w:r>
      <w:r w:rsidR="00171E39" w:rsidRPr="00946274">
        <w:rPr>
          <w:rStyle w:val="normaltextrun"/>
          <w:color w:val="3B3838" w:themeColor="background2" w:themeShade="40"/>
          <w:shd w:val="clear" w:color="auto" w:fill="FFFFFF"/>
        </w:rPr>
        <w:t>ing</w:t>
      </w:r>
      <w:r w:rsidRPr="00946274">
        <w:rPr>
          <w:rStyle w:val="normaltextrun"/>
          <w:color w:val="3B3838" w:themeColor="background2" w:themeShade="40"/>
          <w:shd w:val="clear" w:color="auto" w:fill="FFFFFF"/>
        </w:rPr>
        <w:t xml:space="preserve"> to support learners prior to, and throughout their programme. </w:t>
      </w:r>
      <w:r w:rsidR="005656A1">
        <w:rPr>
          <w:rStyle w:val="normaltextrun"/>
          <w:color w:val="3B3838" w:themeColor="background2" w:themeShade="40"/>
          <w:shd w:val="clear" w:color="auto" w:fill="FFFFFF"/>
        </w:rPr>
        <w:t xml:space="preserve">Staff support </w:t>
      </w:r>
      <w:r w:rsidRPr="00946274">
        <w:rPr>
          <w:rStyle w:val="normaltextrun"/>
          <w:color w:val="3B3838" w:themeColor="background2" w:themeShade="40"/>
          <w:shd w:val="clear" w:color="auto" w:fill="FFFFFF"/>
        </w:rPr>
        <w:t xml:space="preserve">roles vary in terms of </w:t>
      </w:r>
      <w:r w:rsidR="007E6633" w:rsidRPr="00946274">
        <w:rPr>
          <w:rStyle w:val="normaltextrun"/>
          <w:color w:val="3B3838" w:themeColor="background2" w:themeShade="40"/>
          <w:shd w:val="clear" w:color="auto" w:fill="FFFFFF"/>
        </w:rPr>
        <w:t>specific</w:t>
      </w:r>
      <w:r w:rsidRPr="00946274">
        <w:rPr>
          <w:rStyle w:val="normaltextrun"/>
          <w:color w:val="3B3838" w:themeColor="background2" w:themeShade="40"/>
          <w:shd w:val="clear" w:color="auto" w:fill="FFFFFF"/>
        </w:rPr>
        <w:t xml:space="preserve"> duties, but typically include</w:t>
      </w:r>
      <w:r w:rsidRPr="00946274">
        <w:rPr>
          <w:rStyle w:val="normaltextrun"/>
          <w:color w:val="3B3838" w:themeColor="background2" w:themeShade="40"/>
        </w:rPr>
        <w:t xml:space="preserve">: </w:t>
      </w:r>
    </w:p>
    <w:p w:rsidR="004917EE" w:rsidRPr="00946274" w:rsidRDefault="004917EE" w:rsidP="004917EE">
      <w:pPr>
        <w:pStyle w:val="paragraph"/>
        <w:spacing w:before="0" w:beforeAutospacing="0" w:after="0" w:afterAutospacing="0"/>
        <w:textAlignment w:val="baseline"/>
        <w:rPr>
          <w:rStyle w:val="normaltextrun"/>
          <w:rFonts w:ascii="Arial" w:hAnsi="Arial" w:cs="Arial"/>
          <w:color w:val="3B3838" w:themeColor="background2" w:themeShade="40"/>
        </w:rPr>
      </w:pPr>
    </w:p>
    <w:p w:rsidR="004917EE" w:rsidRPr="00B94E45" w:rsidRDefault="004917EE" w:rsidP="00637EDC">
      <w:pPr>
        <w:pStyle w:val="paragraph"/>
        <w:numPr>
          <w:ilvl w:val="0"/>
          <w:numId w:val="6"/>
        </w:numPr>
        <w:spacing w:before="0" w:beforeAutospacing="0" w:after="0" w:afterAutospacing="0"/>
        <w:textAlignment w:val="baseline"/>
        <w:rPr>
          <w:rFonts w:ascii="Segoe UI" w:hAnsi="Segoe UI" w:cs="Segoe UI"/>
          <w:color w:val="3B3838" w:themeColor="background2" w:themeShade="40"/>
          <w:sz w:val="18"/>
          <w:szCs w:val="18"/>
        </w:rPr>
      </w:pPr>
      <w:r w:rsidRPr="00946274">
        <w:rPr>
          <w:rStyle w:val="normaltextrun"/>
          <w:rFonts w:ascii="Arial" w:hAnsi="Arial" w:cs="Arial"/>
          <w:color w:val="3B3838" w:themeColor="background2" w:themeShade="40"/>
        </w:rPr>
        <w:t xml:space="preserve">Learning </w:t>
      </w:r>
      <w:r w:rsidR="002D7A51">
        <w:rPr>
          <w:rStyle w:val="normaltextrun"/>
          <w:rFonts w:ascii="Arial" w:hAnsi="Arial" w:cs="Arial"/>
          <w:color w:val="3B3838" w:themeColor="background2" w:themeShade="40"/>
        </w:rPr>
        <w:t>s</w:t>
      </w:r>
      <w:r w:rsidRPr="00B94E45">
        <w:rPr>
          <w:rStyle w:val="normaltextrun"/>
          <w:rFonts w:ascii="Arial" w:hAnsi="Arial" w:cs="Arial"/>
          <w:color w:val="3B3838" w:themeColor="background2" w:themeShade="40"/>
        </w:rPr>
        <w:t xml:space="preserve">upport </w:t>
      </w:r>
      <w:r w:rsidR="002D7A51">
        <w:rPr>
          <w:rStyle w:val="normaltextrun"/>
          <w:rFonts w:ascii="Arial" w:hAnsi="Arial" w:cs="Arial"/>
          <w:color w:val="3B3838" w:themeColor="background2" w:themeShade="40"/>
        </w:rPr>
        <w:t>a</w:t>
      </w:r>
      <w:r w:rsidRPr="00B94E45">
        <w:rPr>
          <w:rStyle w:val="normaltextrun"/>
          <w:rFonts w:ascii="Arial" w:hAnsi="Arial" w:cs="Arial"/>
          <w:color w:val="3B3838" w:themeColor="background2" w:themeShade="40"/>
        </w:rPr>
        <w:t xml:space="preserve">dvisors (LSA) who </w:t>
      </w:r>
      <w:r w:rsidR="00BF62B4" w:rsidRPr="00B94E45">
        <w:rPr>
          <w:rStyle w:val="normaltextrun"/>
          <w:rFonts w:ascii="Arial" w:hAnsi="Arial" w:cs="Arial"/>
          <w:color w:val="3B3838" w:themeColor="background2" w:themeShade="40"/>
        </w:rPr>
        <w:t>support</w:t>
      </w:r>
      <w:r w:rsidRPr="00B94E45">
        <w:rPr>
          <w:rStyle w:val="normaltextrun"/>
          <w:rFonts w:ascii="Arial" w:hAnsi="Arial" w:cs="Arial"/>
          <w:color w:val="3B3838" w:themeColor="background2" w:themeShade="40"/>
        </w:rPr>
        <w:t xml:space="preserve"> </w:t>
      </w:r>
      <w:r w:rsidR="004261BE" w:rsidRPr="00B94E45">
        <w:rPr>
          <w:rStyle w:val="normaltextrun"/>
          <w:rFonts w:ascii="Arial" w:hAnsi="Arial" w:cs="Arial"/>
          <w:color w:val="3B3838" w:themeColor="background2" w:themeShade="40"/>
        </w:rPr>
        <w:t xml:space="preserve">delivery of </w:t>
      </w:r>
      <w:r w:rsidR="002D7A51">
        <w:rPr>
          <w:rStyle w:val="normaltextrun"/>
          <w:rFonts w:ascii="Arial" w:hAnsi="Arial" w:cs="Arial"/>
          <w:color w:val="3B3838" w:themeColor="background2" w:themeShade="40"/>
        </w:rPr>
        <w:t>p</w:t>
      </w:r>
      <w:r w:rsidRPr="00B94E45">
        <w:rPr>
          <w:rStyle w:val="normaltextrun"/>
          <w:rFonts w:ascii="Arial" w:hAnsi="Arial" w:cs="Arial"/>
          <w:color w:val="3B3838" w:themeColor="background2" w:themeShade="40"/>
        </w:rPr>
        <w:t xml:space="preserve">ersonal </w:t>
      </w:r>
      <w:r w:rsidR="002D7A51">
        <w:rPr>
          <w:rStyle w:val="normaltextrun"/>
          <w:rFonts w:ascii="Arial" w:hAnsi="Arial" w:cs="Arial"/>
          <w:color w:val="3B3838" w:themeColor="background2" w:themeShade="40"/>
        </w:rPr>
        <w:t>l</w:t>
      </w:r>
      <w:r w:rsidRPr="00B94E45">
        <w:rPr>
          <w:rStyle w:val="normaltextrun"/>
          <w:rFonts w:ascii="Arial" w:hAnsi="Arial" w:cs="Arial"/>
          <w:color w:val="3B3838" w:themeColor="background2" w:themeShade="40"/>
        </w:rPr>
        <w:t xml:space="preserve">earning </w:t>
      </w:r>
      <w:r w:rsidR="002D7A51">
        <w:rPr>
          <w:rStyle w:val="normaltextrun"/>
          <w:rFonts w:ascii="Arial" w:hAnsi="Arial" w:cs="Arial"/>
          <w:color w:val="3B3838" w:themeColor="background2" w:themeShade="40"/>
        </w:rPr>
        <w:t>s</w:t>
      </w:r>
      <w:r w:rsidRPr="00B94E45">
        <w:rPr>
          <w:rStyle w:val="normaltextrun"/>
          <w:rFonts w:ascii="Arial" w:hAnsi="Arial" w:cs="Arial"/>
          <w:color w:val="3B3838" w:themeColor="background2" w:themeShade="40"/>
        </w:rPr>
        <w:t xml:space="preserve">upport </w:t>
      </w:r>
      <w:r w:rsidR="002D7A51">
        <w:rPr>
          <w:rStyle w:val="normaltextrun"/>
          <w:rFonts w:ascii="Arial" w:hAnsi="Arial" w:cs="Arial"/>
          <w:color w:val="3B3838" w:themeColor="background2" w:themeShade="40"/>
        </w:rPr>
        <w:t>p</w:t>
      </w:r>
      <w:r w:rsidRPr="00B94E45">
        <w:rPr>
          <w:rStyle w:val="normaltextrun"/>
          <w:rFonts w:ascii="Arial" w:hAnsi="Arial" w:cs="Arial"/>
          <w:color w:val="3B3838" w:themeColor="background2" w:themeShade="40"/>
        </w:rPr>
        <w:t>lans (PLSP</w:t>
      </w:r>
      <w:r w:rsidR="002D7A51">
        <w:rPr>
          <w:rStyle w:val="normaltextrun"/>
          <w:rFonts w:ascii="Arial" w:hAnsi="Arial" w:cs="Arial"/>
          <w:color w:val="3B3838" w:themeColor="background2" w:themeShade="40"/>
        </w:rPr>
        <w:t>s</w:t>
      </w:r>
      <w:r w:rsidRPr="00B94E45">
        <w:rPr>
          <w:rStyle w:val="normaltextrun"/>
          <w:rFonts w:ascii="Arial" w:hAnsi="Arial" w:cs="Arial"/>
          <w:color w:val="3B3838" w:themeColor="background2" w:themeShade="40"/>
        </w:rPr>
        <w:t xml:space="preserve">) for learners </w:t>
      </w:r>
      <w:r w:rsidR="00BF62B4" w:rsidRPr="00B94E45">
        <w:rPr>
          <w:rStyle w:val="normaltextrun"/>
          <w:rFonts w:ascii="Arial" w:hAnsi="Arial" w:cs="Arial"/>
          <w:color w:val="3B3838" w:themeColor="background2" w:themeShade="40"/>
        </w:rPr>
        <w:t>and</w:t>
      </w:r>
      <w:r w:rsidRPr="00B94E45">
        <w:rPr>
          <w:rStyle w:val="normaltextrun"/>
          <w:rFonts w:ascii="Arial" w:hAnsi="Arial" w:cs="Arial"/>
          <w:color w:val="3B3838" w:themeColor="background2" w:themeShade="40"/>
        </w:rPr>
        <w:t xml:space="preserve"> access to specialist equipment, reasonable adjustments to materials or classroom assistance, including scribes</w:t>
      </w:r>
      <w:r w:rsidR="009B00D2" w:rsidRPr="00B94E45">
        <w:rPr>
          <w:rStyle w:val="normaltextrun"/>
          <w:rFonts w:ascii="Arial" w:hAnsi="Arial" w:cs="Arial"/>
          <w:color w:val="3B3838" w:themeColor="background2" w:themeShade="40"/>
        </w:rPr>
        <w:t xml:space="preserve">. </w:t>
      </w:r>
    </w:p>
    <w:p w:rsidR="004917EE" w:rsidRPr="00B94E45" w:rsidRDefault="004917EE" w:rsidP="004917EE">
      <w:pPr>
        <w:pStyle w:val="paragraph"/>
        <w:spacing w:before="0" w:beforeAutospacing="0" w:after="0" w:afterAutospacing="0"/>
        <w:ind w:firstLine="60"/>
        <w:textAlignment w:val="baseline"/>
        <w:rPr>
          <w:rFonts w:ascii="Segoe UI" w:hAnsi="Segoe UI" w:cs="Segoe UI"/>
          <w:color w:val="3B3838" w:themeColor="background2" w:themeShade="40"/>
          <w:sz w:val="18"/>
          <w:szCs w:val="18"/>
        </w:rPr>
      </w:pPr>
    </w:p>
    <w:p w:rsidR="004917EE" w:rsidRPr="00B94E45" w:rsidRDefault="004917EE" w:rsidP="00637EDC">
      <w:pPr>
        <w:pStyle w:val="paragraph"/>
        <w:numPr>
          <w:ilvl w:val="0"/>
          <w:numId w:val="6"/>
        </w:numPr>
        <w:spacing w:before="0" w:beforeAutospacing="0" w:after="0" w:afterAutospacing="0"/>
        <w:textAlignment w:val="baseline"/>
        <w:rPr>
          <w:rStyle w:val="eop"/>
          <w:rFonts w:ascii="Segoe UI" w:hAnsi="Segoe UI" w:cs="Segoe UI"/>
          <w:color w:val="3B3838" w:themeColor="background2" w:themeShade="40"/>
          <w:sz w:val="18"/>
          <w:szCs w:val="18"/>
        </w:rPr>
      </w:pPr>
      <w:r w:rsidRPr="00B94E45">
        <w:rPr>
          <w:rStyle w:val="normaltextrun"/>
          <w:rFonts w:ascii="Arial" w:hAnsi="Arial" w:cs="Arial"/>
          <w:color w:val="3B3838" w:themeColor="background2" w:themeShade="40"/>
        </w:rPr>
        <w:t xml:space="preserve">Learner </w:t>
      </w:r>
      <w:r w:rsidR="002D7A51">
        <w:rPr>
          <w:rStyle w:val="normaltextrun"/>
          <w:rFonts w:ascii="Arial" w:hAnsi="Arial" w:cs="Arial"/>
          <w:color w:val="3B3838" w:themeColor="background2" w:themeShade="40"/>
        </w:rPr>
        <w:t>d</w:t>
      </w:r>
      <w:r w:rsidRPr="00B94E45">
        <w:rPr>
          <w:rStyle w:val="normaltextrun"/>
          <w:rFonts w:ascii="Arial" w:hAnsi="Arial" w:cs="Arial"/>
          <w:color w:val="3B3838" w:themeColor="background2" w:themeShade="40"/>
        </w:rPr>
        <w:t xml:space="preserve">evelopment </w:t>
      </w:r>
      <w:r w:rsidR="002D7A51">
        <w:rPr>
          <w:rStyle w:val="normaltextrun"/>
          <w:rFonts w:ascii="Arial" w:hAnsi="Arial" w:cs="Arial"/>
          <w:color w:val="3B3838" w:themeColor="background2" w:themeShade="40"/>
        </w:rPr>
        <w:t>w</w:t>
      </w:r>
      <w:r w:rsidRPr="00B94E45">
        <w:rPr>
          <w:rStyle w:val="normaltextrun"/>
          <w:rFonts w:ascii="Arial" w:hAnsi="Arial" w:cs="Arial"/>
          <w:color w:val="3B3838" w:themeColor="background2" w:themeShade="40"/>
        </w:rPr>
        <w:t>orkers (LDW) who meet regularly with individual learners to discuss and review the impact of additional support on the learning experience</w:t>
      </w:r>
      <w:r w:rsidR="009B00D2" w:rsidRPr="00B94E45">
        <w:rPr>
          <w:rStyle w:val="normaltextrun"/>
          <w:rFonts w:ascii="Arial" w:hAnsi="Arial" w:cs="Arial"/>
          <w:color w:val="3B3838" w:themeColor="background2" w:themeShade="40"/>
        </w:rPr>
        <w:t xml:space="preserve">. </w:t>
      </w:r>
    </w:p>
    <w:p w:rsidR="004917EE" w:rsidRPr="00B94E45" w:rsidRDefault="004917EE" w:rsidP="004917EE">
      <w:pPr>
        <w:pStyle w:val="ListParagraph"/>
        <w:rPr>
          <w:rFonts w:ascii="Segoe UI" w:hAnsi="Segoe UI" w:cs="Segoe UI"/>
          <w:color w:val="3B3838" w:themeColor="background2" w:themeShade="40"/>
          <w:sz w:val="18"/>
          <w:szCs w:val="18"/>
        </w:rPr>
      </w:pPr>
    </w:p>
    <w:p w:rsidR="004917EE" w:rsidRPr="00B94E45" w:rsidRDefault="004917EE" w:rsidP="00637EDC">
      <w:pPr>
        <w:pStyle w:val="paragraph"/>
        <w:numPr>
          <w:ilvl w:val="0"/>
          <w:numId w:val="6"/>
        </w:numPr>
        <w:spacing w:before="0" w:beforeAutospacing="0" w:after="0" w:afterAutospacing="0"/>
        <w:textAlignment w:val="baseline"/>
        <w:rPr>
          <w:rFonts w:ascii="Segoe UI" w:hAnsi="Segoe UI" w:cs="Segoe UI"/>
          <w:color w:val="3B3838" w:themeColor="background2" w:themeShade="40"/>
          <w:sz w:val="18"/>
          <w:szCs w:val="18"/>
        </w:rPr>
      </w:pPr>
      <w:r w:rsidRPr="00B94E45">
        <w:rPr>
          <w:rStyle w:val="normaltextrun"/>
          <w:rFonts w:ascii="Arial" w:hAnsi="Arial" w:cs="Arial"/>
          <w:color w:val="3B3838" w:themeColor="background2" w:themeShade="40"/>
          <w:shd w:val="clear" w:color="auto" w:fill="FFFFFF"/>
        </w:rPr>
        <w:t xml:space="preserve">Personal </w:t>
      </w:r>
      <w:r w:rsidR="002D7A51">
        <w:rPr>
          <w:rStyle w:val="normaltextrun"/>
          <w:rFonts w:ascii="Arial" w:hAnsi="Arial" w:cs="Arial"/>
          <w:color w:val="3B3838" w:themeColor="background2" w:themeShade="40"/>
          <w:shd w:val="clear" w:color="auto" w:fill="FFFFFF"/>
        </w:rPr>
        <w:t>a</w:t>
      </w:r>
      <w:r w:rsidRPr="00B94E45">
        <w:rPr>
          <w:rStyle w:val="normaltextrun"/>
          <w:rFonts w:ascii="Arial" w:hAnsi="Arial" w:cs="Arial"/>
          <w:color w:val="3B3838" w:themeColor="background2" w:themeShade="40"/>
          <w:shd w:val="clear" w:color="auto" w:fill="FFFFFF"/>
        </w:rPr>
        <w:t xml:space="preserve">cademic </w:t>
      </w:r>
      <w:r w:rsidR="002D7A51">
        <w:rPr>
          <w:rStyle w:val="normaltextrun"/>
          <w:rFonts w:ascii="Arial" w:hAnsi="Arial" w:cs="Arial"/>
          <w:color w:val="3B3838" w:themeColor="background2" w:themeShade="40"/>
          <w:shd w:val="clear" w:color="auto" w:fill="FFFFFF"/>
        </w:rPr>
        <w:t>t</w:t>
      </w:r>
      <w:r w:rsidRPr="00B94E45">
        <w:rPr>
          <w:rStyle w:val="normaltextrun"/>
          <w:rFonts w:ascii="Arial" w:hAnsi="Arial" w:cs="Arial"/>
          <w:color w:val="3B3838" w:themeColor="background2" w:themeShade="40"/>
          <w:shd w:val="clear" w:color="auto" w:fill="FFFFFF"/>
        </w:rPr>
        <w:t>utors (PAT) who refer individual learners to the student guidance and support team, from where PLSPs are initiated and conveyed to curriculum staff</w:t>
      </w:r>
      <w:r w:rsidR="009B00D2" w:rsidRPr="00B94E45">
        <w:rPr>
          <w:rStyle w:val="normaltextrun"/>
          <w:rFonts w:ascii="Arial" w:hAnsi="Arial" w:cs="Arial"/>
          <w:color w:val="3B3838" w:themeColor="background2" w:themeShade="40"/>
          <w:shd w:val="clear" w:color="auto" w:fill="FFFFFF"/>
        </w:rPr>
        <w:t>.</w:t>
      </w:r>
      <w:r w:rsidR="009B00D2" w:rsidRPr="00B94E45">
        <w:rPr>
          <w:rStyle w:val="normaltextrun"/>
          <w:rFonts w:cs="Arial"/>
          <w:color w:val="3B3838" w:themeColor="background2" w:themeShade="40"/>
          <w:shd w:val="clear" w:color="auto" w:fill="FFFFFF"/>
        </w:rPr>
        <w:t xml:space="preserve"> </w:t>
      </w:r>
    </w:p>
    <w:p w:rsidR="004917EE" w:rsidRPr="00B94E45" w:rsidRDefault="004917EE" w:rsidP="004917EE">
      <w:pPr>
        <w:pStyle w:val="ListParagraph"/>
        <w:rPr>
          <w:color w:val="3B3838" w:themeColor="background2" w:themeShade="40"/>
        </w:rPr>
      </w:pPr>
    </w:p>
    <w:p w:rsidR="004917EE" w:rsidRPr="00B94E45" w:rsidRDefault="004917EE" w:rsidP="00637EDC">
      <w:pPr>
        <w:pStyle w:val="paragraph"/>
        <w:numPr>
          <w:ilvl w:val="0"/>
          <w:numId w:val="6"/>
        </w:numPr>
        <w:spacing w:before="0" w:beforeAutospacing="0" w:after="0" w:afterAutospacing="0"/>
        <w:textAlignment w:val="baseline"/>
        <w:rPr>
          <w:rStyle w:val="normaltextrun"/>
          <w:rFonts w:ascii="Segoe UI" w:hAnsi="Segoe UI" w:cs="Segoe UI"/>
          <w:color w:val="3B3838" w:themeColor="background2" w:themeShade="40"/>
          <w:sz w:val="18"/>
          <w:szCs w:val="18"/>
        </w:rPr>
      </w:pPr>
      <w:r w:rsidRPr="00B94E45">
        <w:rPr>
          <w:rFonts w:ascii="Arial" w:hAnsi="Arial" w:cs="Arial"/>
          <w:color w:val="3B3838" w:themeColor="background2" w:themeShade="40"/>
        </w:rPr>
        <w:t xml:space="preserve">Personal tutors, who support individual learners to develop strategies and techniques to address specific needs and </w:t>
      </w:r>
      <w:r w:rsidR="00296D6F" w:rsidRPr="00B94E45">
        <w:rPr>
          <w:rFonts w:ascii="Arial" w:hAnsi="Arial" w:cs="Arial"/>
          <w:color w:val="3B3838" w:themeColor="background2" w:themeShade="40"/>
        </w:rPr>
        <w:t>a</w:t>
      </w:r>
      <w:r w:rsidR="00296D6F">
        <w:rPr>
          <w:rFonts w:ascii="Arial" w:hAnsi="Arial" w:cs="Arial"/>
          <w:color w:val="3B3838" w:themeColor="background2" w:themeShade="40"/>
        </w:rPr>
        <w:t>ccommodate</w:t>
      </w:r>
      <w:r w:rsidRPr="00B94E45">
        <w:rPr>
          <w:rFonts w:ascii="Arial" w:hAnsi="Arial" w:cs="Arial"/>
          <w:color w:val="3B3838" w:themeColor="background2" w:themeShade="40"/>
        </w:rPr>
        <w:t xml:space="preserve"> preferred learning approaches. </w:t>
      </w:r>
    </w:p>
    <w:p w:rsidR="004917EE" w:rsidRPr="00B94E45" w:rsidRDefault="004917EE" w:rsidP="004917EE">
      <w:pPr>
        <w:rPr>
          <w:rStyle w:val="eop"/>
          <w:color w:val="3B3838" w:themeColor="background2" w:themeShade="40"/>
          <w:shd w:val="clear" w:color="auto" w:fill="FFFFFF"/>
        </w:rPr>
      </w:pPr>
    </w:p>
    <w:p w:rsidR="004917EE" w:rsidRPr="00B94E45" w:rsidRDefault="009B4E82" w:rsidP="004917EE">
      <w:pPr>
        <w:rPr>
          <w:color w:val="3B3838" w:themeColor="background2" w:themeShade="40"/>
        </w:rPr>
      </w:pPr>
      <w:r>
        <w:rPr>
          <w:rStyle w:val="eop"/>
          <w:color w:val="3B3838" w:themeColor="background2" w:themeShade="40"/>
          <w:shd w:val="clear" w:color="auto" w:fill="FFFFFF"/>
        </w:rPr>
        <w:t>Some</w:t>
      </w:r>
      <w:r w:rsidRPr="00B94E45">
        <w:rPr>
          <w:rStyle w:val="eop"/>
          <w:color w:val="3B3838" w:themeColor="background2" w:themeShade="40"/>
          <w:shd w:val="clear" w:color="auto" w:fill="FFFFFF"/>
        </w:rPr>
        <w:t xml:space="preserve"> </w:t>
      </w:r>
      <w:r w:rsidR="004917EE" w:rsidRPr="00B94E45">
        <w:rPr>
          <w:rStyle w:val="eop"/>
          <w:color w:val="3B3838" w:themeColor="background2" w:themeShade="40"/>
          <w:shd w:val="clear" w:color="auto" w:fill="FFFFFF"/>
        </w:rPr>
        <w:t xml:space="preserve">colleges </w:t>
      </w:r>
      <w:r>
        <w:rPr>
          <w:rStyle w:val="eop"/>
          <w:color w:val="3B3838" w:themeColor="background2" w:themeShade="40"/>
          <w:shd w:val="clear" w:color="auto" w:fill="FFFFFF"/>
        </w:rPr>
        <w:t xml:space="preserve">have </w:t>
      </w:r>
      <w:r w:rsidR="004917EE" w:rsidRPr="00B94E45">
        <w:rPr>
          <w:rStyle w:val="eop"/>
          <w:color w:val="3B3838" w:themeColor="background2" w:themeShade="40"/>
          <w:shd w:val="clear" w:color="auto" w:fill="FFFFFF"/>
        </w:rPr>
        <w:t>a number of learning centres</w:t>
      </w:r>
      <w:r w:rsidR="008C6A15" w:rsidRPr="00B94E45">
        <w:rPr>
          <w:rStyle w:val="eop"/>
          <w:color w:val="3B3838" w:themeColor="background2" w:themeShade="40"/>
          <w:shd w:val="clear" w:color="auto" w:fill="FFFFFF"/>
        </w:rPr>
        <w:t xml:space="preserve"> </w:t>
      </w:r>
      <w:r>
        <w:rPr>
          <w:rStyle w:val="eop"/>
          <w:color w:val="3B3838" w:themeColor="background2" w:themeShade="40"/>
          <w:shd w:val="clear" w:color="auto" w:fill="FFFFFF"/>
        </w:rPr>
        <w:t xml:space="preserve">that </w:t>
      </w:r>
      <w:r w:rsidR="001F6451">
        <w:rPr>
          <w:rStyle w:val="eop"/>
          <w:color w:val="3B3838" w:themeColor="background2" w:themeShade="40"/>
          <w:shd w:val="clear" w:color="auto" w:fill="FFFFFF"/>
        </w:rPr>
        <w:t xml:space="preserve">are </w:t>
      </w:r>
      <w:r w:rsidR="008C6A15" w:rsidRPr="00B94E45">
        <w:rPr>
          <w:rStyle w:val="eop"/>
          <w:color w:val="3B3838" w:themeColor="background2" w:themeShade="40"/>
          <w:shd w:val="clear" w:color="auto" w:fill="FFFFFF"/>
        </w:rPr>
        <w:t>distributed across</w:t>
      </w:r>
      <w:r w:rsidR="00BC3EB6">
        <w:rPr>
          <w:rStyle w:val="eop"/>
          <w:color w:val="3B3838" w:themeColor="background2" w:themeShade="40"/>
          <w:shd w:val="clear" w:color="auto" w:fill="FFFFFF"/>
        </w:rPr>
        <w:t xml:space="preserve"> often disparate and remote </w:t>
      </w:r>
      <w:r w:rsidR="004917EE" w:rsidRPr="00B94E45">
        <w:rPr>
          <w:rStyle w:val="eop"/>
          <w:color w:val="3B3838" w:themeColor="background2" w:themeShade="40"/>
          <w:shd w:val="clear" w:color="auto" w:fill="FFFFFF"/>
        </w:rPr>
        <w:t>local communities</w:t>
      </w:r>
      <w:r>
        <w:rPr>
          <w:rStyle w:val="eop"/>
          <w:color w:val="3B3838" w:themeColor="background2" w:themeShade="40"/>
          <w:shd w:val="clear" w:color="auto" w:fill="FFFFFF"/>
        </w:rPr>
        <w:t>.</w:t>
      </w:r>
      <w:r w:rsidRPr="00B94E45">
        <w:rPr>
          <w:rStyle w:val="eop"/>
          <w:color w:val="3B3838" w:themeColor="background2" w:themeShade="40"/>
          <w:shd w:val="clear" w:color="auto" w:fill="FFFFFF"/>
        </w:rPr>
        <w:t xml:space="preserve"> </w:t>
      </w:r>
      <w:r>
        <w:rPr>
          <w:color w:val="3B3838" w:themeColor="background2" w:themeShade="40"/>
        </w:rPr>
        <w:t>T</w:t>
      </w:r>
      <w:r w:rsidR="004917EE" w:rsidRPr="00B94E45">
        <w:rPr>
          <w:color w:val="3B3838" w:themeColor="background2" w:themeShade="40"/>
        </w:rPr>
        <w:t xml:space="preserve">he role of </w:t>
      </w:r>
      <w:r w:rsidR="008C6A15" w:rsidRPr="00B94E45">
        <w:rPr>
          <w:color w:val="3B3838" w:themeColor="background2" w:themeShade="40"/>
        </w:rPr>
        <w:t xml:space="preserve">the </w:t>
      </w:r>
      <w:r w:rsidR="001F6451">
        <w:rPr>
          <w:color w:val="3B3838" w:themeColor="background2" w:themeShade="40"/>
        </w:rPr>
        <w:t xml:space="preserve">local </w:t>
      </w:r>
      <w:r w:rsidR="004917EE" w:rsidRPr="00B94E45">
        <w:rPr>
          <w:color w:val="3B3838" w:themeColor="background2" w:themeShade="40"/>
        </w:rPr>
        <w:t xml:space="preserve">centre manager </w:t>
      </w:r>
      <w:r w:rsidR="00BC3EB6">
        <w:rPr>
          <w:color w:val="3B3838" w:themeColor="background2" w:themeShade="40"/>
        </w:rPr>
        <w:t xml:space="preserve">or equivalent </w:t>
      </w:r>
      <w:r w:rsidR="004917EE" w:rsidRPr="00B94E45">
        <w:rPr>
          <w:color w:val="3B3838" w:themeColor="background2" w:themeShade="40"/>
        </w:rPr>
        <w:t xml:space="preserve">is instrumental in identifying additional needs quickly to ensure learners are able to access prompt and responsive support. Learners highlight that staff are proactive and work well as a team to identify issues at an early stage and coordinate support to assist learners to complete their programme. </w:t>
      </w:r>
    </w:p>
    <w:p w:rsidR="004917EE" w:rsidRPr="00B94E45" w:rsidRDefault="004917EE" w:rsidP="004917EE">
      <w:pPr>
        <w:rPr>
          <w:color w:val="3B3838" w:themeColor="background2" w:themeShade="40"/>
        </w:rPr>
      </w:pPr>
    </w:p>
    <w:p w:rsidR="004917EE" w:rsidRPr="00090279" w:rsidRDefault="004917EE" w:rsidP="00E15C93">
      <w:pPr>
        <w:pStyle w:val="Head3"/>
      </w:pPr>
      <w:bookmarkStart w:id="5" w:name="_Hlk188357106"/>
      <w:r w:rsidRPr="00090279">
        <w:t>Identifying learners’ additional support needs</w:t>
      </w:r>
    </w:p>
    <w:bookmarkEnd w:id="5"/>
    <w:p w:rsidR="004917EE" w:rsidRPr="00B94E45" w:rsidRDefault="004917EE" w:rsidP="004917EE">
      <w:pPr>
        <w:rPr>
          <w:color w:val="3B3838" w:themeColor="background2" w:themeShade="40"/>
          <w:u w:val="single"/>
        </w:rPr>
      </w:pPr>
    </w:p>
    <w:p w:rsidR="004917EE" w:rsidRPr="00B94E45" w:rsidRDefault="00F67233" w:rsidP="004917EE">
      <w:pPr>
        <w:rPr>
          <w:color w:val="3B3838" w:themeColor="background2" w:themeShade="40"/>
          <w:shd w:val="clear" w:color="auto" w:fill="C5E0B3" w:themeFill="accent6" w:themeFillTint="66"/>
        </w:rPr>
      </w:pPr>
      <w:r>
        <w:rPr>
          <w:color w:val="3B3838" w:themeColor="background2" w:themeShade="40"/>
        </w:rPr>
        <w:t xml:space="preserve">Over the </w:t>
      </w:r>
      <w:r w:rsidR="004917EE" w:rsidRPr="00B94E45">
        <w:rPr>
          <w:color w:val="3B3838" w:themeColor="background2" w:themeShade="40"/>
        </w:rPr>
        <w:t>last three years</w:t>
      </w:r>
      <w:r w:rsidR="00CA4C57" w:rsidRPr="00B94E45">
        <w:rPr>
          <w:color w:val="3B3838" w:themeColor="background2" w:themeShade="40"/>
        </w:rPr>
        <w:t xml:space="preserve"> </w:t>
      </w:r>
      <w:r>
        <w:rPr>
          <w:color w:val="3B3838" w:themeColor="background2" w:themeShade="40"/>
        </w:rPr>
        <w:t xml:space="preserve">there has been </w:t>
      </w:r>
      <w:r w:rsidR="004917EE" w:rsidRPr="00B94E45">
        <w:rPr>
          <w:color w:val="3B3838" w:themeColor="background2" w:themeShade="40"/>
        </w:rPr>
        <w:t>a 30% increase in the number of</w:t>
      </w:r>
      <w:r w:rsidR="00FB3187">
        <w:rPr>
          <w:color w:val="3B3838" w:themeColor="background2" w:themeShade="40"/>
        </w:rPr>
        <w:t xml:space="preserve"> college</w:t>
      </w:r>
      <w:r w:rsidR="004917EE" w:rsidRPr="00B94E45">
        <w:rPr>
          <w:color w:val="3B3838" w:themeColor="background2" w:themeShade="40"/>
        </w:rPr>
        <w:t xml:space="preserve"> learners requiring PLSPs. This increase in demand creates significant pressure on colleges to </w:t>
      </w:r>
      <w:r w:rsidR="00FB3187">
        <w:rPr>
          <w:color w:val="3B3838" w:themeColor="background2" w:themeShade="40"/>
        </w:rPr>
        <w:t xml:space="preserve">respond to and </w:t>
      </w:r>
      <w:r w:rsidR="00635131" w:rsidRPr="00B94E45">
        <w:rPr>
          <w:color w:val="3B3838" w:themeColor="background2" w:themeShade="40"/>
        </w:rPr>
        <w:t xml:space="preserve">meet </w:t>
      </w:r>
      <w:r w:rsidR="00DB653F" w:rsidRPr="00B94E45">
        <w:rPr>
          <w:color w:val="3B3838" w:themeColor="background2" w:themeShade="40"/>
        </w:rPr>
        <w:t xml:space="preserve">the needs of </w:t>
      </w:r>
      <w:r w:rsidR="00FB3187">
        <w:rPr>
          <w:color w:val="3B3838" w:themeColor="background2" w:themeShade="40"/>
        </w:rPr>
        <w:t xml:space="preserve">more </w:t>
      </w:r>
      <w:r w:rsidR="00DB653F" w:rsidRPr="00B94E45">
        <w:rPr>
          <w:color w:val="3B3838" w:themeColor="background2" w:themeShade="40"/>
        </w:rPr>
        <w:t xml:space="preserve">learners. </w:t>
      </w:r>
      <w:r w:rsidR="004917EE" w:rsidRPr="00B94E45">
        <w:rPr>
          <w:color w:val="3B3838" w:themeColor="background2" w:themeShade="40"/>
        </w:rPr>
        <w:t xml:space="preserve">It is important to note that the rise in PLSPs is </w:t>
      </w:r>
      <w:r w:rsidR="00F56BF9">
        <w:rPr>
          <w:color w:val="3B3838" w:themeColor="background2" w:themeShade="40"/>
        </w:rPr>
        <w:t xml:space="preserve">common to </w:t>
      </w:r>
      <w:r w:rsidR="004917EE" w:rsidRPr="00B94E45">
        <w:rPr>
          <w:color w:val="3B3838" w:themeColor="background2" w:themeShade="40"/>
        </w:rPr>
        <w:t>all types of college</w:t>
      </w:r>
      <w:r w:rsidR="006D4E82" w:rsidRPr="00B94E45">
        <w:rPr>
          <w:color w:val="3B3838" w:themeColor="background2" w:themeShade="40"/>
        </w:rPr>
        <w:t>;</w:t>
      </w:r>
      <w:r w:rsidR="004917EE" w:rsidRPr="00B94E45">
        <w:rPr>
          <w:color w:val="3B3838" w:themeColor="background2" w:themeShade="40"/>
        </w:rPr>
        <w:t xml:space="preserve"> small, large, multi-campus, urban and rural</w:t>
      </w:r>
      <w:r w:rsidR="009B00D2" w:rsidRPr="00B94E45">
        <w:rPr>
          <w:color w:val="3B3838" w:themeColor="background2" w:themeShade="40"/>
        </w:rPr>
        <w:t xml:space="preserve">. </w:t>
      </w:r>
    </w:p>
    <w:p w:rsidR="004917EE" w:rsidRPr="00B94E45" w:rsidRDefault="004917EE" w:rsidP="004917EE">
      <w:pPr>
        <w:rPr>
          <w:color w:val="3B3838" w:themeColor="background2" w:themeShade="40"/>
          <w:shd w:val="clear" w:color="auto" w:fill="C5E0B3" w:themeFill="accent6" w:themeFillTint="66"/>
        </w:rPr>
      </w:pPr>
    </w:p>
    <w:p w:rsidR="004917EE" w:rsidRPr="00B94E45" w:rsidRDefault="0080371C" w:rsidP="004917EE">
      <w:pPr>
        <w:rPr>
          <w:color w:val="3B3838" w:themeColor="background2" w:themeShade="40"/>
        </w:rPr>
      </w:pPr>
      <w:r w:rsidRPr="00B94E45">
        <w:rPr>
          <w:color w:val="3B3838" w:themeColor="background2" w:themeShade="40"/>
        </w:rPr>
        <w:t>In one college</w:t>
      </w:r>
      <w:r w:rsidR="000658E9">
        <w:rPr>
          <w:color w:val="3B3838" w:themeColor="background2" w:themeShade="40"/>
        </w:rPr>
        <w:t>,</w:t>
      </w:r>
      <w:r w:rsidRPr="00B94E45">
        <w:rPr>
          <w:color w:val="3B3838" w:themeColor="background2" w:themeShade="40"/>
        </w:rPr>
        <w:t xml:space="preserve"> the number of full-time learners with a PSLP increase</w:t>
      </w:r>
      <w:r w:rsidR="006D4E82" w:rsidRPr="00B94E45">
        <w:rPr>
          <w:color w:val="3B3838" w:themeColor="background2" w:themeShade="40"/>
        </w:rPr>
        <w:t>d</w:t>
      </w:r>
      <w:r w:rsidRPr="00B94E45">
        <w:rPr>
          <w:color w:val="3B3838" w:themeColor="background2" w:themeShade="40"/>
        </w:rPr>
        <w:t xml:space="preserve"> from 14% </w:t>
      </w:r>
      <w:r w:rsidR="001F285D" w:rsidRPr="00B94E45">
        <w:rPr>
          <w:color w:val="3B3838" w:themeColor="background2" w:themeShade="40"/>
        </w:rPr>
        <w:t>i</w:t>
      </w:r>
      <w:r w:rsidRPr="00B94E45">
        <w:rPr>
          <w:color w:val="3B3838" w:themeColor="background2" w:themeShade="40"/>
        </w:rPr>
        <w:t>n 20</w:t>
      </w:r>
      <w:r w:rsidR="001F285D" w:rsidRPr="00B94E45">
        <w:rPr>
          <w:color w:val="3B3838" w:themeColor="background2" w:themeShade="40"/>
        </w:rPr>
        <w:t xml:space="preserve">20-21 to 37% in 2023-24. In the same college, the number of </w:t>
      </w:r>
      <w:r w:rsidR="00831BB2" w:rsidRPr="00B94E45">
        <w:rPr>
          <w:color w:val="3B3838" w:themeColor="background2" w:themeShade="40"/>
        </w:rPr>
        <w:t>full</w:t>
      </w:r>
      <w:r w:rsidR="001F285D" w:rsidRPr="00B94E45">
        <w:rPr>
          <w:color w:val="3B3838" w:themeColor="background2" w:themeShade="40"/>
        </w:rPr>
        <w:t xml:space="preserve">-time </w:t>
      </w:r>
      <w:r w:rsidR="00831BB2" w:rsidRPr="00B94E45">
        <w:rPr>
          <w:color w:val="3B3838" w:themeColor="background2" w:themeShade="40"/>
        </w:rPr>
        <w:t>learners</w:t>
      </w:r>
      <w:r w:rsidR="001F285D" w:rsidRPr="00B94E45">
        <w:rPr>
          <w:color w:val="3B3838" w:themeColor="background2" w:themeShade="40"/>
        </w:rPr>
        <w:t xml:space="preserve"> </w:t>
      </w:r>
      <w:r w:rsidR="00831BB2" w:rsidRPr="00B94E45">
        <w:rPr>
          <w:color w:val="3B3838" w:themeColor="background2" w:themeShade="40"/>
        </w:rPr>
        <w:t>in receipt of hardship funding increased from 6</w:t>
      </w:r>
      <w:r w:rsidR="006D4E82" w:rsidRPr="00B94E45">
        <w:rPr>
          <w:color w:val="3B3838" w:themeColor="background2" w:themeShade="40"/>
        </w:rPr>
        <w:t>%</w:t>
      </w:r>
      <w:r w:rsidR="00831BB2" w:rsidRPr="00B94E45">
        <w:rPr>
          <w:color w:val="3B3838" w:themeColor="background2" w:themeShade="40"/>
        </w:rPr>
        <w:t xml:space="preserve"> in 2020-21 to 19% in 2023-24.</w:t>
      </w:r>
    </w:p>
    <w:p w:rsidR="004917EE" w:rsidRPr="00B94E45" w:rsidRDefault="004917EE" w:rsidP="004917EE">
      <w:pPr>
        <w:rPr>
          <w:color w:val="3B3838" w:themeColor="background2" w:themeShade="40"/>
        </w:rPr>
      </w:pPr>
    </w:p>
    <w:p w:rsidR="004917EE" w:rsidRPr="00B94E45" w:rsidRDefault="004917EE" w:rsidP="004917EE">
      <w:pPr>
        <w:rPr>
          <w:rStyle w:val="normaltextrun"/>
          <w:color w:val="3B3838" w:themeColor="background2" w:themeShade="40"/>
          <w:shd w:val="clear" w:color="auto" w:fill="FFFFFF"/>
        </w:rPr>
      </w:pPr>
      <w:r w:rsidRPr="00B94E45">
        <w:rPr>
          <w:rStyle w:val="normaltextrun"/>
          <w:color w:val="3B3838" w:themeColor="background2" w:themeShade="40"/>
          <w:shd w:val="clear" w:color="auto" w:fill="FFFFFF"/>
        </w:rPr>
        <w:t xml:space="preserve">Increasingly, colleges use arrangements to identify the capacity of each learner to complete their programme successfully, either </w:t>
      </w:r>
      <w:r w:rsidR="000658E9">
        <w:rPr>
          <w:rStyle w:val="normaltextrun"/>
          <w:color w:val="3B3838" w:themeColor="background2" w:themeShade="40"/>
          <w:shd w:val="clear" w:color="auto" w:fill="FFFFFF"/>
        </w:rPr>
        <w:t>on</w:t>
      </w:r>
      <w:r w:rsidRPr="00B94E45">
        <w:rPr>
          <w:rStyle w:val="normaltextrun"/>
          <w:color w:val="3B3838" w:themeColor="background2" w:themeShade="40"/>
          <w:shd w:val="clear" w:color="auto" w:fill="FFFFFF"/>
        </w:rPr>
        <w:t xml:space="preserve"> application or during their programme of study. In most colleges,</w:t>
      </w:r>
      <w:r w:rsidRPr="00B94E45">
        <w:rPr>
          <w:rStyle w:val="normaltextrun"/>
          <w:i/>
          <w:iCs/>
          <w:color w:val="3B3838" w:themeColor="background2" w:themeShade="40"/>
          <w:shd w:val="clear" w:color="auto" w:fill="FFFFFF"/>
        </w:rPr>
        <w:t xml:space="preserve"> </w:t>
      </w:r>
      <w:r w:rsidRPr="00B94E45">
        <w:rPr>
          <w:rStyle w:val="normaltextrun"/>
          <w:color w:val="3B3838" w:themeColor="background2" w:themeShade="40"/>
          <w:shd w:val="clear" w:color="auto" w:fill="FFFFFF"/>
        </w:rPr>
        <w:t xml:space="preserve">this is </w:t>
      </w:r>
      <w:r w:rsidR="007F7AAF" w:rsidRPr="00B94E45">
        <w:rPr>
          <w:rStyle w:val="normaltextrun"/>
          <w:color w:val="3B3838" w:themeColor="background2" w:themeShade="40"/>
          <w:shd w:val="clear" w:color="auto" w:fill="FFFFFF"/>
        </w:rPr>
        <w:t>supported by</w:t>
      </w:r>
      <w:r w:rsidRPr="00B94E45">
        <w:rPr>
          <w:rStyle w:val="normaltextrun"/>
          <w:color w:val="3B3838" w:themeColor="background2" w:themeShade="40"/>
          <w:shd w:val="clear" w:color="auto" w:fill="FFFFFF"/>
        </w:rPr>
        <w:t xml:space="preserve"> a </w:t>
      </w:r>
      <w:r w:rsidR="00DE7C5A">
        <w:rPr>
          <w:rStyle w:val="normaltextrun"/>
          <w:color w:val="3B3838" w:themeColor="background2" w:themeShade="40"/>
          <w:shd w:val="clear" w:color="auto" w:fill="FFFFFF"/>
        </w:rPr>
        <w:t>‘</w:t>
      </w:r>
      <w:r w:rsidR="007E4C18">
        <w:rPr>
          <w:rStyle w:val="normaltextrun"/>
          <w:color w:val="3B3838" w:themeColor="background2" w:themeShade="40"/>
          <w:shd w:val="clear" w:color="auto" w:fill="FFFFFF"/>
        </w:rPr>
        <w:t>f</w:t>
      </w:r>
      <w:r w:rsidRPr="00B94E45">
        <w:rPr>
          <w:rStyle w:val="normaltextrun"/>
          <w:color w:val="3B3838" w:themeColor="background2" w:themeShade="40"/>
          <w:shd w:val="clear" w:color="auto" w:fill="FFFFFF"/>
        </w:rPr>
        <w:t xml:space="preserve">itness to </w:t>
      </w:r>
      <w:r w:rsidR="007E4C18">
        <w:rPr>
          <w:rStyle w:val="normaltextrun"/>
          <w:color w:val="3B3838" w:themeColor="background2" w:themeShade="40"/>
          <w:shd w:val="clear" w:color="auto" w:fill="FFFFFF"/>
        </w:rPr>
        <w:t>s</w:t>
      </w:r>
      <w:r w:rsidRPr="00B94E45">
        <w:rPr>
          <w:rStyle w:val="normaltextrun"/>
          <w:color w:val="3B3838" w:themeColor="background2" w:themeShade="40"/>
          <w:shd w:val="clear" w:color="auto" w:fill="FFFFFF"/>
        </w:rPr>
        <w:t>tudy</w:t>
      </w:r>
      <w:r w:rsidRPr="00B94E45">
        <w:rPr>
          <w:rStyle w:val="normaltextrun"/>
          <w:i/>
          <w:iCs/>
          <w:color w:val="3B3838" w:themeColor="background2" w:themeShade="40"/>
          <w:shd w:val="clear" w:color="auto" w:fill="FFFFFF"/>
        </w:rPr>
        <w:t xml:space="preserve"> </w:t>
      </w:r>
      <w:r w:rsidRPr="00B94E45">
        <w:rPr>
          <w:rStyle w:val="normaltextrun"/>
          <w:color w:val="3B3838" w:themeColor="background2" w:themeShade="40"/>
          <w:shd w:val="clear" w:color="auto" w:fill="FFFFFF"/>
        </w:rPr>
        <w:t>policy</w:t>
      </w:r>
      <w:r w:rsidR="00DE7C5A">
        <w:rPr>
          <w:rStyle w:val="normaltextrun"/>
          <w:color w:val="3B3838" w:themeColor="background2" w:themeShade="40"/>
          <w:shd w:val="clear" w:color="auto" w:fill="FFFFFF"/>
        </w:rPr>
        <w:t>’</w:t>
      </w:r>
      <w:r w:rsidR="000658E9">
        <w:rPr>
          <w:rStyle w:val="normaltextrun"/>
          <w:color w:val="3B3838" w:themeColor="background2" w:themeShade="40"/>
          <w:shd w:val="clear" w:color="auto" w:fill="FFFFFF"/>
        </w:rPr>
        <w:t xml:space="preserve"> or similar</w:t>
      </w:r>
      <w:r w:rsidR="009B4E82">
        <w:rPr>
          <w:rStyle w:val="normaltextrun"/>
          <w:color w:val="3B3838" w:themeColor="background2" w:themeShade="40"/>
          <w:shd w:val="clear" w:color="auto" w:fill="FFFFFF"/>
        </w:rPr>
        <w:t>.</w:t>
      </w:r>
      <w:r w:rsidRPr="00B94E45">
        <w:rPr>
          <w:rStyle w:val="normaltextrun"/>
          <w:color w:val="3B3838" w:themeColor="background2" w:themeShade="40"/>
          <w:shd w:val="clear" w:color="auto" w:fill="FFFFFF"/>
        </w:rPr>
        <w:t xml:space="preserve"> </w:t>
      </w:r>
      <w:r w:rsidR="009B4E82">
        <w:rPr>
          <w:rStyle w:val="normaltextrun"/>
          <w:color w:val="3B3838" w:themeColor="background2" w:themeShade="40"/>
          <w:shd w:val="clear" w:color="auto" w:fill="FFFFFF"/>
        </w:rPr>
        <w:t>S</w:t>
      </w:r>
      <w:r w:rsidR="009B4E82" w:rsidRPr="00B94E45">
        <w:rPr>
          <w:rStyle w:val="normaltextrun"/>
          <w:color w:val="3B3838" w:themeColor="background2" w:themeShade="40"/>
          <w:shd w:val="clear" w:color="auto" w:fill="FFFFFF"/>
        </w:rPr>
        <w:t xml:space="preserve">taff </w:t>
      </w:r>
      <w:r w:rsidRPr="00B94E45">
        <w:rPr>
          <w:rStyle w:val="normaltextrun"/>
          <w:color w:val="3B3838" w:themeColor="background2" w:themeShade="40"/>
          <w:shd w:val="clear" w:color="auto" w:fill="FFFFFF"/>
        </w:rPr>
        <w:t xml:space="preserve">identify </w:t>
      </w:r>
      <w:r w:rsidR="007F7AAF" w:rsidRPr="00B94E45">
        <w:rPr>
          <w:rStyle w:val="normaltextrun"/>
          <w:color w:val="3B3838" w:themeColor="background2" w:themeShade="40"/>
          <w:shd w:val="clear" w:color="auto" w:fill="FFFFFF"/>
        </w:rPr>
        <w:t xml:space="preserve">learner </w:t>
      </w:r>
      <w:r w:rsidR="00B3185C">
        <w:rPr>
          <w:rStyle w:val="normaltextrun"/>
          <w:color w:val="3B3838" w:themeColor="background2" w:themeShade="40"/>
          <w:shd w:val="clear" w:color="auto" w:fill="FFFFFF"/>
        </w:rPr>
        <w:t xml:space="preserve">attributes or behaviours that may impact on </w:t>
      </w:r>
      <w:r w:rsidR="009B4E82">
        <w:rPr>
          <w:rStyle w:val="normaltextrun"/>
          <w:color w:val="3B3838" w:themeColor="background2" w:themeShade="40"/>
          <w:shd w:val="clear" w:color="auto" w:fill="FFFFFF"/>
        </w:rPr>
        <w:t xml:space="preserve">a learner’s </w:t>
      </w:r>
      <w:r w:rsidR="00B3185C">
        <w:rPr>
          <w:rStyle w:val="normaltextrun"/>
          <w:color w:val="3B3838" w:themeColor="background2" w:themeShade="40"/>
          <w:shd w:val="clear" w:color="auto" w:fill="FFFFFF"/>
        </w:rPr>
        <w:t>ability to engage in learning</w:t>
      </w:r>
      <w:r w:rsidR="00CF1D60">
        <w:rPr>
          <w:rStyle w:val="normaltextrun"/>
          <w:color w:val="3B3838" w:themeColor="background2" w:themeShade="40"/>
          <w:shd w:val="clear" w:color="auto" w:fill="FFFFFF"/>
        </w:rPr>
        <w:t>,</w:t>
      </w:r>
      <w:r w:rsidR="00B3185C">
        <w:rPr>
          <w:rStyle w:val="normaltextrun"/>
          <w:color w:val="3B3838" w:themeColor="background2" w:themeShade="40"/>
          <w:shd w:val="clear" w:color="auto" w:fill="FFFFFF"/>
        </w:rPr>
        <w:t xml:space="preserve"> </w:t>
      </w:r>
      <w:r w:rsidRPr="00B94E45">
        <w:rPr>
          <w:rStyle w:val="normaltextrun"/>
          <w:color w:val="3B3838" w:themeColor="background2" w:themeShade="40"/>
          <w:shd w:val="clear" w:color="auto" w:fill="FFFFFF"/>
        </w:rPr>
        <w:t xml:space="preserve">or </w:t>
      </w:r>
      <w:r w:rsidR="00C70EED">
        <w:rPr>
          <w:rStyle w:val="normaltextrun"/>
          <w:color w:val="3B3838" w:themeColor="background2" w:themeShade="40"/>
          <w:shd w:val="clear" w:color="auto" w:fill="FFFFFF"/>
        </w:rPr>
        <w:t xml:space="preserve">when </w:t>
      </w:r>
      <w:r w:rsidRPr="00B94E45">
        <w:rPr>
          <w:rStyle w:val="normaltextrun"/>
          <w:color w:val="3B3838" w:themeColor="background2" w:themeShade="40"/>
          <w:shd w:val="clear" w:color="auto" w:fill="FFFFFF"/>
        </w:rPr>
        <w:t xml:space="preserve">mental health is presenting a risk of withdrawal or non-attainment. Staff </w:t>
      </w:r>
      <w:r w:rsidR="009B4E82">
        <w:rPr>
          <w:rStyle w:val="normaltextrun"/>
          <w:color w:val="3B3838" w:themeColor="background2" w:themeShade="40"/>
          <w:shd w:val="clear" w:color="auto" w:fill="FFFFFF"/>
        </w:rPr>
        <w:t>engaging</w:t>
      </w:r>
      <w:r w:rsidRPr="00B94E45">
        <w:rPr>
          <w:rStyle w:val="normaltextrun"/>
          <w:color w:val="3B3838" w:themeColor="background2" w:themeShade="40"/>
          <w:shd w:val="clear" w:color="auto" w:fill="FFFFFF"/>
        </w:rPr>
        <w:t xml:space="preserve"> directly with learners consider this effective </w:t>
      </w:r>
      <w:r w:rsidR="009B4E82">
        <w:rPr>
          <w:rStyle w:val="normaltextrun"/>
          <w:color w:val="3B3838" w:themeColor="background2" w:themeShade="40"/>
          <w:shd w:val="clear" w:color="auto" w:fill="FFFFFF"/>
        </w:rPr>
        <w:t>for</w:t>
      </w:r>
      <w:r w:rsidR="00070CF7">
        <w:rPr>
          <w:rStyle w:val="normaltextrun"/>
          <w:color w:val="3B3838" w:themeColor="background2" w:themeShade="40"/>
          <w:shd w:val="clear" w:color="auto" w:fill="FFFFFF"/>
        </w:rPr>
        <w:t xml:space="preserve"> </w:t>
      </w:r>
      <w:r w:rsidRPr="00B94E45">
        <w:rPr>
          <w:rStyle w:val="normaltextrun"/>
          <w:color w:val="3B3838" w:themeColor="background2" w:themeShade="40"/>
          <w:shd w:val="clear" w:color="auto" w:fill="FFFFFF"/>
        </w:rPr>
        <w:t xml:space="preserve">initiating and mobilising support quickly to help learners </w:t>
      </w:r>
      <w:r w:rsidR="00070CF7">
        <w:rPr>
          <w:rStyle w:val="normaltextrun"/>
          <w:color w:val="3B3838" w:themeColor="background2" w:themeShade="40"/>
          <w:shd w:val="clear" w:color="auto" w:fill="FFFFFF"/>
        </w:rPr>
        <w:t xml:space="preserve">to </w:t>
      </w:r>
      <w:r w:rsidRPr="00B94E45">
        <w:rPr>
          <w:rStyle w:val="normaltextrun"/>
          <w:color w:val="3B3838" w:themeColor="background2" w:themeShade="40"/>
          <w:shd w:val="clear" w:color="auto" w:fill="FFFFFF"/>
        </w:rPr>
        <w:t xml:space="preserve">stay on course and complete their programme successfully. </w:t>
      </w:r>
    </w:p>
    <w:p w:rsidR="004917EE" w:rsidRDefault="004917EE" w:rsidP="004917EE">
      <w:pPr>
        <w:rPr>
          <w:color w:val="3B3838" w:themeColor="background2" w:themeShade="40"/>
        </w:rPr>
      </w:pPr>
    </w:p>
    <w:p w:rsidR="00442609" w:rsidRPr="00D87493" w:rsidRDefault="00442609" w:rsidP="00D87493">
      <w:pPr>
        <w:rPr>
          <w:color w:val="3B3838" w:themeColor="background2" w:themeShade="40"/>
          <w:shd w:val="clear" w:color="auto" w:fill="FFFFFF"/>
        </w:rPr>
      </w:pPr>
      <w:r w:rsidRPr="006602CD">
        <w:rPr>
          <w:rStyle w:val="normaltextrun"/>
          <w:color w:val="3B3838" w:themeColor="background2" w:themeShade="40"/>
        </w:rPr>
        <w:t xml:space="preserve">All colleges provide learners with multiple opportunities throughout application and enrolment </w:t>
      </w:r>
      <w:r>
        <w:rPr>
          <w:rStyle w:val="normaltextrun"/>
          <w:color w:val="3B3838" w:themeColor="background2" w:themeShade="40"/>
        </w:rPr>
        <w:t xml:space="preserve">arrangements </w:t>
      </w:r>
      <w:r w:rsidRPr="006602CD">
        <w:rPr>
          <w:rStyle w:val="normaltextrun"/>
          <w:color w:val="3B3838" w:themeColor="background2" w:themeShade="40"/>
        </w:rPr>
        <w:t>to declare additional needs</w:t>
      </w:r>
      <w:r w:rsidR="009B00D2" w:rsidRPr="006602CD">
        <w:rPr>
          <w:rStyle w:val="normaltextrun"/>
          <w:color w:val="3B3838" w:themeColor="background2" w:themeShade="40"/>
        </w:rPr>
        <w:t>.</w:t>
      </w:r>
      <w:r w:rsidR="009B00D2" w:rsidRPr="006602CD">
        <w:rPr>
          <w:rStyle w:val="eop"/>
          <w:color w:val="3B3838" w:themeColor="background2" w:themeShade="40"/>
        </w:rPr>
        <w:t xml:space="preserve"> </w:t>
      </w:r>
      <w:r w:rsidR="00612BE3" w:rsidRPr="008F4963">
        <w:rPr>
          <w:rStyle w:val="normaltextrun"/>
          <w:color w:val="3B3838" w:themeColor="background2" w:themeShade="40"/>
          <w:shd w:val="clear" w:color="auto" w:fill="FFFFFF"/>
        </w:rPr>
        <w:t xml:space="preserve">In all colleges, the </w:t>
      </w:r>
      <w:r w:rsidR="00612BE3" w:rsidRPr="008F4963">
        <w:rPr>
          <w:color w:val="3B3838" w:themeColor="background2" w:themeShade="40"/>
        </w:rPr>
        <w:t xml:space="preserve">information </w:t>
      </w:r>
      <w:r w:rsidR="00612BE3">
        <w:rPr>
          <w:color w:val="3B3838" w:themeColor="background2" w:themeShade="40"/>
        </w:rPr>
        <w:t>disclosed by learners</w:t>
      </w:r>
      <w:r w:rsidR="00612BE3" w:rsidRPr="008F4963">
        <w:rPr>
          <w:color w:val="3B3838" w:themeColor="background2" w:themeShade="40"/>
        </w:rPr>
        <w:t xml:space="preserve"> on enrolment </w:t>
      </w:r>
      <w:r w:rsidR="00612BE3">
        <w:rPr>
          <w:color w:val="3B3838" w:themeColor="background2" w:themeShade="40"/>
        </w:rPr>
        <w:t xml:space="preserve">who choose to do so, </w:t>
      </w:r>
      <w:r w:rsidR="00612BE3" w:rsidRPr="008F4963">
        <w:rPr>
          <w:color w:val="3B3838" w:themeColor="background2" w:themeShade="40"/>
        </w:rPr>
        <w:t>is shared with support services</w:t>
      </w:r>
      <w:r w:rsidR="009B00D2" w:rsidRPr="008F4963">
        <w:rPr>
          <w:color w:val="3B3838" w:themeColor="background2" w:themeShade="40"/>
        </w:rPr>
        <w:t xml:space="preserve">. </w:t>
      </w:r>
      <w:r w:rsidR="00612BE3" w:rsidRPr="008F4963">
        <w:rPr>
          <w:color w:val="3B3838" w:themeColor="background2" w:themeShade="40"/>
        </w:rPr>
        <w:t xml:space="preserve">All learners who disclose an additional need are invited to a helpful and reassuring meeting with a member of staff. Following this initial meeting, </w:t>
      </w:r>
      <w:r w:rsidR="00612BE3" w:rsidRPr="008F4963">
        <w:rPr>
          <w:rStyle w:val="normaltextrun"/>
          <w:color w:val="3B3838" w:themeColor="background2" w:themeShade="40"/>
          <w:shd w:val="clear" w:color="auto" w:fill="FFFFFF"/>
        </w:rPr>
        <w:t>staff produce a</w:t>
      </w:r>
      <w:r w:rsidR="00612BE3">
        <w:rPr>
          <w:rStyle w:val="normaltextrun"/>
          <w:color w:val="3B3838" w:themeColor="background2" w:themeShade="40"/>
          <w:shd w:val="clear" w:color="auto" w:fill="FFFFFF"/>
        </w:rPr>
        <w:t xml:space="preserve">n individualised </w:t>
      </w:r>
      <w:r w:rsidR="00612BE3" w:rsidRPr="006602CD">
        <w:rPr>
          <w:rStyle w:val="normaltextrun"/>
          <w:color w:val="3B3838" w:themeColor="background2" w:themeShade="40"/>
          <w:shd w:val="clear" w:color="auto" w:fill="FFFFFF"/>
        </w:rPr>
        <w:t xml:space="preserve">plan </w:t>
      </w:r>
      <w:r w:rsidR="00612BE3">
        <w:rPr>
          <w:rStyle w:val="normaltextrun"/>
          <w:color w:val="3B3838" w:themeColor="background2" w:themeShade="40"/>
          <w:shd w:val="clear" w:color="auto" w:fill="FFFFFF"/>
        </w:rPr>
        <w:t>identifying</w:t>
      </w:r>
      <w:r w:rsidR="00612BE3" w:rsidRPr="006602CD">
        <w:rPr>
          <w:rStyle w:val="normaltextrun"/>
          <w:color w:val="3B3838" w:themeColor="background2" w:themeShade="40"/>
          <w:shd w:val="clear" w:color="auto" w:fill="FFFFFF"/>
        </w:rPr>
        <w:t xml:space="preserve"> the types of support the learner will require. </w:t>
      </w:r>
      <w:r w:rsidR="00612BE3" w:rsidRPr="006602CD">
        <w:rPr>
          <w:color w:val="3B3838" w:themeColor="background2" w:themeShade="40"/>
        </w:rPr>
        <w:t>In most cases, learner support staff and course tutors meet regularly to review the impact of support on the engagement and progress of learners.</w:t>
      </w:r>
      <w:r w:rsidR="00612BE3">
        <w:rPr>
          <w:color w:val="3B3838" w:themeColor="background2" w:themeShade="40"/>
        </w:rPr>
        <w:t xml:space="preserve"> However, this practice is variable across colleges.</w:t>
      </w:r>
      <w:r w:rsidR="00D87493">
        <w:rPr>
          <w:color w:val="3B3838" w:themeColor="background2" w:themeShade="40"/>
          <w:shd w:val="clear" w:color="auto" w:fill="FFFFFF"/>
        </w:rPr>
        <w:t xml:space="preserve"> </w:t>
      </w:r>
      <w:r w:rsidR="009B4E82">
        <w:rPr>
          <w:color w:val="3B3838" w:themeColor="background2" w:themeShade="40"/>
        </w:rPr>
        <w:t>F</w:t>
      </w:r>
      <w:r w:rsidRPr="006602CD">
        <w:rPr>
          <w:color w:val="3B3838" w:themeColor="background2" w:themeShade="40"/>
        </w:rPr>
        <w:t>or a variety of reasons</w:t>
      </w:r>
      <w:r w:rsidRPr="006602CD">
        <w:rPr>
          <w:rStyle w:val="eop"/>
          <w:color w:val="3B3838" w:themeColor="background2" w:themeShade="40"/>
        </w:rPr>
        <w:t xml:space="preserve"> s</w:t>
      </w:r>
      <w:r w:rsidRPr="006602CD">
        <w:rPr>
          <w:color w:val="3B3838" w:themeColor="background2" w:themeShade="40"/>
        </w:rPr>
        <w:t xml:space="preserve">ome learners </w:t>
      </w:r>
      <w:r w:rsidRPr="00036947">
        <w:rPr>
          <w:color w:val="3B3838" w:themeColor="background2" w:themeShade="40"/>
        </w:rPr>
        <w:t xml:space="preserve">choose not to </w:t>
      </w:r>
      <w:r w:rsidR="00612BE3">
        <w:rPr>
          <w:color w:val="3B3838" w:themeColor="background2" w:themeShade="40"/>
        </w:rPr>
        <w:t xml:space="preserve">disclose their additional needs </w:t>
      </w:r>
      <w:r w:rsidR="007E00C8">
        <w:rPr>
          <w:color w:val="3B3838" w:themeColor="background2" w:themeShade="40"/>
        </w:rPr>
        <w:t>at application or enrolment.</w:t>
      </w:r>
      <w:r w:rsidRPr="006602CD">
        <w:rPr>
          <w:color w:val="3B3838" w:themeColor="background2" w:themeShade="40"/>
        </w:rPr>
        <w:t xml:space="preserve"> These</w:t>
      </w:r>
      <w:r w:rsidR="00ED61B8">
        <w:rPr>
          <w:color w:val="3B3838" w:themeColor="background2" w:themeShade="40"/>
        </w:rPr>
        <w:t xml:space="preserve"> </w:t>
      </w:r>
      <w:r w:rsidRPr="006602CD">
        <w:rPr>
          <w:color w:val="3B3838" w:themeColor="background2" w:themeShade="40"/>
        </w:rPr>
        <w:t>include the desire for a ‘fresh start</w:t>
      </w:r>
      <w:r w:rsidR="009B00D2" w:rsidRPr="006602CD">
        <w:rPr>
          <w:color w:val="3B3838" w:themeColor="background2" w:themeShade="40"/>
        </w:rPr>
        <w:t>,’</w:t>
      </w:r>
      <w:r w:rsidRPr="006602CD">
        <w:rPr>
          <w:color w:val="3B3838" w:themeColor="background2" w:themeShade="40"/>
        </w:rPr>
        <w:t xml:space="preserve"> lack of awareness of the support </w:t>
      </w:r>
      <w:r w:rsidR="00ED61B8">
        <w:rPr>
          <w:color w:val="3B3838" w:themeColor="background2" w:themeShade="40"/>
        </w:rPr>
        <w:t>available or how to access it</w:t>
      </w:r>
      <w:r w:rsidRPr="006602CD">
        <w:rPr>
          <w:color w:val="3B3838" w:themeColor="background2" w:themeShade="40"/>
        </w:rPr>
        <w:t>, or a perceived stigma around admitting to having additional support needs</w:t>
      </w:r>
      <w:r w:rsidR="009B00D2" w:rsidRPr="006602CD">
        <w:rPr>
          <w:color w:val="3B3838" w:themeColor="background2" w:themeShade="40"/>
        </w:rPr>
        <w:t xml:space="preserve">. </w:t>
      </w:r>
      <w:r w:rsidRPr="006602CD">
        <w:rPr>
          <w:color w:val="3B3838" w:themeColor="background2" w:themeShade="40"/>
        </w:rPr>
        <w:t>As a consequence, support needs can go undiscovered until the learner seeks help, or a member of staff identifies issues around progress, performance or behaviour in class.</w:t>
      </w:r>
    </w:p>
    <w:p w:rsidR="00442609" w:rsidRPr="008F4963" w:rsidRDefault="00442609" w:rsidP="00442609">
      <w:pPr>
        <w:rPr>
          <w:rStyle w:val="normaltextrun"/>
          <w:color w:val="3B3838" w:themeColor="background2" w:themeShade="40"/>
          <w:shd w:val="clear" w:color="auto" w:fill="FFFFFF"/>
        </w:rPr>
      </w:pPr>
    </w:p>
    <w:p w:rsidR="004917EE" w:rsidRPr="008F4963" w:rsidRDefault="0082608A" w:rsidP="004917EE">
      <w:pPr>
        <w:rPr>
          <w:rStyle w:val="normaltextrun"/>
          <w:color w:val="3B3838" w:themeColor="background2" w:themeShade="40"/>
          <w:shd w:val="clear" w:color="auto" w:fill="FFFFFF"/>
        </w:rPr>
      </w:pPr>
      <w:r w:rsidRPr="00B94E45">
        <w:rPr>
          <w:rStyle w:val="normaltextrun"/>
          <w:color w:val="3B3838" w:themeColor="background2" w:themeShade="40"/>
          <w:shd w:val="clear" w:color="auto" w:fill="FFFFFF"/>
        </w:rPr>
        <w:t>In most colleges</w:t>
      </w:r>
      <w:r w:rsidR="00611211">
        <w:rPr>
          <w:rStyle w:val="normaltextrun"/>
          <w:color w:val="3B3838" w:themeColor="background2" w:themeShade="40"/>
          <w:shd w:val="clear" w:color="auto" w:fill="FFFFFF"/>
        </w:rPr>
        <w:t>,</w:t>
      </w:r>
      <w:r w:rsidRPr="00B94E45">
        <w:rPr>
          <w:rStyle w:val="normaltextrun"/>
          <w:color w:val="3B3838" w:themeColor="background2" w:themeShade="40"/>
          <w:shd w:val="clear" w:color="auto" w:fill="FFFFFF"/>
        </w:rPr>
        <w:t xml:space="preserve"> teaching staff are </w:t>
      </w:r>
      <w:r w:rsidR="00E215B2">
        <w:rPr>
          <w:rStyle w:val="normaltextrun"/>
          <w:color w:val="3B3838" w:themeColor="background2" w:themeShade="40"/>
          <w:shd w:val="clear" w:color="auto" w:fill="FFFFFF"/>
        </w:rPr>
        <w:t xml:space="preserve">able to identify </w:t>
      </w:r>
      <w:r w:rsidR="00E27703" w:rsidRPr="0055482A">
        <w:rPr>
          <w:rStyle w:val="normaltextrun"/>
          <w:color w:val="3B3838" w:themeColor="background2" w:themeShade="40"/>
          <w:shd w:val="clear" w:color="auto" w:fill="FFFFFF"/>
        </w:rPr>
        <w:t xml:space="preserve">learners with additional needs </w:t>
      </w:r>
      <w:r w:rsidRPr="008F4963">
        <w:rPr>
          <w:rStyle w:val="normaltextrun"/>
          <w:color w:val="3B3838" w:themeColor="background2" w:themeShade="40"/>
          <w:shd w:val="clear" w:color="auto" w:fill="FFFFFF"/>
        </w:rPr>
        <w:t xml:space="preserve">through </w:t>
      </w:r>
      <w:r w:rsidR="009B4E82">
        <w:rPr>
          <w:rStyle w:val="normaltextrun"/>
          <w:color w:val="3B3838" w:themeColor="background2" w:themeShade="40"/>
          <w:shd w:val="clear" w:color="auto" w:fill="FFFFFF"/>
        </w:rPr>
        <w:t xml:space="preserve">information contained in </w:t>
      </w:r>
      <w:r w:rsidRPr="008F4963">
        <w:rPr>
          <w:rStyle w:val="normaltextrun"/>
          <w:color w:val="3B3838" w:themeColor="background2" w:themeShade="40"/>
          <w:shd w:val="clear" w:color="auto" w:fill="FFFFFF"/>
        </w:rPr>
        <w:t>the class register</w:t>
      </w:r>
      <w:r w:rsidR="00C70EED">
        <w:rPr>
          <w:rStyle w:val="normaltextrun"/>
          <w:color w:val="3B3838" w:themeColor="background2" w:themeShade="40"/>
          <w:shd w:val="clear" w:color="auto" w:fill="FFFFFF"/>
        </w:rPr>
        <w:t>.</w:t>
      </w:r>
      <w:r w:rsidRPr="008F4963">
        <w:rPr>
          <w:rStyle w:val="normaltextrun"/>
          <w:color w:val="3B3838" w:themeColor="background2" w:themeShade="40"/>
          <w:shd w:val="clear" w:color="auto" w:fill="FFFFFF"/>
        </w:rPr>
        <w:t xml:space="preserve"> </w:t>
      </w:r>
      <w:r w:rsidR="00B60A10" w:rsidRPr="008F4963">
        <w:rPr>
          <w:rStyle w:val="normaltextrun"/>
          <w:color w:val="3B3838" w:themeColor="background2" w:themeShade="40"/>
          <w:shd w:val="clear" w:color="auto" w:fill="FFFFFF"/>
        </w:rPr>
        <w:t>However, i</w:t>
      </w:r>
      <w:r w:rsidR="004917EE" w:rsidRPr="008F4963">
        <w:rPr>
          <w:rStyle w:val="normaltextrun"/>
          <w:color w:val="3B3838" w:themeColor="background2" w:themeShade="40"/>
          <w:shd w:val="clear" w:color="auto" w:fill="FFFFFF"/>
        </w:rPr>
        <w:t>n a few colleges, learners with additional needs</w:t>
      </w:r>
      <w:r w:rsidR="003E0513">
        <w:rPr>
          <w:rStyle w:val="normaltextrun"/>
          <w:color w:val="3B3838" w:themeColor="background2" w:themeShade="40"/>
          <w:shd w:val="clear" w:color="auto" w:fill="FFFFFF"/>
        </w:rPr>
        <w:t xml:space="preserve"> are not identified clearly for staff</w:t>
      </w:r>
      <w:r w:rsidR="004917EE" w:rsidRPr="008F4963">
        <w:rPr>
          <w:rStyle w:val="normaltextrun"/>
          <w:color w:val="3B3838" w:themeColor="background2" w:themeShade="40"/>
          <w:shd w:val="clear" w:color="auto" w:fill="FFFFFF"/>
        </w:rPr>
        <w:t xml:space="preserve"> on class lists or registers. </w:t>
      </w:r>
      <w:r w:rsidR="00A97FD5">
        <w:rPr>
          <w:rStyle w:val="normaltextrun"/>
          <w:color w:val="3B3838" w:themeColor="background2" w:themeShade="40"/>
          <w:shd w:val="clear" w:color="auto" w:fill="FFFFFF"/>
        </w:rPr>
        <w:t xml:space="preserve">This limits the ability of </w:t>
      </w:r>
      <w:r w:rsidR="003E0513">
        <w:rPr>
          <w:rStyle w:val="normaltextrun"/>
          <w:color w:val="3B3838" w:themeColor="background2" w:themeShade="40"/>
          <w:shd w:val="clear" w:color="auto" w:fill="FFFFFF"/>
        </w:rPr>
        <w:t xml:space="preserve">individual </w:t>
      </w:r>
      <w:r w:rsidR="00A97FD5">
        <w:rPr>
          <w:rStyle w:val="normaltextrun"/>
          <w:color w:val="3B3838" w:themeColor="background2" w:themeShade="40"/>
          <w:shd w:val="clear" w:color="auto" w:fill="FFFFFF"/>
        </w:rPr>
        <w:t>teaching staff to respond appropriately to meet the needs of these learners at an early stage in their programme.</w:t>
      </w:r>
      <w:r w:rsidR="004917EE" w:rsidRPr="008F4963">
        <w:rPr>
          <w:rStyle w:val="normaltextrun"/>
          <w:color w:val="3B3838" w:themeColor="background2" w:themeShade="40"/>
          <w:shd w:val="clear" w:color="auto" w:fill="FFFFFF"/>
        </w:rPr>
        <w:t xml:space="preserve"> </w:t>
      </w:r>
    </w:p>
    <w:p w:rsidR="004917EE" w:rsidRDefault="004917EE" w:rsidP="004917EE">
      <w:pPr>
        <w:rPr>
          <w:rStyle w:val="normaltextrun"/>
          <w:color w:val="3B3838" w:themeColor="background2" w:themeShade="40"/>
          <w:shd w:val="clear" w:color="auto" w:fill="FFFFFF"/>
        </w:rPr>
      </w:pPr>
    </w:p>
    <w:p w:rsidR="00D87493" w:rsidRDefault="004917EE" w:rsidP="004917EE">
      <w:pPr>
        <w:pStyle w:val="paragraph"/>
        <w:spacing w:before="0" w:beforeAutospacing="0" w:after="0" w:afterAutospacing="0"/>
        <w:textAlignment w:val="baseline"/>
        <w:rPr>
          <w:rStyle w:val="normaltextrun"/>
          <w:color w:val="3B3838" w:themeColor="background2" w:themeShade="40"/>
        </w:rPr>
      </w:pPr>
      <w:r w:rsidRPr="006602CD">
        <w:rPr>
          <w:rStyle w:val="normaltextrun"/>
          <w:rFonts w:ascii="Arial" w:hAnsi="Arial" w:cs="Arial"/>
          <w:color w:val="3B3838" w:themeColor="background2" w:themeShade="40"/>
          <w:shd w:val="clear" w:color="auto" w:fill="FFFFFF"/>
        </w:rPr>
        <w:t xml:space="preserve">Many colleges operate across and within multiple local authorities to deliver part-time vocational programmes to senior phase learners from secondary schools. </w:t>
      </w:r>
      <w:r w:rsidR="00AB16D0" w:rsidRPr="006602CD">
        <w:rPr>
          <w:rStyle w:val="normaltextrun"/>
          <w:rFonts w:ascii="Arial" w:hAnsi="Arial" w:cs="Arial"/>
          <w:color w:val="3B3838" w:themeColor="background2" w:themeShade="40"/>
          <w:shd w:val="clear" w:color="auto" w:fill="FFFFFF"/>
        </w:rPr>
        <w:t>One</w:t>
      </w:r>
      <w:r w:rsidRPr="006602CD">
        <w:rPr>
          <w:rStyle w:val="normaltextrun"/>
          <w:rFonts w:ascii="Arial" w:hAnsi="Arial" w:cs="Arial"/>
          <w:color w:val="3B3838" w:themeColor="background2" w:themeShade="40"/>
          <w:shd w:val="clear" w:color="auto" w:fill="FFFFFF"/>
        </w:rPr>
        <w:t xml:space="preserve"> college provides school-college programmes for 36 schools spread across several local authority areas. Many of these learners have additional support needs</w:t>
      </w:r>
      <w:r w:rsidR="00777067">
        <w:rPr>
          <w:rStyle w:val="normaltextrun"/>
          <w:rFonts w:ascii="Arial" w:hAnsi="Arial" w:cs="Arial"/>
          <w:color w:val="3B3838" w:themeColor="background2" w:themeShade="40"/>
          <w:shd w:val="clear" w:color="auto" w:fill="FFFFFF"/>
        </w:rPr>
        <w:t xml:space="preserve"> </w:t>
      </w:r>
      <w:r w:rsidR="008417D8">
        <w:rPr>
          <w:rStyle w:val="normaltextrun"/>
          <w:rFonts w:ascii="Arial" w:hAnsi="Arial" w:cs="Arial"/>
          <w:color w:val="3B3838" w:themeColor="background2" w:themeShade="40"/>
          <w:shd w:val="clear" w:color="auto" w:fill="FFFFFF"/>
        </w:rPr>
        <w:t>t</w:t>
      </w:r>
      <w:r w:rsidR="00777067">
        <w:rPr>
          <w:rStyle w:val="normaltextrun"/>
          <w:rFonts w:ascii="Arial" w:hAnsi="Arial" w:cs="Arial"/>
          <w:color w:val="3B3838" w:themeColor="background2" w:themeShade="40"/>
          <w:shd w:val="clear" w:color="auto" w:fill="FFFFFF"/>
        </w:rPr>
        <w:t>h</w:t>
      </w:r>
      <w:r w:rsidR="008417D8">
        <w:rPr>
          <w:rStyle w:val="normaltextrun"/>
          <w:rFonts w:ascii="Arial" w:hAnsi="Arial" w:cs="Arial"/>
          <w:color w:val="3B3838" w:themeColor="background2" w:themeShade="40"/>
          <w:shd w:val="clear" w:color="auto" w:fill="FFFFFF"/>
        </w:rPr>
        <w:t>at have been</w:t>
      </w:r>
      <w:r w:rsidRPr="006602CD">
        <w:rPr>
          <w:rStyle w:val="normaltextrun"/>
          <w:rFonts w:ascii="Arial" w:hAnsi="Arial" w:cs="Arial"/>
          <w:color w:val="3B3838" w:themeColor="background2" w:themeShade="40"/>
          <w:shd w:val="clear" w:color="auto" w:fill="FFFFFF"/>
        </w:rPr>
        <w:t xml:space="preserve"> identified at school. </w:t>
      </w:r>
      <w:r w:rsidR="00E3028A" w:rsidRPr="00A92BB6">
        <w:rPr>
          <w:rStyle w:val="normaltextrun"/>
          <w:rFonts w:ascii="Arial" w:hAnsi="Arial" w:cs="Arial"/>
          <w:color w:val="3B3838" w:themeColor="background2" w:themeShade="40"/>
        </w:rPr>
        <w:t>In a few regions, arrangements for sharing transition data between schools and the colleges work well</w:t>
      </w:r>
      <w:r w:rsidR="009B00D2" w:rsidRPr="00A92BB6">
        <w:rPr>
          <w:rStyle w:val="normaltextrun"/>
          <w:rFonts w:ascii="Arial" w:hAnsi="Arial" w:cs="Arial"/>
          <w:color w:val="3B3838" w:themeColor="background2" w:themeShade="40"/>
        </w:rPr>
        <w:t xml:space="preserve">. </w:t>
      </w:r>
      <w:r w:rsidR="00E3028A" w:rsidRPr="00A92BB6">
        <w:rPr>
          <w:rStyle w:val="normaltextrun"/>
          <w:rFonts w:ascii="Arial" w:hAnsi="Arial" w:cs="Arial"/>
          <w:color w:val="3B3838" w:themeColor="background2" w:themeShade="40"/>
        </w:rPr>
        <w:t>For example, at one college, learners from one secondary school have a pupil support officer who works with college staff to plan curriculum pathways for school leavers.</w:t>
      </w:r>
      <w:r w:rsidR="00E3028A" w:rsidRPr="006602CD">
        <w:rPr>
          <w:rStyle w:val="normaltextrun"/>
          <w:color w:val="3B3838" w:themeColor="background2" w:themeShade="40"/>
        </w:rPr>
        <w:t xml:space="preserve"> </w:t>
      </w:r>
    </w:p>
    <w:p w:rsidR="00D87493" w:rsidRDefault="00D87493" w:rsidP="004917EE">
      <w:pPr>
        <w:pStyle w:val="paragraph"/>
        <w:spacing w:before="0" w:beforeAutospacing="0" w:after="0" w:afterAutospacing="0"/>
        <w:textAlignment w:val="baseline"/>
        <w:rPr>
          <w:rStyle w:val="normaltextrun"/>
          <w:color w:val="3B3838" w:themeColor="background2" w:themeShade="40"/>
        </w:rPr>
      </w:pPr>
    </w:p>
    <w:p w:rsidR="004917EE" w:rsidRPr="006602CD" w:rsidRDefault="004917EE" w:rsidP="004917EE">
      <w:pPr>
        <w:pStyle w:val="paragraph"/>
        <w:spacing w:before="0" w:beforeAutospacing="0" w:after="0" w:afterAutospacing="0"/>
        <w:textAlignment w:val="baseline"/>
        <w:rPr>
          <w:rStyle w:val="normaltextrun"/>
          <w:rFonts w:ascii="Arial" w:hAnsi="Arial" w:cs="Arial"/>
          <w:color w:val="3B3838" w:themeColor="background2" w:themeShade="40"/>
          <w:shd w:val="clear" w:color="auto" w:fill="FFFFFF"/>
        </w:rPr>
      </w:pPr>
      <w:r w:rsidRPr="006602CD">
        <w:rPr>
          <w:rStyle w:val="normaltextrun"/>
          <w:rFonts w:ascii="Arial" w:hAnsi="Arial" w:cs="Arial"/>
          <w:color w:val="3B3838" w:themeColor="background2" w:themeShade="40"/>
          <w:shd w:val="clear" w:color="auto" w:fill="FFFFFF"/>
        </w:rPr>
        <w:t>However, this information</w:t>
      </w:r>
      <w:r w:rsidR="00F952A0">
        <w:rPr>
          <w:rStyle w:val="normaltextrun"/>
          <w:rFonts w:ascii="Arial" w:hAnsi="Arial" w:cs="Arial"/>
          <w:color w:val="3B3838" w:themeColor="background2" w:themeShade="40"/>
          <w:shd w:val="clear" w:color="auto" w:fill="FFFFFF"/>
        </w:rPr>
        <w:t xml:space="preserve"> is</w:t>
      </w:r>
      <w:r w:rsidRPr="006602CD">
        <w:rPr>
          <w:rStyle w:val="normaltextrun"/>
          <w:rFonts w:ascii="Arial" w:hAnsi="Arial" w:cs="Arial"/>
          <w:color w:val="3B3838" w:themeColor="background2" w:themeShade="40"/>
          <w:shd w:val="clear" w:color="auto" w:fill="FFFFFF"/>
        </w:rPr>
        <w:t xml:space="preserve"> often not passed on to colleges in advance of a young person starting a programme. </w:t>
      </w:r>
      <w:r w:rsidR="00913051" w:rsidRPr="00A92BB6">
        <w:rPr>
          <w:rStyle w:val="normaltextrun"/>
          <w:rFonts w:ascii="Arial" w:hAnsi="Arial" w:cs="Arial"/>
          <w:color w:val="3B3838" w:themeColor="background2" w:themeShade="40"/>
          <w:shd w:val="clear" w:color="auto" w:fill="FFFFFF"/>
        </w:rPr>
        <w:t>Many young learners in receipt of additional support at school believe they will receive the same levels of support in colleges automatically. Although learners may expect similar support to that experienced in school, it cannot always be replicated in a college environment</w:t>
      </w:r>
      <w:r w:rsidR="009B00D2" w:rsidRPr="00A92BB6">
        <w:rPr>
          <w:rStyle w:val="normaltextrun"/>
          <w:rFonts w:ascii="Arial" w:hAnsi="Arial" w:cs="Arial"/>
          <w:color w:val="3B3838" w:themeColor="background2" w:themeShade="40"/>
          <w:shd w:val="clear" w:color="auto" w:fill="FFFFFF"/>
        </w:rPr>
        <w:t>.</w:t>
      </w:r>
      <w:r w:rsidR="009B00D2">
        <w:rPr>
          <w:rStyle w:val="normaltextrun"/>
          <w:color w:val="3B3838" w:themeColor="background2" w:themeShade="40"/>
          <w:shd w:val="clear" w:color="auto" w:fill="FFFFFF"/>
        </w:rPr>
        <w:t xml:space="preserve"> </w:t>
      </w:r>
      <w:r w:rsidR="00CA4FCD" w:rsidRPr="00A92BB6">
        <w:rPr>
          <w:rStyle w:val="normaltextrun"/>
          <w:rFonts w:ascii="Arial" w:hAnsi="Arial" w:cs="Arial"/>
          <w:color w:val="3B3838" w:themeColor="background2" w:themeShade="40"/>
          <w:shd w:val="clear" w:color="auto" w:fill="FFFFFF"/>
        </w:rPr>
        <w:t xml:space="preserve">The lack of detailed information about the needs of school aged learners </w:t>
      </w:r>
      <w:r w:rsidR="00CA4FCD">
        <w:rPr>
          <w:rStyle w:val="normaltextrun"/>
          <w:rFonts w:ascii="Arial" w:hAnsi="Arial" w:cs="Arial"/>
          <w:color w:val="3B3838" w:themeColor="background2" w:themeShade="40"/>
          <w:shd w:val="clear" w:color="auto" w:fill="FFFFFF"/>
        </w:rPr>
        <w:t xml:space="preserve">who enter </w:t>
      </w:r>
      <w:r w:rsidR="00CA4FCD" w:rsidRPr="00A92BB6">
        <w:rPr>
          <w:rStyle w:val="normaltextrun"/>
          <w:rFonts w:ascii="Arial" w:hAnsi="Arial" w:cs="Arial"/>
          <w:color w:val="3B3838" w:themeColor="background2" w:themeShade="40"/>
          <w:shd w:val="clear" w:color="auto" w:fill="FFFFFF"/>
        </w:rPr>
        <w:t>college</w:t>
      </w:r>
      <w:r w:rsidR="00CA4FCD">
        <w:rPr>
          <w:rStyle w:val="normaltextrun"/>
          <w:rFonts w:ascii="Arial" w:hAnsi="Arial" w:cs="Arial"/>
          <w:color w:val="3B3838" w:themeColor="background2" w:themeShade="40"/>
          <w:shd w:val="clear" w:color="auto" w:fill="FFFFFF"/>
        </w:rPr>
        <w:t xml:space="preserve"> programmes</w:t>
      </w:r>
      <w:r w:rsidR="00CA4FCD" w:rsidRPr="00A92BB6">
        <w:rPr>
          <w:rStyle w:val="normaltextrun"/>
          <w:rFonts w:ascii="Arial" w:hAnsi="Arial" w:cs="Arial"/>
          <w:color w:val="3B3838" w:themeColor="background2" w:themeShade="40"/>
          <w:shd w:val="clear" w:color="auto" w:fill="FFFFFF"/>
        </w:rPr>
        <w:t xml:space="preserve"> too often</w:t>
      </w:r>
      <w:r w:rsidR="00CA4FCD">
        <w:rPr>
          <w:rStyle w:val="normaltextrun"/>
          <w:color w:val="3B3838" w:themeColor="background2" w:themeShade="40"/>
          <w:shd w:val="clear" w:color="auto" w:fill="FFFFFF"/>
        </w:rPr>
        <w:t xml:space="preserve"> </w:t>
      </w:r>
      <w:r w:rsidRPr="006602CD">
        <w:rPr>
          <w:rStyle w:val="normaltextrun"/>
          <w:rFonts w:ascii="Arial" w:hAnsi="Arial" w:cs="Arial"/>
          <w:color w:val="3B3838" w:themeColor="background2" w:themeShade="40"/>
          <w:shd w:val="clear" w:color="auto" w:fill="FFFFFF"/>
        </w:rPr>
        <w:t xml:space="preserve">prevents college staff </w:t>
      </w:r>
      <w:r w:rsidR="0057556D">
        <w:rPr>
          <w:rStyle w:val="normaltextrun"/>
          <w:rFonts w:ascii="Arial" w:hAnsi="Arial" w:cs="Arial"/>
          <w:color w:val="3B3838" w:themeColor="background2" w:themeShade="40"/>
          <w:shd w:val="clear" w:color="auto" w:fill="FFFFFF"/>
        </w:rPr>
        <w:t xml:space="preserve">from </w:t>
      </w:r>
      <w:r w:rsidR="008417D8">
        <w:rPr>
          <w:rStyle w:val="normaltextrun"/>
          <w:rFonts w:ascii="Arial" w:hAnsi="Arial" w:cs="Arial"/>
          <w:color w:val="3B3838" w:themeColor="background2" w:themeShade="40"/>
          <w:shd w:val="clear" w:color="auto" w:fill="FFFFFF"/>
        </w:rPr>
        <w:t xml:space="preserve">anticipating, </w:t>
      </w:r>
      <w:r w:rsidR="00C223DC" w:rsidRPr="006602CD">
        <w:rPr>
          <w:rStyle w:val="normaltextrun"/>
          <w:rFonts w:ascii="Arial" w:hAnsi="Arial" w:cs="Arial"/>
          <w:color w:val="3B3838" w:themeColor="background2" w:themeShade="40"/>
          <w:shd w:val="clear" w:color="auto" w:fill="FFFFFF"/>
        </w:rPr>
        <w:t>planning</w:t>
      </w:r>
      <w:r w:rsidR="004A3741" w:rsidRPr="006602CD">
        <w:rPr>
          <w:rStyle w:val="normaltextrun"/>
          <w:rFonts w:ascii="Arial" w:hAnsi="Arial" w:cs="Arial"/>
          <w:color w:val="3B3838" w:themeColor="background2" w:themeShade="40"/>
          <w:shd w:val="clear" w:color="auto" w:fill="FFFFFF"/>
        </w:rPr>
        <w:t xml:space="preserve"> </w:t>
      </w:r>
      <w:r w:rsidRPr="006602CD">
        <w:rPr>
          <w:rStyle w:val="normaltextrun"/>
          <w:rFonts w:ascii="Arial" w:hAnsi="Arial" w:cs="Arial"/>
          <w:color w:val="3B3838" w:themeColor="background2" w:themeShade="40"/>
          <w:shd w:val="clear" w:color="auto" w:fill="FFFFFF"/>
        </w:rPr>
        <w:t>and coordinat</w:t>
      </w:r>
      <w:r w:rsidR="00C223DC" w:rsidRPr="006602CD">
        <w:rPr>
          <w:rStyle w:val="normaltextrun"/>
          <w:rFonts w:ascii="Arial" w:hAnsi="Arial" w:cs="Arial"/>
          <w:color w:val="3B3838" w:themeColor="background2" w:themeShade="40"/>
          <w:shd w:val="clear" w:color="auto" w:fill="FFFFFF"/>
        </w:rPr>
        <w:t>ing</w:t>
      </w:r>
      <w:r w:rsidRPr="006602CD">
        <w:rPr>
          <w:rStyle w:val="normaltextrun"/>
          <w:rFonts w:ascii="Arial" w:hAnsi="Arial" w:cs="Arial"/>
          <w:color w:val="3B3838" w:themeColor="background2" w:themeShade="40"/>
          <w:shd w:val="clear" w:color="auto" w:fill="FFFFFF"/>
        </w:rPr>
        <w:t xml:space="preserve"> effective support to meet the needs of these learners. Th</w:t>
      </w:r>
      <w:r w:rsidR="00670C89" w:rsidRPr="006602CD">
        <w:rPr>
          <w:rStyle w:val="normaltextrun"/>
          <w:rFonts w:ascii="Arial" w:hAnsi="Arial" w:cs="Arial"/>
          <w:color w:val="3B3838" w:themeColor="background2" w:themeShade="40"/>
          <w:shd w:val="clear" w:color="auto" w:fill="FFFFFF"/>
        </w:rPr>
        <w:t>e need to disclose their needs again</w:t>
      </w:r>
      <w:r w:rsidR="0027095B">
        <w:rPr>
          <w:rStyle w:val="normaltextrun"/>
          <w:rFonts w:ascii="Arial" w:hAnsi="Arial" w:cs="Arial"/>
          <w:color w:val="3B3838" w:themeColor="background2" w:themeShade="40"/>
          <w:shd w:val="clear" w:color="auto" w:fill="FFFFFF"/>
        </w:rPr>
        <w:t xml:space="preserve"> can</w:t>
      </w:r>
      <w:r w:rsidRPr="006602CD">
        <w:rPr>
          <w:rStyle w:val="normaltextrun"/>
          <w:rFonts w:ascii="Arial" w:hAnsi="Arial" w:cs="Arial"/>
          <w:color w:val="3B3838" w:themeColor="background2" w:themeShade="40"/>
          <w:shd w:val="clear" w:color="auto" w:fill="FFFFFF"/>
        </w:rPr>
        <w:t xml:space="preserve"> be distressing for learners</w:t>
      </w:r>
      <w:r w:rsidR="00D7564F" w:rsidRPr="006602CD">
        <w:rPr>
          <w:rStyle w:val="normaltextrun"/>
          <w:rFonts w:ascii="Arial" w:hAnsi="Arial" w:cs="Arial"/>
          <w:color w:val="3B3838" w:themeColor="background2" w:themeShade="40"/>
          <w:shd w:val="clear" w:color="auto" w:fill="FFFFFF"/>
        </w:rPr>
        <w:t xml:space="preserve"> and</w:t>
      </w:r>
      <w:r w:rsidRPr="006602CD">
        <w:rPr>
          <w:rStyle w:val="normaltextrun"/>
          <w:rFonts w:ascii="Arial" w:hAnsi="Arial" w:cs="Arial"/>
          <w:color w:val="3B3838" w:themeColor="background2" w:themeShade="40"/>
          <w:shd w:val="clear" w:color="auto" w:fill="FFFFFF"/>
        </w:rPr>
        <w:t xml:space="preserve"> </w:t>
      </w:r>
      <w:r w:rsidR="0034701F" w:rsidRPr="006602CD">
        <w:rPr>
          <w:rStyle w:val="normaltextrun"/>
          <w:rFonts w:ascii="Arial" w:hAnsi="Arial" w:cs="Arial"/>
          <w:color w:val="3B3838" w:themeColor="background2" w:themeShade="40"/>
          <w:shd w:val="clear" w:color="auto" w:fill="FFFFFF"/>
        </w:rPr>
        <w:t xml:space="preserve">can </w:t>
      </w:r>
      <w:r w:rsidRPr="006602CD">
        <w:rPr>
          <w:rStyle w:val="normaltextrun"/>
          <w:rFonts w:ascii="Arial" w:hAnsi="Arial" w:cs="Arial"/>
          <w:color w:val="3B3838" w:themeColor="background2" w:themeShade="40"/>
          <w:shd w:val="clear" w:color="auto" w:fill="FFFFFF"/>
        </w:rPr>
        <w:t>lead to withdrawal</w:t>
      </w:r>
      <w:r w:rsidR="0057556D">
        <w:rPr>
          <w:rStyle w:val="normaltextrun"/>
          <w:rFonts w:ascii="Arial" w:hAnsi="Arial" w:cs="Arial"/>
          <w:color w:val="3B3838" w:themeColor="background2" w:themeShade="40"/>
          <w:shd w:val="clear" w:color="auto" w:fill="FFFFFF"/>
        </w:rPr>
        <w:t xml:space="preserve"> from their programme</w:t>
      </w:r>
      <w:r w:rsidRPr="006602CD">
        <w:rPr>
          <w:rStyle w:val="normaltextrun"/>
          <w:rFonts w:ascii="Arial" w:hAnsi="Arial" w:cs="Arial"/>
          <w:color w:val="3B3838" w:themeColor="background2" w:themeShade="40"/>
          <w:shd w:val="clear" w:color="auto" w:fill="FFFFFF"/>
        </w:rPr>
        <w:t>.</w:t>
      </w:r>
    </w:p>
    <w:p w:rsidR="004917EE" w:rsidRPr="006602CD" w:rsidRDefault="004917EE" w:rsidP="004917EE">
      <w:pPr>
        <w:pStyle w:val="paragraph"/>
        <w:spacing w:before="0" w:beforeAutospacing="0" w:after="0" w:afterAutospacing="0"/>
        <w:textAlignment w:val="baseline"/>
        <w:rPr>
          <w:rStyle w:val="normaltextrun"/>
          <w:rFonts w:ascii="Arial" w:hAnsi="Arial" w:cs="Arial"/>
          <w:color w:val="3B3838" w:themeColor="background2" w:themeShade="40"/>
          <w:shd w:val="clear" w:color="auto" w:fill="FFFFFF"/>
        </w:rPr>
      </w:pPr>
    </w:p>
    <w:p w:rsidR="004917EE" w:rsidRPr="006602CD" w:rsidRDefault="004917EE" w:rsidP="004917EE">
      <w:pPr>
        <w:rPr>
          <w:rStyle w:val="normaltextrun"/>
          <w:color w:val="3B3838" w:themeColor="background2" w:themeShade="40"/>
          <w:shd w:val="clear" w:color="auto" w:fill="FFFFFF"/>
        </w:rPr>
      </w:pPr>
      <w:r w:rsidRPr="006602CD">
        <w:rPr>
          <w:rStyle w:val="normaltextrun"/>
          <w:color w:val="3B3838" w:themeColor="background2" w:themeShade="40"/>
          <w:shd w:val="clear" w:color="auto" w:fill="FFFFFF"/>
        </w:rPr>
        <w:t xml:space="preserve">Overall, the number of learners coming directly from school who are </w:t>
      </w:r>
      <w:r w:rsidR="00D022FB" w:rsidRPr="006602CD">
        <w:rPr>
          <w:rStyle w:val="normaltextrun"/>
          <w:color w:val="3B3838" w:themeColor="background2" w:themeShade="40"/>
          <w:shd w:val="clear" w:color="auto" w:fill="FFFFFF"/>
        </w:rPr>
        <w:t xml:space="preserve">identifying </w:t>
      </w:r>
      <w:r w:rsidRPr="006602CD">
        <w:rPr>
          <w:rStyle w:val="normaltextrun"/>
          <w:color w:val="3B3838" w:themeColor="background2" w:themeShade="40"/>
          <w:shd w:val="clear" w:color="auto" w:fill="FFFFFF"/>
        </w:rPr>
        <w:t>support needs at college</w:t>
      </w:r>
      <w:r w:rsidR="00D022FB" w:rsidRPr="006602CD">
        <w:rPr>
          <w:rStyle w:val="normaltextrun"/>
          <w:color w:val="3B3838" w:themeColor="background2" w:themeShade="40"/>
          <w:shd w:val="clear" w:color="auto" w:fill="FFFFFF"/>
        </w:rPr>
        <w:t xml:space="preserve"> has increased</w:t>
      </w:r>
      <w:r w:rsidRPr="006602CD">
        <w:rPr>
          <w:rStyle w:val="normaltextrun"/>
          <w:color w:val="3B3838" w:themeColor="background2" w:themeShade="40"/>
          <w:shd w:val="clear" w:color="auto" w:fill="FFFFFF"/>
        </w:rPr>
        <w:t xml:space="preserve">. This rise in demand is due to a range of factors including; increased disclosure </w:t>
      </w:r>
      <w:r w:rsidR="00D022FB" w:rsidRPr="006602CD">
        <w:rPr>
          <w:rStyle w:val="normaltextrun"/>
          <w:color w:val="3B3838" w:themeColor="background2" w:themeShade="40"/>
          <w:shd w:val="clear" w:color="auto" w:fill="FFFFFF"/>
        </w:rPr>
        <w:t xml:space="preserve">during </w:t>
      </w:r>
      <w:r w:rsidRPr="006602CD">
        <w:rPr>
          <w:rStyle w:val="normaltextrun"/>
          <w:color w:val="3B3838" w:themeColor="background2" w:themeShade="40"/>
          <w:shd w:val="clear" w:color="auto" w:fill="FFFFFF"/>
        </w:rPr>
        <w:t xml:space="preserve">college admission arrangements; the </w:t>
      </w:r>
      <w:r w:rsidR="00A82EA8">
        <w:rPr>
          <w:rStyle w:val="normaltextrun"/>
          <w:color w:val="3B3838" w:themeColor="background2" w:themeShade="40"/>
          <w:shd w:val="clear" w:color="auto" w:fill="FFFFFF"/>
        </w:rPr>
        <w:t xml:space="preserve">focus </w:t>
      </w:r>
      <w:r w:rsidRPr="006602CD">
        <w:rPr>
          <w:rStyle w:val="normaltextrun"/>
          <w:color w:val="3B3838" w:themeColor="background2" w:themeShade="40"/>
          <w:shd w:val="clear" w:color="auto" w:fill="FFFFFF"/>
        </w:rPr>
        <w:t xml:space="preserve">in colleges </w:t>
      </w:r>
      <w:r w:rsidR="00A82EA8">
        <w:rPr>
          <w:rStyle w:val="normaltextrun"/>
          <w:color w:val="3B3838" w:themeColor="background2" w:themeShade="40"/>
          <w:shd w:val="clear" w:color="auto" w:fill="FFFFFF"/>
        </w:rPr>
        <w:t xml:space="preserve">on </w:t>
      </w:r>
      <w:r w:rsidRPr="006602CD">
        <w:rPr>
          <w:rStyle w:val="normaltextrun"/>
          <w:color w:val="3B3838" w:themeColor="background2" w:themeShade="40"/>
          <w:shd w:val="clear" w:color="auto" w:fill="FFFFFF"/>
        </w:rPr>
        <w:t>creat</w:t>
      </w:r>
      <w:r w:rsidR="00A82EA8">
        <w:rPr>
          <w:rStyle w:val="normaltextrun"/>
          <w:color w:val="3B3838" w:themeColor="background2" w:themeShade="40"/>
          <w:shd w:val="clear" w:color="auto" w:fill="FFFFFF"/>
        </w:rPr>
        <w:t>ing</w:t>
      </w:r>
      <w:r w:rsidRPr="006602CD">
        <w:rPr>
          <w:rStyle w:val="normaltextrun"/>
          <w:color w:val="3B3838" w:themeColor="background2" w:themeShade="40"/>
          <w:shd w:val="clear" w:color="auto" w:fill="FFFFFF"/>
        </w:rPr>
        <w:t xml:space="preserve"> an inclusive environment for learning; and the societal and educational impact of </w:t>
      </w:r>
      <w:r w:rsidR="00D022FB" w:rsidRPr="006602CD">
        <w:rPr>
          <w:rStyle w:val="normaltextrun"/>
          <w:color w:val="3B3838" w:themeColor="background2" w:themeShade="40"/>
          <w:shd w:val="clear" w:color="auto" w:fill="FFFFFF"/>
        </w:rPr>
        <w:t xml:space="preserve">the pandemic </w:t>
      </w:r>
      <w:r w:rsidRPr="006602CD">
        <w:rPr>
          <w:rStyle w:val="normaltextrun"/>
          <w:color w:val="3B3838" w:themeColor="background2" w:themeShade="40"/>
          <w:shd w:val="clear" w:color="auto" w:fill="FFFFFF"/>
        </w:rPr>
        <w:t>on young people. Almost all college staff spoke of the challenging behaviours of many school-age learners and the prevalence of a lack of social skills. These behaviours are impacting negatively on the ability of staff to deliver programmes effectively</w:t>
      </w:r>
      <w:r w:rsidR="009B00D2" w:rsidRPr="006602CD">
        <w:rPr>
          <w:rStyle w:val="normaltextrun"/>
          <w:color w:val="3B3838" w:themeColor="background2" w:themeShade="40"/>
          <w:shd w:val="clear" w:color="auto" w:fill="FFFFFF"/>
        </w:rPr>
        <w:t xml:space="preserve">. </w:t>
      </w:r>
    </w:p>
    <w:p w:rsidR="004917EE" w:rsidRPr="006602CD" w:rsidRDefault="004917EE" w:rsidP="004917EE">
      <w:pPr>
        <w:rPr>
          <w:rStyle w:val="normaltextrun"/>
          <w:color w:val="3B3838" w:themeColor="background2" w:themeShade="40"/>
          <w:shd w:val="clear" w:color="auto" w:fill="FFFFFF"/>
        </w:rPr>
      </w:pPr>
    </w:p>
    <w:p w:rsidR="004917EE" w:rsidRPr="00FC1C43" w:rsidRDefault="00FD355C" w:rsidP="00FC1C43">
      <w:pPr>
        <w:rPr>
          <w:rStyle w:val="normaltextrun"/>
          <w:color w:val="3B3838" w:themeColor="background2" w:themeShade="40"/>
          <w:shd w:val="clear" w:color="auto" w:fill="FFFFFF"/>
        </w:rPr>
      </w:pPr>
      <w:r>
        <w:rPr>
          <w:rStyle w:val="normaltextrun"/>
          <w:color w:val="3B3838" w:themeColor="background2" w:themeShade="40"/>
          <w:shd w:val="clear" w:color="auto" w:fill="FFFFFF"/>
        </w:rPr>
        <w:t>Overall</w:t>
      </w:r>
      <w:r w:rsidR="004917EE" w:rsidRPr="006602CD">
        <w:rPr>
          <w:color w:val="3B3838" w:themeColor="background2" w:themeShade="40"/>
          <w:lang w:eastAsia="en-GB"/>
        </w:rPr>
        <w:t xml:space="preserve">, the key elements that support effective transition from school to college, including resource alignment and active measurement and sharing of data for </w:t>
      </w:r>
      <w:r w:rsidR="001C4511" w:rsidRPr="006602CD">
        <w:rPr>
          <w:color w:val="3B3838" w:themeColor="background2" w:themeShade="40"/>
          <w:lang w:eastAsia="en-GB"/>
        </w:rPr>
        <w:t xml:space="preserve">awareness </w:t>
      </w:r>
      <w:r w:rsidR="004917EE" w:rsidRPr="006602CD">
        <w:rPr>
          <w:color w:val="3B3838" w:themeColor="background2" w:themeShade="40"/>
          <w:lang w:eastAsia="en-GB"/>
        </w:rPr>
        <w:t xml:space="preserve">and improvement, are not </w:t>
      </w:r>
      <w:r w:rsidR="003D5783" w:rsidRPr="006602CD">
        <w:rPr>
          <w:color w:val="3B3838" w:themeColor="background2" w:themeShade="40"/>
          <w:lang w:eastAsia="en-GB"/>
        </w:rPr>
        <w:t>consistent across all colleges and local authorities</w:t>
      </w:r>
      <w:r w:rsidR="004917EE" w:rsidRPr="006602CD">
        <w:rPr>
          <w:color w:val="3B3838" w:themeColor="background2" w:themeShade="40"/>
          <w:lang w:eastAsia="en-GB"/>
        </w:rPr>
        <w:t xml:space="preserve">. This can lead to poorer experiences and outcomes for </w:t>
      </w:r>
      <w:r w:rsidR="001C4511" w:rsidRPr="006602CD">
        <w:rPr>
          <w:color w:val="3B3838" w:themeColor="background2" w:themeShade="40"/>
          <w:lang w:eastAsia="en-GB"/>
        </w:rPr>
        <w:t xml:space="preserve">school-age </w:t>
      </w:r>
      <w:r w:rsidR="004917EE" w:rsidRPr="006602CD">
        <w:rPr>
          <w:color w:val="3B3838" w:themeColor="background2" w:themeShade="40"/>
          <w:lang w:eastAsia="en-GB"/>
        </w:rPr>
        <w:t>learners coming to college with specific needs.</w:t>
      </w:r>
    </w:p>
    <w:p w:rsidR="004917EE" w:rsidRPr="006602CD" w:rsidRDefault="004917EE" w:rsidP="004917EE">
      <w:pPr>
        <w:rPr>
          <w:rStyle w:val="normaltextrun"/>
          <w:b/>
          <w:bCs/>
          <w:color w:val="3B3838" w:themeColor="background2" w:themeShade="40"/>
          <w:shd w:val="clear" w:color="auto" w:fill="FFFFFF"/>
        </w:rPr>
      </w:pPr>
    </w:p>
    <w:p w:rsidR="004917EE" w:rsidRPr="00370A60" w:rsidRDefault="004917EE" w:rsidP="00E15C93">
      <w:pPr>
        <w:pStyle w:val="Head3"/>
      </w:pPr>
      <w:bookmarkStart w:id="6" w:name="_Hlk188357151"/>
      <w:r w:rsidRPr="00370A60">
        <w:t xml:space="preserve">Delivering support </w:t>
      </w:r>
    </w:p>
    <w:bookmarkEnd w:id="6"/>
    <w:p w:rsidR="004917EE" w:rsidRPr="0080027C" w:rsidRDefault="004917EE" w:rsidP="004917EE">
      <w:pPr>
        <w:pStyle w:val="paragraph"/>
        <w:spacing w:before="0" w:beforeAutospacing="0" w:after="0" w:afterAutospacing="0"/>
        <w:textAlignment w:val="baseline"/>
        <w:rPr>
          <w:rStyle w:val="normaltextrun"/>
          <w:rFonts w:ascii="Arial" w:hAnsi="Arial" w:cs="Arial"/>
          <w:color w:val="3B3838" w:themeColor="background2" w:themeShade="40"/>
          <w:shd w:val="clear" w:color="auto" w:fill="FFFFFF"/>
        </w:rPr>
      </w:pPr>
      <w:r w:rsidRPr="0080027C">
        <w:rPr>
          <w:rStyle w:val="normaltextrun"/>
          <w:color w:val="3B3838" w:themeColor="background2" w:themeShade="40"/>
          <w:shd w:val="clear" w:color="auto" w:fill="FFFFFF"/>
        </w:rPr>
        <w:t xml:space="preserve"> </w:t>
      </w:r>
    </w:p>
    <w:p w:rsidR="00946F42" w:rsidRPr="0080027C" w:rsidRDefault="00086A85" w:rsidP="00946F42">
      <w:pPr>
        <w:pStyle w:val="paragraph"/>
        <w:spacing w:before="0" w:beforeAutospacing="0" w:after="0" w:afterAutospacing="0"/>
        <w:textAlignment w:val="baseline"/>
        <w:rPr>
          <w:rFonts w:ascii="Arial" w:hAnsi="Arial" w:cs="Arial"/>
          <w:color w:val="3B3838" w:themeColor="background2" w:themeShade="40"/>
        </w:rPr>
      </w:pPr>
      <w:r w:rsidRPr="0080027C">
        <w:rPr>
          <w:rStyle w:val="normaltextrun"/>
          <w:rFonts w:ascii="Arial" w:hAnsi="Arial" w:cs="Arial"/>
          <w:color w:val="3B3838" w:themeColor="background2" w:themeShade="40"/>
          <w:shd w:val="clear" w:color="auto" w:fill="FFFFFF"/>
        </w:rPr>
        <w:t>Almost all</w:t>
      </w:r>
      <w:r w:rsidR="004917EE" w:rsidRPr="0080027C">
        <w:rPr>
          <w:rStyle w:val="normaltextrun"/>
          <w:rFonts w:ascii="Arial" w:hAnsi="Arial" w:cs="Arial"/>
          <w:color w:val="3B3838" w:themeColor="background2" w:themeShade="40"/>
          <w:shd w:val="clear" w:color="auto" w:fill="FFFFFF"/>
        </w:rPr>
        <w:t xml:space="preserve"> learners are supported well by college staff prior to starting their programme. Colleges organise and deliver supportive pre-induction information sessions and events, and provide access to online resources, campus tours and learning needs assessments. These arrangements help learners to become more confident in their plans to attend college and help to reduce or mitigate </w:t>
      </w:r>
      <w:r w:rsidR="00394DC1" w:rsidRPr="0080027C">
        <w:rPr>
          <w:rStyle w:val="normaltextrun"/>
          <w:rFonts w:ascii="Arial" w:hAnsi="Arial" w:cs="Arial"/>
          <w:color w:val="3B3838" w:themeColor="background2" w:themeShade="40"/>
          <w:shd w:val="clear" w:color="auto" w:fill="FFFFFF"/>
        </w:rPr>
        <w:t xml:space="preserve">against learner </w:t>
      </w:r>
      <w:r w:rsidR="004917EE" w:rsidRPr="0080027C">
        <w:rPr>
          <w:rStyle w:val="normaltextrun"/>
          <w:rFonts w:ascii="Arial" w:hAnsi="Arial" w:cs="Arial"/>
          <w:color w:val="3B3838" w:themeColor="background2" w:themeShade="40"/>
          <w:shd w:val="clear" w:color="auto" w:fill="FFFFFF"/>
        </w:rPr>
        <w:t>withdrawal. </w:t>
      </w:r>
      <w:r w:rsidR="00C4346E" w:rsidRPr="0080027C">
        <w:rPr>
          <w:rStyle w:val="eop"/>
          <w:rFonts w:ascii="Arial" w:hAnsi="Arial" w:cs="Arial"/>
          <w:color w:val="3B3838" w:themeColor="background2" w:themeShade="40"/>
          <w:shd w:val="clear" w:color="auto" w:fill="FFFFFF"/>
        </w:rPr>
        <w:t>College</w:t>
      </w:r>
      <w:r w:rsidR="00E32234" w:rsidRPr="0080027C">
        <w:rPr>
          <w:rStyle w:val="eop"/>
          <w:rFonts w:ascii="Arial" w:hAnsi="Arial" w:cs="Arial"/>
          <w:color w:val="3B3838" w:themeColor="background2" w:themeShade="40"/>
          <w:shd w:val="clear" w:color="auto" w:fill="FFFFFF"/>
        </w:rPr>
        <w:t>s use</w:t>
      </w:r>
      <w:r w:rsidR="004917EE" w:rsidRPr="0080027C">
        <w:rPr>
          <w:rStyle w:val="normaltextrun"/>
          <w:rFonts w:ascii="Arial" w:hAnsi="Arial" w:cs="Arial"/>
          <w:color w:val="3B3838" w:themeColor="background2" w:themeShade="40"/>
          <w:shd w:val="clear" w:color="auto" w:fill="FFFFFF"/>
        </w:rPr>
        <w:t xml:space="preserve"> a range of helpful initiatives to support transition for school</w:t>
      </w:r>
      <w:r w:rsidR="0098770C" w:rsidRPr="0080027C">
        <w:rPr>
          <w:rStyle w:val="normaltextrun"/>
          <w:rFonts w:ascii="Arial" w:hAnsi="Arial" w:cs="Arial"/>
          <w:color w:val="3B3838" w:themeColor="background2" w:themeShade="40"/>
          <w:shd w:val="clear" w:color="auto" w:fill="FFFFFF"/>
        </w:rPr>
        <w:t>-aged learners</w:t>
      </w:r>
      <w:r w:rsidR="004917EE" w:rsidRPr="0080027C">
        <w:rPr>
          <w:rStyle w:val="normaltextrun"/>
          <w:rFonts w:ascii="Arial" w:hAnsi="Arial" w:cs="Arial"/>
          <w:color w:val="3B3838" w:themeColor="background2" w:themeShade="40"/>
          <w:shd w:val="clear" w:color="auto" w:fill="FFFFFF"/>
        </w:rPr>
        <w:t xml:space="preserve"> start</w:t>
      </w:r>
      <w:r w:rsidR="00394DC1" w:rsidRPr="0080027C">
        <w:rPr>
          <w:rStyle w:val="normaltextrun"/>
          <w:rFonts w:ascii="Arial" w:hAnsi="Arial" w:cs="Arial"/>
          <w:color w:val="3B3838" w:themeColor="background2" w:themeShade="40"/>
          <w:shd w:val="clear" w:color="auto" w:fill="FFFFFF"/>
        </w:rPr>
        <w:t>ing</w:t>
      </w:r>
      <w:r w:rsidR="004917EE" w:rsidRPr="0080027C">
        <w:rPr>
          <w:rStyle w:val="normaltextrun"/>
          <w:rFonts w:ascii="Arial" w:hAnsi="Arial" w:cs="Arial"/>
          <w:color w:val="3B3838" w:themeColor="background2" w:themeShade="40"/>
          <w:shd w:val="clear" w:color="auto" w:fill="FFFFFF"/>
        </w:rPr>
        <w:t xml:space="preserve"> a college programme. These include taster sessions and informal workshops, </w:t>
      </w:r>
      <w:r w:rsidR="00394DC1" w:rsidRPr="0080027C">
        <w:rPr>
          <w:rStyle w:val="normaltextrun"/>
          <w:rFonts w:ascii="Arial" w:hAnsi="Arial" w:cs="Arial"/>
          <w:color w:val="3B3838" w:themeColor="background2" w:themeShade="40"/>
          <w:shd w:val="clear" w:color="auto" w:fill="FFFFFF"/>
        </w:rPr>
        <w:t xml:space="preserve">many with </w:t>
      </w:r>
      <w:r w:rsidR="004917EE" w:rsidRPr="0080027C">
        <w:rPr>
          <w:rStyle w:val="normaltextrun"/>
          <w:rFonts w:ascii="Arial" w:hAnsi="Arial" w:cs="Arial"/>
          <w:color w:val="3B3838" w:themeColor="background2" w:themeShade="40"/>
          <w:shd w:val="clear" w:color="auto" w:fill="FFFFFF"/>
        </w:rPr>
        <w:t xml:space="preserve">a focus on </w:t>
      </w:r>
      <w:r w:rsidR="0098770C" w:rsidRPr="0080027C">
        <w:rPr>
          <w:rStyle w:val="normaltextrun"/>
          <w:rFonts w:ascii="Arial" w:hAnsi="Arial" w:cs="Arial"/>
          <w:color w:val="3B3838" w:themeColor="background2" w:themeShade="40"/>
          <w:shd w:val="clear" w:color="auto" w:fill="FFFFFF"/>
        </w:rPr>
        <w:t xml:space="preserve">previously </w:t>
      </w:r>
      <w:r w:rsidR="004917EE" w:rsidRPr="0080027C">
        <w:rPr>
          <w:rStyle w:val="normaltextrun"/>
          <w:rFonts w:ascii="Arial" w:hAnsi="Arial" w:cs="Arial"/>
          <w:color w:val="3B3838" w:themeColor="background2" w:themeShade="40"/>
          <w:shd w:val="clear" w:color="auto" w:fill="FFFFFF"/>
        </w:rPr>
        <w:t>disengaged school-aged learners</w:t>
      </w:r>
      <w:r w:rsidR="009B00D2" w:rsidRPr="0080027C">
        <w:rPr>
          <w:rStyle w:val="normaltextrun"/>
          <w:rFonts w:ascii="Arial" w:hAnsi="Arial" w:cs="Arial"/>
          <w:color w:val="3B3838" w:themeColor="background2" w:themeShade="40"/>
          <w:shd w:val="clear" w:color="auto" w:fill="FFFFFF"/>
        </w:rPr>
        <w:t xml:space="preserve">. </w:t>
      </w:r>
      <w:r w:rsidR="00946F42" w:rsidRPr="0080027C">
        <w:rPr>
          <w:rFonts w:ascii="Arial" w:hAnsi="Arial" w:cs="Arial"/>
          <w:color w:val="3B3838" w:themeColor="background2" w:themeShade="40"/>
        </w:rPr>
        <w:t xml:space="preserve">In most colleges, incomplete </w:t>
      </w:r>
      <w:r w:rsidR="00946F42" w:rsidRPr="0080027C">
        <w:rPr>
          <w:rStyle w:val="normaltextrun"/>
          <w:rFonts w:ascii="Arial" w:hAnsi="Arial" w:cs="Arial"/>
          <w:color w:val="3B3838" w:themeColor="background2" w:themeShade="40"/>
        </w:rPr>
        <w:t xml:space="preserve">online learner applications are followed up by staff. Potential candidates are contacted to understand better any difficulties they may be having in applying for their programme. Tailored help is provided if required, and this ensures applications are processed timeously. For example, in one college, managers and staff from across geographically diverse centres will contact applicants directly to assist with enrolment. This approach proves very supportive for those learners who are experiencing anxiety about coming to college. </w:t>
      </w:r>
    </w:p>
    <w:p w:rsidR="00946F42" w:rsidRPr="0080027C" w:rsidRDefault="00946F42" w:rsidP="00946F42">
      <w:pPr>
        <w:rPr>
          <w:color w:val="3B3838" w:themeColor="background2" w:themeShade="40"/>
        </w:rPr>
      </w:pPr>
    </w:p>
    <w:p w:rsidR="004917EE" w:rsidRPr="0080027C" w:rsidRDefault="004917EE" w:rsidP="004917EE">
      <w:pPr>
        <w:rPr>
          <w:rStyle w:val="normaltextrun"/>
          <w:color w:val="3B3838" w:themeColor="background2" w:themeShade="40"/>
          <w:shd w:val="clear" w:color="auto" w:fill="FFFFFF"/>
        </w:rPr>
      </w:pPr>
      <w:r w:rsidRPr="0080027C">
        <w:rPr>
          <w:rStyle w:val="normaltextrun"/>
          <w:color w:val="3B3838" w:themeColor="background2" w:themeShade="40"/>
          <w:shd w:val="clear" w:color="auto" w:fill="FFFFFF"/>
        </w:rPr>
        <w:t xml:space="preserve">Almost all colleges have improved online application </w:t>
      </w:r>
      <w:r w:rsidR="00CD6A4F" w:rsidRPr="0080027C">
        <w:rPr>
          <w:rStyle w:val="normaltextrun"/>
          <w:color w:val="3B3838" w:themeColor="background2" w:themeShade="40"/>
          <w:shd w:val="clear" w:color="auto" w:fill="FFFFFF"/>
        </w:rPr>
        <w:t xml:space="preserve">arrangements </w:t>
      </w:r>
      <w:r w:rsidRPr="0080027C">
        <w:rPr>
          <w:rStyle w:val="normaltextrun"/>
          <w:color w:val="3B3838" w:themeColor="background2" w:themeShade="40"/>
          <w:shd w:val="clear" w:color="auto" w:fill="FFFFFF"/>
        </w:rPr>
        <w:t>to encourage learners to provide detailed information about their specific learning support requirements. Support service teams use this information</w:t>
      </w:r>
      <w:r w:rsidR="00022CF4">
        <w:rPr>
          <w:rStyle w:val="normaltextrun"/>
          <w:color w:val="3B3838" w:themeColor="background2" w:themeShade="40"/>
          <w:shd w:val="clear" w:color="auto" w:fill="FFFFFF"/>
        </w:rPr>
        <w:t xml:space="preserve"> </w:t>
      </w:r>
      <w:r w:rsidR="00D87493" w:rsidRPr="0080027C">
        <w:rPr>
          <w:rStyle w:val="normaltextrun"/>
          <w:color w:val="3B3838" w:themeColor="background2" w:themeShade="40"/>
          <w:shd w:val="clear" w:color="auto" w:fill="FFFFFF"/>
        </w:rPr>
        <w:t xml:space="preserve">well </w:t>
      </w:r>
      <w:r w:rsidR="00022CF4">
        <w:rPr>
          <w:rStyle w:val="normaltextrun"/>
          <w:color w:val="3B3838" w:themeColor="background2" w:themeShade="40"/>
          <w:shd w:val="clear" w:color="auto" w:fill="FFFFFF"/>
        </w:rPr>
        <w:t>when it is disclosed</w:t>
      </w:r>
      <w:r w:rsidRPr="0080027C">
        <w:rPr>
          <w:rStyle w:val="normaltextrun"/>
          <w:color w:val="3B3838" w:themeColor="background2" w:themeShade="40"/>
          <w:shd w:val="clear" w:color="auto" w:fill="FFFFFF"/>
        </w:rPr>
        <w:t xml:space="preserve"> to make necessary arrangements and ensure that resources and adaptations are implemented promptly</w:t>
      </w:r>
      <w:r w:rsidR="009B00D2" w:rsidRPr="0080027C">
        <w:rPr>
          <w:rStyle w:val="normaltextrun"/>
          <w:color w:val="3B3838" w:themeColor="background2" w:themeShade="40"/>
          <w:shd w:val="clear" w:color="auto" w:fill="FFFFFF"/>
        </w:rPr>
        <w:t xml:space="preserve">. </w:t>
      </w:r>
    </w:p>
    <w:p w:rsidR="004917EE" w:rsidRDefault="004917EE" w:rsidP="004917EE">
      <w:pPr>
        <w:rPr>
          <w:rStyle w:val="normaltextrun"/>
          <w:color w:val="3B3838" w:themeColor="background2" w:themeShade="40"/>
          <w:shd w:val="clear" w:color="auto" w:fill="FFFFFF"/>
        </w:rPr>
      </w:pPr>
    </w:p>
    <w:p w:rsidR="00D26F5C" w:rsidRPr="0080027C" w:rsidRDefault="00D26F5C" w:rsidP="00D26F5C">
      <w:pPr>
        <w:rPr>
          <w:rStyle w:val="normaltextrun"/>
          <w:b/>
          <w:bCs/>
          <w:i/>
          <w:iCs/>
          <w:color w:val="3B3838" w:themeColor="background2" w:themeShade="40"/>
          <w:shd w:val="clear" w:color="auto" w:fill="FFFFFF"/>
        </w:rPr>
      </w:pPr>
      <w:r w:rsidRPr="0080027C">
        <w:rPr>
          <w:rStyle w:val="normaltextrun"/>
          <w:color w:val="3B3838" w:themeColor="background2" w:themeShade="40"/>
          <w:shd w:val="clear" w:color="auto" w:fill="FFFFFF"/>
        </w:rPr>
        <w:t xml:space="preserve">In all colleges centralised support services are delivered by skilled and </w:t>
      </w:r>
      <w:r w:rsidRPr="0080027C">
        <w:rPr>
          <w:color w:val="3B3838" w:themeColor="background2" w:themeShade="40"/>
        </w:rPr>
        <w:t xml:space="preserve">committed staff. Learners are very complimentary about college support staff and how their interactions are positive and </w:t>
      </w:r>
      <w:r w:rsidR="00022CF4">
        <w:rPr>
          <w:color w:val="3B3838" w:themeColor="background2" w:themeShade="40"/>
        </w:rPr>
        <w:t>helpful</w:t>
      </w:r>
      <w:r w:rsidRPr="0080027C">
        <w:rPr>
          <w:color w:val="3B3838" w:themeColor="background2" w:themeShade="40"/>
        </w:rPr>
        <w:t>.</w:t>
      </w:r>
    </w:p>
    <w:p w:rsidR="00D26F5C" w:rsidRPr="0080027C" w:rsidRDefault="00D26F5C" w:rsidP="004917EE">
      <w:pPr>
        <w:rPr>
          <w:rStyle w:val="normaltextrun"/>
          <w:color w:val="3B3838" w:themeColor="background2" w:themeShade="40"/>
          <w:shd w:val="clear" w:color="auto" w:fill="FFFFFF"/>
        </w:rPr>
      </w:pPr>
    </w:p>
    <w:p w:rsidR="004917EE" w:rsidRPr="0080027C" w:rsidRDefault="004917EE" w:rsidP="00A92BB6">
      <w:pPr>
        <w:rPr>
          <w:color w:val="3B3838" w:themeColor="background2" w:themeShade="40"/>
        </w:rPr>
      </w:pPr>
      <w:r w:rsidRPr="0080027C">
        <w:rPr>
          <w:rStyle w:val="eop"/>
          <w:color w:val="3B3838" w:themeColor="background2" w:themeShade="40"/>
        </w:rPr>
        <w:t xml:space="preserve">Support staff </w:t>
      </w:r>
      <w:r w:rsidRPr="0080027C">
        <w:rPr>
          <w:rStyle w:val="normaltextrun"/>
          <w:color w:val="3B3838" w:themeColor="background2" w:themeShade="40"/>
        </w:rPr>
        <w:t xml:space="preserve">provide all learners </w:t>
      </w:r>
      <w:r w:rsidR="00AC2D4E">
        <w:rPr>
          <w:rStyle w:val="normaltextrun"/>
          <w:color w:val="3B3838" w:themeColor="background2" w:themeShade="40"/>
        </w:rPr>
        <w:t>with a</w:t>
      </w:r>
      <w:r w:rsidRPr="0080027C">
        <w:rPr>
          <w:rStyle w:val="normaltextrun"/>
          <w:color w:val="3B3838" w:themeColor="background2" w:themeShade="40"/>
        </w:rPr>
        <w:t xml:space="preserve"> structured induction when they commence their studies. Induction content includes sessions on finance and the use of the college’s interactive digital support technologies. </w:t>
      </w:r>
      <w:r w:rsidR="00576851" w:rsidRPr="0080027C">
        <w:rPr>
          <w:rStyle w:val="normaltextrun"/>
          <w:color w:val="3B3838" w:themeColor="background2" w:themeShade="40"/>
          <w:shd w:val="clear" w:color="auto" w:fill="FFFFFF"/>
        </w:rPr>
        <w:t xml:space="preserve">Where required, college managers deliver induction sessions for those learners who may be fearful or anxious about enrolling on a college programme. These </w:t>
      </w:r>
      <w:r w:rsidR="00576851">
        <w:rPr>
          <w:rStyle w:val="normaltextrun"/>
          <w:color w:val="3B3838" w:themeColor="background2" w:themeShade="40"/>
          <w:shd w:val="clear" w:color="auto" w:fill="FFFFFF"/>
        </w:rPr>
        <w:t>sessions</w:t>
      </w:r>
      <w:r w:rsidR="00576851" w:rsidRPr="0080027C">
        <w:rPr>
          <w:rStyle w:val="normaltextrun"/>
          <w:color w:val="3B3838" w:themeColor="background2" w:themeShade="40"/>
          <w:shd w:val="clear" w:color="auto" w:fill="FFFFFF"/>
        </w:rPr>
        <w:t xml:space="preserve"> take place at a time when the college is less busy and help to support recruitment and retention</w:t>
      </w:r>
      <w:r w:rsidR="009B00D2" w:rsidRPr="0080027C">
        <w:rPr>
          <w:rStyle w:val="normaltextrun"/>
          <w:color w:val="3B3838" w:themeColor="background2" w:themeShade="40"/>
          <w:shd w:val="clear" w:color="auto" w:fill="FFFFFF"/>
        </w:rPr>
        <w:t xml:space="preserve">. </w:t>
      </w:r>
      <w:r w:rsidR="00576851" w:rsidRPr="0080027C">
        <w:rPr>
          <w:rStyle w:val="normaltextrun"/>
          <w:color w:val="3B3838" w:themeColor="background2" w:themeShade="40"/>
          <w:shd w:val="clear" w:color="auto" w:fill="FFFFFF"/>
        </w:rPr>
        <w:t xml:space="preserve">Staff provide a </w:t>
      </w:r>
      <w:r w:rsidR="00576851">
        <w:rPr>
          <w:rStyle w:val="normaltextrun"/>
          <w:color w:val="3B3838" w:themeColor="background2" w:themeShade="40"/>
          <w:shd w:val="clear" w:color="auto" w:fill="FFFFFF"/>
        </w:rPr>
        <w:t>helpful</w:t>
      </w:r>
      <w:r w:rsidR="00576851" w:rsidRPr="0080027C">
        <w:rPr>
          <w:rStyle w:val="normaltextrun"/>
          <w:color w:val="3B3838" w:themeColor="background2" w:themeShade="40"/>
          <w:shd w:val="clear" w:color="auto" w:fill="FFFFFF"/>
        </w:rPr>
        <w:t xml:space="preserve"> introduction to college life for learners who require tailored </w:t>
      </w:r>
      <w:r w:rsidR="00576851" w:rsidRPr="002D7A51">
        <w:rPr>
          <w:rStyle w:val="normaltextrun"/>
          <w:color w:val="3B3838" w:themeColor="background2" w:themeShade="40"/>
          <w:shd w:val="clear" w:color="auto" w:fill="FFFFFF"/>
        </w:rPr>
        <w:t>support,</w:t>
      </w:r>
      <w:r w:rsidR="00576851" w:rsidRPr="0080027C">
        <w:rPr>
          <w:rStyle w:val="normaltextrun"/>
          <w:color w:val="3B3838" w:themeColor="background2" w:themeShade="40"/>
          <w:shd w:val="clear" w:color="auto" w:fill="FFFFFF"/>
        </w:rPr>
        <w:t xml:space="preserve"> and this helps familiarise them with the college campus and staff</w:t>
      </w:r>
      <w:r w:rsidR="009B00D2" w:rsidRPr="0080027C">
        <w:rPr>
          <w:rStyle w:val="normaltextrun"/>
          <w:color w:val="3B3838" w:themeColor="background2" w:themeShade="40"/>
          <w:shd w:val="clear" w:color="auto" w:fill="FFFFFF"/>
        </w:rPr>
        <w:t>.</w:t>
      </w:r>
      <w:r w:rsidR="009B00D2" w:rsidRPr="0080027C">
        <w:rPr>
          <w:rStyle w:val="eop"/>
          <w:color w:val="3B3838" w:themeColor="background2" w:themeShade="40"/>
          <w:shd w:val="clear" w:color="auto" w:fill="FFFFFF"/>
        </w:rPr>
        <w:t xml:space="preserve"> </w:t>
      </w:r>
      <w:r w:rsidR="00576851">
        <w:rPr>
          <w:rStyle w:val="eop"/>
          <w:color w:val="3B3838" w:themeColor="background2" w:themeShade="40"/>
          <w:shd w:val="clear" w:color="auto" w:fill="FFFFFF"/>
        </w:rPr>
        <w:t>At</w:t>
      </w:r>
      <w:r w:rsidR="00576851" w:rsidRPr="0080027C">
        <w:rPr>
          <w:rStyle w:val="eop"/>
          <w:color w:val="3B3838" w:themeColor="background2" w:themeShade="40"/>
          <w:shd w:val="clear" w:color="auto" w:fill="FFFFFF"/>
        </w:rPr>
        <w:t xml:space="preserve"> one college, </w:t>
      </w:r>
      <w:r w:rsidR="00576851">
        <w:rPr>
          <w:rStyle w:val="eop"/>
          <w:color w:val="3B3838" w:themeColor="background2" w:themeShade="40"/>
          <w:shd w:val="clear" w:color="auto" w:fill="FFFFFF"/>
        </w:rPr>
        <w:t xml:space="preserve">learners worked with staff to </w:t>
      </w:r>
      <w:r w:rsidR="00576851" w:rsidRPr="0080027C">
        <w:rPr>
          <w:rStyle w:val="eop"/>
          <w:color w:val="3B3838" w:themeColor="background2" w:themeShade="40"/>
          <w:shd w:val="clear" w:color="auto" w:fill="FFFFFF"/>
        </w:rPr>
        <w:t>prepare a short animation for others to access via YouTube which highlights the types of support available for learners.</w:t>
      </w:r>
      <w:r w:rsidR="00576851">
        <w:rPr>
          <w:rStyle w:val="eop"/>
          <w:color w:val="3B3838" w:themeColor="background2" w:themeShade="40"/>
          <w:shd w:val="clear" w:color="auto" w:fill="FFFFFF"/>
        </w:rPr>
        <w:t xml:space="preserve"> </w:t>
      </w:r>
      <w:r w:rsidR="00576851">
        <w:rPr>
          <w:rStyle w:val="normaltextrun"/>
          <w:color w:val="3B3838" w:themeColor="background2" w:themeShade="40"/>
        </w:rPr>
        <w:t xml:space="preserve">Another </w:t>
      </w:r>
      <w:r w:rsidRPr="0080027C">
        <w:rPr>
          <w:color w:val="3B3838" w:themeColor="background2" w:themeShade="40"/>
        </w:rPr>
        <w:t>learner who is supported by a service dog described how easy it was to organise arrangements for her dog to accompany her to college. Many learners comment that support approaches adopted by college staff makes the college accessible and helps ease their levels of anxiety and stress.</w:t>
      </w:r>
    </w:p>
    <w:p w:rsidR="004917EE" w:rsidRPr="0080027C" w:rsidRDefault="004917EE" w:rsidP="004917EE">
      <w:pPr>
        <w:pStyle w:val="paragraph"/>
        <w:spacing w:before="0" w:beforeAutospacing="0" w:after="0" w:afterAutospacing="0"/>
        <w:textAlignment w:val="baseline"/>
        <w:rPr>
          <w:rFonts w:ascii="Arial" w:hAnsi="Arial" w:cs="Arial"/>
          <w:color w:val="3B3838" w:themeColor="background2" w:themeShade="40"/>
        </w:rPr>
      </w:pPr>
    </w:p>
    <w:p w:rsidR="004917EE" w:rsidRPr="0080027C" w:rsidRDefault="004917EE" w:rsidP="004917EE">
      <w:pPr>
        <w:pStyle w:val="paragraph"/>
        <w:spacing w:before="0" w:beforeAutospacing="0" w:after="0" w:afterAutospacing="0"/>
        <w:textAlignment w:val="baseline"/>
        <w:rPr>
          <w:rFonts w:ascii="Arial" w:hAnsi="Arial" w:cs="Arial"/>
          <w:color w:val="3B3838" w:themeColor="background2" w:themeShade="40"/>
        </w:rPr>
      </w:pPr>
      <w:r w:rsidRPr="0080027C">
        <w:rPr>
          <w:rStyle w:val="normaltextrun"/>
          <w:rFonts w:ascii="Arial" w:hAnsi="Arial" w:cs="Arial"/>
          <w:color w:val="3B3838" w:themeColor="background2" w:themeShade="40"/>
        </w:rPr>
        <w:t xml:space="preserve">All college staff recognise that some learners </w:t>
      </w:r>
      <w:r w:rsidR="00D1198E">
        <w:rPr>
          <w:rStyle w:val="normaltextrun"/>
          <w:rFonts w:ascii="Arial" w:hAnsi="Arial" w:cs="Arial"/>
          <w:color w:val="3B3838" w:themeColor="background2" w:themeShade="40"/>
        </w:rPr>
        <w:t>are</w:t>
      </w:r>
      <w:r w:rsidR="000376B8" w:rsidRPr="0080027C">
        <w:rPr>
          <w:rStyle w:val="normaltextrun"/>
          <w:rFonts w:ascii="Arial" w:hAnsi="Arial" w:cs="Arial"/>
          <w:color w:val="3B3838" w:themeColor="background2" w:themeShade="40"/>
        </w:rPr>
        <w:t xml:space="preserve"> apprehensive</w:t>
      </w:r>
      <w:r w:rsidRPr="0080027C">
        <w:rPr>
          <w:rStyle w:val="normaltextrun"/>
          <w:rFonts w:ascii="Arial" w:hAnsi="Arial" w:cs="Arial"/>
          <w:color w:val="3B3838" w:themeColor="background2" w:themeShade="40"/>
        </w:rPr>
        <w:t xml:space="preserve"> about disclosing their additional needs or concerns. However, all learners are complimentary about the care and sensitivity college staff </w:t>
      </w:r>
      <w:r w:rsidR="000376B8" w:rsidRPr="0080027C">
        <w:rPr>
          <w:rStyle w:val="normaltextrun"/>
          <w:rFonts w:ascii="Arial" w:hAnsi="Arial" w:cs="Arial"/>
          <w:color w:val="3B3838" w:themeColor="background2" w:themeShade="40"/>
        </w:rPr>
        <w:t xml:space="preserve">use </w:t>
      </w:r>
      <w:r w:rsidRPr="0080027C">
        <w:rPr>
          <w:rStyle w:val="normaltextrun"/>
          <w:rFonts w:ascii="Arial" w:hAnsi="Arial" w:cs="Arial"/>
          <w:color w:val="3B3838" w:themeColor="background2" w:themeShade="40"/>
        </w:rPr>
        <w:t>when discussing these issues and organising support arrangements for their learning needs.</w:t>
      </w:r>
      <w:r w:rsidRPr="0080027C">
        <w:rPr>
          <w:rFonts w:ascii="Arial" w:hAnsi="Arial" w:cs="Arial"/>
          <w:color w:val="3B3838" w:themeColor="background2" w:themeShade="40"/>
        </w:rPr>
        <w:t xml:space="preserve"> </w:t>
      </w:r>
    </w:p>
    <w:p w:rsidR="004917EE" w:rsidRPr="0080027C" w:rsidRDefault="004917EE" w:rsidP="003802CF">
      <w:pPr>
        <w:ind w:left="0"/>
        <w:rPr>
          <w:rStyle w:val="normaltextrun"/>
          <w:b/>
          <w:bCs/>
          <w:i/>
          <w:iCs/>
          <w:color w:val="3B3838" w:themeColor="background2" w:themeShade="40"/>
          <w:shd w:val="clear" w:color="auto" w:fill="FFFFFF"/>
        </w:rPr>
      </w:pPr>
    </w:p>
    <w:p w:rsidR="004917EE" w:rsidRPr="0080027C" w:rsidRDefault="004917EE" w:rsidP="004917EE">
      <w:pPr>
        <w:pStyle w:val="paragraph"/>
        <w:spacing w:before="0" w:beforeAutospacing="0" w:after="0" w:afterAutospacing="0"/>
        <w:textAlignment w:val="baseline"/>
        <w:rPr>
          <w:rStyle w:val="normaltextrun"/>
          <w:rFonts w:cs="Arial"/>
          <w:color w:val="3B3838" w:themeColor="background2" w:themeShade="40"/>
          <w:shd w:val="clear" w:color="auto" w:fill="FFFFFF"/>
        </w:rPr>
      </w:pPr>
      <w:r w:rsidRPr="0080027C">
        <w:rPr>
          <w:rStyle w:val="normaltextrun"/>
          <w:rFonts w:ascii="Arial" w:hAnsi="Arial" w:cs="Arial"/>
          <w:color w:val="3B3838" w:themeColor="background2" w:themeShade="40"/>
          <w:shd w:val="clear" w:color="auto" w:fill="FFFFFF"/>
        </w:rPr>
        <w:t>In almost all colleges, discussions with learners and survey</w:t>
      </w:r>
      <w:r w:rsidR="00AE6AEA" w:rsidRPr="0080027C">
        <w:rPr>
          <w:rStyle w:val="normaltextrun"/>
          <w:rFonts w:ascii="Arial" w:hAnsi="Arial" w:cs="Arial"/>
          <w:color w:val="3B3838" w:themeColor="background2" w:themeShade="40"/>
          <w:shd w:val="clear" w:color="auto" w:fill="FFFFFF"/>
        </w:rPr>
        <w:t xml:space="preserve"> evidence </w:t>
      </w:r>
      <w:r w:rsidRPr="0080027C">
        <w:rPr>
          <w:rStyle w:val="normaltextrun"/>
          <w:rFonts w:ascii="Arial" w:hAnsi="Arial" w:cs="Arial"/>
          <w:color w:val="3B3838" w:themeColor="background2" w:themeShade="40"/>
          <w:shd w:val="clear" w:color="auto" w:fill="FFFFFF"/>
        </w:rPr>
        <w:t>indicate</w:t>
      </w:r>
      <w:r w:rsidR="00AE6AEA" w:rsidRPr="0080027C">
        <w:rPr>
          <w:rStyle w:val="normaltextrun"/>
          <w:rFonts w:ascii="Arial" w:hAnsi="Arial" w:cs="Arial"/>
          <w:color w:val="3B3838" w:themeColor="background2" w:themeShade="40"/>
          <w:shd w:val="clear" w:color="auto" w:fill="FFFFFF"/>
        </w:rPr>
        <w:t xml:space="preserve"> that</w:t>
      </w:r>
      <w:r w:rsidRPr="0080027C">
        <w:rPr>
          <w:rStyle w:val="normaltextrun"/>
          <w:rFonts w:ascii="Arial" w:hAnsi="Arial" w:cs="Arial"/>
          <w:color w:val="3B3838" w:themeColor="background2" w:themeShade="40"/>
          <w:shd w:val="clear" w:color="auto" w:fill="FFFFFF"/>
        </w:rPr>
        <w:t xml:space="preserve"> learners are content with arrangements</w:t>
      </w:r>
      <w:r w:rsidR="00F32710">
        <w:rPr>
          <w:rStyle w:val="normaltextrun"/>
          <w:rFonts w:ascii="Arial" w:hAnsi="Arial" w:cs="Arial"/>
          <w:color w:val="3B3838" w:themeColor="background2" w:themeShade="40"/>
          <w:shd w:val="clear" w:color="auto" w:fill="FFFFFF"/>
        </w:rPr>
        <w:t xml:space="preserve"> for</w:t>
      </w:r>
      <w:r w:rsidRPr="0080027C">
        <w:rPr>
          <w:rStyle w:val="normaltextrun"/>
          <w:rFonts w:ascii="Arial" w:hAnsi="Arial" w:cs="Arial"/>
          <w:color w:val="3B3838" w:themeColor="background2" w:themeShade="40"/>
          <w:shd w:val="clear" w:color="auto" w:fill="FFFFFF"/>
        </w:rPr>
        <w:t xml:space="preserve"> supporting their transition on</w:t>
      </w:r>
      <w:r w:rsidR="00F32710">
        <w:rPr>
          <w:rStyle w:val="normaltextrun"/>
          <w:rFonts w:ascii="Arial" w:hAnsi="Arial" w:cs="Arial"/>
          <w:color w:val="3B3838" w:themeColor="background2" w:themeShade="40"/>
          <w:shd w:val="clear" w:color="auto" w:fill="FFFFFF"/>
        </w:rPr>
        <w:t xml:space="preserve"> </w:t>
      </w:r>
      <w:r w:rsidRPr="0080027C">
        <w:rPr>
          <w:rStyle w:val="normaltextrun"/>
          <w:rFonts w:ascii="Arial" w:hAnsi="Arial" w:cs="Arial"/>
          <w:color w:val="3B3838" w:themeColor="background2" w:themeShade="40"/>
          <w:shd w:val="clear" w:color="auto" w:fill="FFFFFF"/>
        </w:rPr>
        <w:t xml:space="preserve">to college programmes. </w:t>
      </w:r>
      <w:r w:rsidRPr="0080027C">
        <w:rPr>
          <w:rStyle w:val="normaltextrun"/>
          <w:rFonts w:ascii="Arial" w:hAnsi="Arial" w:cs="Arial"/>
          <w:color w:val="3B3838" w:themeColor="background2" w:themeShade="40"/>
        </w:rPr>
        <w:t xml:space="preserve">All learners said they are satisfied with the information on college websites about entry requirements, required competencies and progression pathways. They comment on how this proved very helpful in supporting them </w:t>
      </w:r>
      <w:r w:rsidR="00D812F8" w:rsidRPr="0080027C">
        <w:rPr>
          <w:rStyle w:val="normaltextrun"/>
          <w:rFonts w:ascii="Arial" w:hAnsi="Arial" w:cs="Arial"/>
          <w:color w:val="3B3838" w:themeColor="background2" w:themeShade="40"/>
        </w:rPr>
        <w:t xml:space="preserve">to </w:t>
      </w:r>
      <w:r w:rsidRPr="0080027C">
        <w:rPr>
          <w:rStyle w:val="normaltextrun"/>
          <w:rFonts w:ascii="Arial" w:hAnsi="Arial" w:cs="Arial"/>
          <w:color w:val="3B3838" w:themeColor="background2" w:themeShade="40"/>
        </w:rPr>
        <w:t xml:space="preserve">make informed choices about their programme. Access to readily available information helps to identify points throughout the academic year when learners might be under more workload pressure and when additional support may be required. </w:t>
      </w:r>
      <w:r w:rsidR="00F5388C">
        <w:rPr>
          <w:rStyle w:val="normaltextrun"/>
          <w:rFonts w:ascii="Arial" w:hAnsi="Arial" w:cs="Arial"/>
          <w:color w:val="3B3838" w:themeColor="background2" w:themeShade="40"/>
          <w:shd w:val="clear" w:color="auto" w:fill="FFFFFF"/>
        </w:rPr>
        <w:t>A</w:t>
      </w:r>
      <w:r w:rsidR="00D7564F" w:rsidRPr="0080027C">
        <w:rPr>
          <w:rStyle w:val="normaltextrun"/>
          <w:rFonts w:ascii="Arial" w:hAnsi="Arial" w:cs="Arial"/>
          <w:color w:val="3B3838" w:themeColor="background2" w:themeShade="40"/>
          <w:shd w:val="clear" w:color="auto" w:fill="FFFFFF"/>
        </w:rPr>
        <w:t>ll</w:t>
      </w:r>
      <w:r w:rsidRPr="0080027C">
        <w:rPr>
          <w:rStyle w:val="normaltextrun"/>
          <w:rFonts w:ascii="Arial" w:hAnsi="Arial" w:cs="Arial"/>
          <w:color w:val="3B3838" w:themeColor="background2" w:themeShade="40"/>
          <w:shd w:val="clear" w:color="auto" w:fill="FFFFFF"/>
        </w:rPr>
        <w:t xml:space="preserve"> learners highlighted that support arrangements work well and that they value the support and adjustments which have been implemented.</w:t>
      </w:r>
      <w:r w:rsidRPr="0080027C">
        <w:rPr>
          <w:rStyle w:val="normaltextrun"/>
          <w:rFonts w:cs="Arial"/>
          <w:color w:val="3B3838" w:themeColor="background2" w:themeShade="40"/>
          <w:shd w:val="clear" w:color="auto" w:fill="FFFFFF"/>
        </w:rPr>
        <w:t xml:space="preserve"> </w:t>
      </w:r>
    </w:p>
    <w:p w:rsidR="004917EE" w:rsidRPr="0080027C" w:rsidRDefault="004917EE" w:rsidP="004917EE">
      <w:pPr>
        <w:pStyle w:val="paragraph"/>
        <w:spacing w:before="0" w:beforeAutospacing="0" w:after="0" w:afterAutospacing="0"/>
        <w:textAlignment w:val="baseline"/>
        <w:rPr>
          <w:rStyle w:val="normaltextrun"/>
          <w:rFonts w:ascii="Arial" w:hAnsi="Arial" w:cs="Arial"/>
          <w:b/>
          <w:bCs/>
          <w:i/>
          <w:iCs/>
          <w:color w:val="3B3838" w:themeColor="background2" w:themeShade="40"/>
          <w:shd w:val="clear" w:color="auto" w:fill="FFFFFF"/>
        </w:rPr>
      </w:pPr>
    </w:p>
    <w:p w:rsidR="004917EE" w:rsidRPr="0080027C" w:rsidRDefault="004917EE" w:rsidP="004917EE">
      <w:pPr>
        <w:rPr>
          <w:rStyle w:val="normaltextrun"/>
          <w:color w:val="3B3838" w:themeColor="background2" w:themeShade="40"/>
          <w:shd w:val="clear" w:color="auto" w:fill="FFFFFF"/>
        </w:rPr>
      </w:pPr>
      <w:r w:rsidRPr="0080027C">
        <w:rPr>
          <w:rStyle w:val="normaltextrun"/>
          <w:color w:val="3B3838" w:themeColor="background2" w:themeShade="40"/>
          <w:shd w:val="clear" w:color="auto" w:fill="FFFFFF"/>
        </w:rPr>
        <w:t xml:space="preserve">All colleges </w:t>
      </w:r>
      <w:r w:rsidR="00A74DD6">
        <w:rPr>
          <w:rStyle w:val="normaltextrun"/>
          <w:color w:val="3B3838" w:themeColor="background2" w:themeShade="40"/>
          <w:shd w:val="clear" w:color="auto" w:fill="FFFFFF"/>
        </w:rPr>
        <w:t>use</w:t>
      </w:r>
      <w:r w:rsidRPr="0080027C">
        <w:rPr>
          <w:rStyle w:val="normaltextrun"/>
          <w:color w:val="3B3838" w:themeColor="background2" w:themeShade="40"/>
          <w:shd w:val="clear" w:color="auto" w:fill="FFFFFF"/>
        </w:rPr>
        <w:t xml:space="preserve"> initiatives to help learners manage their health and wellbeing during their programme. These include support </w:t>
      </w:r>
      <w:r w:rsidR="00397B48" w:rsidRPr="0080027C">
        <w:rPr>
          <w:rStyle w:val="normaltextrun"/>
          <w:color w:val="3B3838" w:themeColor="background2" w:themeShade="40"/>
          <w:shd w:val="clear" w:color="auto" w:fill="FFFFFF"/>
        </w:rPr>
        <w:t xml:space="preserve">for </w:t>
      </w:r>
      <w:r w:rsidRPr="0080027C">
        <w:rPr>
          <w:rStyle w:val="normaltextrun"/>
          <w:color w:val="3B3838" w:themeColor="background2" w:themeShade="40"/>
          <w:shd w:val="clear" w:color="auto" w:fill="FFFFFF"/>
        </w:rPr>
        <w:t xml:space="preserve">mental health </w:t>
      </w:r>
      <w:r w:rsidR="00397B48" w:rsidRPr="0080027C">
        <w:rPr>
          <w:rStyle w:val="normaltextrun"/>
          <w:color w:val="3B3838" w:themeColor="background2" w:themeShade="40"/>
          <w:shd w:val="clear" w:color="auto" w:fill="FFFFFF"/>
        </w:rPr>
        <w:t xml:space="preserve">through access to </w:t>
      </w:r>
      <w:r w:rsidRPr="0080027C">
        <w:rPr>
          <w:rStyle w:val="normaltextrun"/>
          <w:color w:val="3B3838" w:themeColor="background2" w:themeShade="40"/>
          <w:shd w:val="clear" w:color="auto" w:fill="FFFFFF"/>
        </w:rPr>
        <w:t>counselling</w:t>
      </w:r>
      <w:r w:rsidR="00A74DD6">
        <w:rPr>
          <w:rStyle w:val="normaltextrun"/>
          <w:color w:val="3B3838" w:themeColor="background2" w:themeShade="40"/>
          <w:shd w:val="clear" w:color="auto" w:fill="FFFFFF"/>
        </w:rPr>
        <w:t>,</w:t>
      </w:r>
      <w:r w:rsidRPr="0080027C">
        <w:rPr>
          <w:rStyle w:val="normaltextrun"/>
          <w:color w:val="3B3838" w:themeColor="background2" w:themeShade="40"/>
          <w:shd w:val="clear" w:color="auto" w:fill="FFFFFF"/>
        </w:rPr>
        <w:t xml:space="preserve"> gym passes and vouchers. To</w:t>
      </w:r>
      <w:r w:rsidR="00D055DC">
        <w:rPr>
          <w:rStyle w:val="normaltextrun"/>
          <w:color w:val="3B3838" w:themeColor="background2" w:themeShade="40"/>
          <w:shd w:val="clear" w:color="auto" w:fill="FFFFFF"/>
        </w:rPr>
        <w:t xml:space="preserve"> help</w:t>
      </w:r>
      <w:r w:rsidRPr="0080027C">
        <w:rPr>
          <w:rStyle w:val="normaltextrun"/>
          <w:color w:val="3B3838" w:themeColor="background2" w:themeShade="40"/>
          <w:shd w:val="clear" w:color="auto" w:fill="FFFFFF"/>
        </w:rPr>
        <w:t xml:space="preserve"> alleviate financial pressures, all colleges have introduced breakfast and lunch vouchers which are used well by learners. A few colleges are distributing unused food from refectories and teaching kitchens to provide learners with free evening meals</w:t>
      </w:r>
      <w:r w:rsidR="009B00D2" w:rsidRPr="0080027C">
        <w:rPr>
          <w:rStyle w:val="normaltextrun"/>
          <w:color w:val="3B3838" w:themeColor="background2" w:themeShade="40"/>
          <w:shd w:val="clear" w:color="auto" w:fill="FFFFFF"/>
        </w:rPr>
        <w:t xml:space="preserve">. </w:t>
      </w:r>
    </w:p>
    <w:p w:rsidR="004917EE" w:rsidRPr="0080027C" w:rsidRDefault="004917EE" w:rsidP="004917EE">
      <w:pPr>
        <w:rPr>
          <w:rStyle w:val="normaltextrun"/>
          <w:color w:val="3B3838" w:themeColor="background2" w:themeShade="40"/>
          <w:shd w:val="clear" w:color="auto" w:fill="FFFFFF"/>
        </w:rPr>
      </w:pPr>
    </w:p>
    <w:p w:rsidR="004917EE" w:rsidRPr="0080027C" w:rsidRDefault="004917EE" w:rsidP="004917EE">
      <w:pPr>
        <w:rPr>
          <w:rStyle w:val="normaltextrun"/>
          <w:color w:val="3B3838" w:themeColor="background2" w:themeShade="40"/>
          <w:shd w:val="clear" w:color="auto" w:fill="FFFFFF"/>
        </w:rPr>
      </w:pPr>
      <w:r w:rsidRPr="0080027C">
        <w:rPr>
          <w:rStyle w:val="normaltextrun"/>
          <w:color w:val="3B3838" w:themeColor="background2" w:themeShade="40"/>
          <w:shd w:val="clear" w:color="auto" w:fill="FFFFFF"/>
        </w:rPr>
        <w:t>Many colleges designate rooms on each campus to provide a quiet, informal and safe space for learners who experience anxiety and need a break from noisy environments</w:t>
      </w:r>
      <w:r w:rsidR="00E65133">
        <w:rPr>
          <w:rStyle w:val="normaltextrun"/>
          <w:color w:val="3B3838" w:themeColor="background2" w:themeShade="40"/>
          <w:shd w:val="clear" w:color="auto" w:fill="FFFFFF"/>
        </w:rPr>
        <w:t xml:space="preserve">. </w:t>
      </w:r>
      <w:r w:rsidR="00BB7873">
        <w:rPr>
          <w:rStyle w:val="normaltextrun"/>
          <w:color w:val="3B3838" w:themeColor="background2" w:themeShade="40"/>
          <w:shd w:val="clear" w:color="auto" w:fill="FFFFFF"/>
        </w:rPr>
        <w:t>In</w:t>
      </w:r>
      <w:r w:rsidRPr="0080027C">
        <w:rPr>
          <w:rStyle w:val="normaltextrun"/>
          <w:color w:val="3B3838" w:themeColor="background2" w:themeShade="40"/>
          <w:shd w:val="clear" w:color="auto" w:fill="FFFFFF"/>
        </w:rPr>
        <w:t xml:space="preserve"> one college</w:t>
      </w:r>
      <w:r w:rsidR="00BB7873">
        <w:rPr>
          <w:rStyle w:val="normaltextrun"/>
          <w:color w:val="3B3838" w:themeColor="background2" w:themeShade="40"/>
          <w:shd w:val="clear" w:color="auto" w:fill="FFFFFF"/>
        </w:rPr>
        <w:t xml:space="preserve">, </w:t>
      </w:r>
      <w:r w:rsidRPr="0080027C">
        <w:rPr>
          <w:rStyle w:val="normaltextrun"/>
          <w:color w:val="3B3838" w:themeColor="background2" w:themeShade="40"/>
          <w:shd w:val="clear" w:color="auto" w:fill="FFFFFF"/>
        </w:rPr>
        <w:t xml:space="preserve">learners </w:t>
      </w:r>
      <w:r w:rsidR="00BB7873">
        <w:rPr>
          <w:rStyle w:val="normaltextrun"/>
          <w:color w:val="3B3838" w:themeColor="background2" w:themeShade="40"/>
          <w:shd w:val="clear" w:color="auto" w:fill="FFFFFF"/>
        </w:rPr>
        <w:t xml:space="preserve">are provided </w:t>
      </w:r>
      <w:r w:rsidRPr="0080027C">
        <w:rPr>
          <w:rStyle w:val="normaltextrun"/>
          <w:color w:val="3B3838" w:themeColor="background2" w:themeShade="40"/>
          <w:shd w:val="clear" w:color="auto" w:fill="FFFFFF"/>
        </w:rPr>
        <w:t xml:space="preserve">with access to a quiet space on each campus. </w:t>
      </w:r>
    </w:p>
    <w:p w:rsidR="004917EE" w:rsidRPr="0080027C" w:rsidRDefault="004917EE" w:rsidP="004917EE">
      <w:pPr>
        <w:rPr>
          <w:rStyle w:val="normaltextrun"/>
          <w:color w:val="3B3838" w:themeColor="background2" w:themeShade="40"/>
          <w:shd w:val="clear" w:color="auto" w:fill="FFFFFF"/>
        </w:rPr>
      </w:pPr>
    </w:p>
    <w:p w:rsidR="004917EE" w:rsidRPr="0080027C" w:rsidRDefault="00D812F8" w:rsidP="004917EE">
      <w:pPr>
        <w:pStyle w:val="paragraph"/>
        <w:spacing w:before="0" w:beforeAutospacing="0" w:after="0" w:afterAutospacing="0"/>
        <w:textAlignment w:val="baseline"/>
        <w:rPr>
          <w:rStyle w:val="eop"/>
          <w:rFonts w:cs="Arial"/>
          <w:color w:val="3B3838" w:themeColor="background2" w:themeShade="40"/>
          <w:sz w:val="18"/>
          <w:szCs w:val="18"/>
        </w:rPr>
      </w:pPr>
      <w:r w:rsidRPr="0080027C">
        <w:rPr>
          <w:rFonts w:ascii="Arial" w:hAnsi="Arial" w:cs="Arial"/>
          <w:color w:val="3B3838" w:themeColor="background2" w:themeShade="40"/>
          <w:shd w:val="clear" w:color="auto" w:fill="FFFFFF"/>
        </w:rPr>
        <w:t>S</w:t>
      </w:r>
      <w:r w:rsidR="004917EE" w:rsidRPr="0080027C">
        <w:rPr>
          <w:rFonts w:ascii="Arial" w:hAnsi="Arial" w:cs="Arial"/>
          <w:color w:val="3B3838" w:themeColor="background2" w:themeShade="40"/>
          <w:shd w:val="clear" w:color="auto" w:fill="FFFFFF"/>
        </w:rPr>
        <w:t xml:space="preserve">upport staff work quickly and productively with learners and curriculum staff to ensure support arrangements are agreed and actioned timeously. They work effectively to reduce waiting lists for additional support provision that occurs at peak times during the year. However, </w:t>
      </w:r>
      <w:r w:rsidR="004917EE" w:rsidRPr="0080027C">
        <w:rPr>
          <w:rStyle w:val="normaltextrun"/>
          <w:rFonts w:ascii="Arial" w:hAnsi="Arial" w:cs="Arial"/>
          <w:color w:val="3B3838" w:themeColor="background2" w:themeShade="40"/>
          <w:shd w:val="clear" w:color="auto" w:fill="FFFFFF"/>
        </w:rPr>
        <w:t>in a few colleges, learners state that wait</w:t>
      </w:r>
      <w:r w:rsidR="00A71751">
        <w:rPr>
          <w:rStyle w:val="normaltextrun"/>
          <w:rFonts w:ascii="Arial" w:hAnsi="Arial" w:cs="Arial"/>
          <w:color w:val="3B3838" w:themeColor="background2" w:themeShade="40"/>
          <w:shd w:val="clear" w:color="auto" w:fill="FFFFFF"/>
        </w:rPr>
        <w:t>ing</w:t>
      </w:r>
      <w:r w:rsidR="004917EE" w:rsidRPr="0080027C">
        <w:rPr>
          <w:rStyle w:val="normaltextrun"/>
          <w:rFonts w:ascii="Arial" w:hAnsi="Arial" w:cs="Arial"/>
          <w:color w:val="3B3838" w:themeColor="background2" w:themeShade="40"/>
          <w:shd w:val="clear" w:color="auto" w:fill="FFFFFF"/>
        </w:rPr>
        <w:t xml:space="preserve"> times for appointments with support staff can be lengthy </w:t>
      </w:r>
      <w:r w:rsidR="00A74DD6">
        <w:rPr>
          <w:rStyle w:val="normaltextrun"/>
          <w:rFonts w:ascii="Arial" w:hAnsi="Arial" w:cs="Arial"/>
          <w:color w:val="3B3838" w:themeColor="background2" w:themeShade="40"/>
          <w:shd w:val="clear" w:color="auto" w:fill="FFFFFF"/>
        </w:rPr>
        <w:t>and</w:t>
      </w:r>
      <w:r w:rsidR="00A74DD6" w:rsidRPr="0080027C">
        <w:rPr>
          <w:rStyle w:val="normaltextrun"/>
          <w:rFonts w:ascii="Arial" w:hAnsi="Arial" w:cs="Arial"/>
          <w:color w:val="3B3838" w:themeColor="background2" w:themeShade="40"/>
          <w:shd w:val="clear" w:color="auto" w:fill="FFFFFF"/>
        </w:rPr>
        <w:t xml:space="preserve"> </w:t>
      </w:r>
      <w:r w:rsidR="004917EE" w:rsidRPr="0080027C">
        <w:rPr>
          <w:rStyle w:val="normaltextrun"/>
          <w:rFonts w:ascii="Arial" w:hAnsi="Arial" w:cs="Arial"/>
          <w:color w:val="3B3838" w:themeColor="background2" w:themeShade="40"/>
          <w:shd w:val="clear" w:color="auto" w:fill="FFFFFF"/>
        </w:rPr>
        <w:t xml:space="preserve">can have a negative impact on their performance. </w:t>
      </w:r>
      <w:r w:rsidR="00E4437E">
        <w:rPr>
          <w:rStyle w:val="normaltextrun"/>
          <w:rFonts w:ascii="Arial" w:hAnsi="Arial" w:cs="Arial"/>
          <w:color w:val="3B3838" w:themeColor="background2" w:themeShade="40"/>
          <w:shd w:val="clear" w:color="auto" w:fill="FFFFFF"/>
        </w:rPr>
        <w:t>L</w:t>
      </w:r>
      <w:r w:rsidR="004917EE" w:rsidRPr="0080027C">
        <w:rPr>
          <w:rStyle w:val="normaltextrun"/>
          <w:rFonts w:ascii="Arial" w:hAnsi="Arial" w:cs="Arial"/>
          <w:color w:val="3B3838" w:themeColor="background2" w:themeShade="40"/>
          <w:shd w:val="clear" w:color="auto" w:fill="FFFFFF"/>
        </w:rPr>
        <w:t xml:space="preserve">earners in one college experienced a lengthy wait for their </w:t>
      </w:r>
      <w:r w:rsidR="00A71751">
        <w:rPr>
          <w:rStyle w:val="normaltextrun"/>
          <w:rFonts w:ascii="Arial" w:hAnsi="Arial" w:cs="Arial"/>
          <w:color w:val="3B3838" w:themeColor="background2" w:themeShade="40"/>
          <w:shd w:val="clear" w:color="auto" w:fill="FFFFFF"/>
        </w:rPr>
        <w:t>d</w:t>
      </w:r>
      <w:r w:rsidR="004917EE" w:rsidRPr="0080027C">
        <w:rPr>
          <w:rStyle w:val="normaltextrun"/>
          <w:rFonts w:ascii="Arial" w:hAnsi="Arial" w:cs="Arial"/>
          <w:color w:val="3B3838" w:themeColor="background2" w:themeShade="40"/>
          <w:shd w:val="clear" w:color="auto" w:fill="FFFFFF"/>
        </w:rPr>
        <w:t xml:space="preserve">isabled </w:t>
      </w:r>
      <w:r w:rsidR="00A71751">
        <w:rPr>
          <w:rStyle w:val="normaltextrun"/>
          <w:rFonts w:ascii="Arial" w:hAnsi="Arial" w:cs="Arial"/>
          <w:color w:val="3B3838" w:themeColor="background2" w:themeShade="40"/>
          <w:shd w:val="clear" w:color="auto" w:fill="FFFFFF"/>
        </w:rPr>
        <w:t>s</w:t>
      </w:r>
      <w:r w:rsidR="004917EE" w:rsidRPr="0080027C">
        <w:rPr>
          <w:rStyle w:val="normaltextrun"/>
          <w:rFonts w:ascii="Arial" w:hAnsi="Arial" w:cs="Arial"/>
          <w:color w:val="3B3838" w:themeColor="background2" w:themeShade="40"/>
          <w:shd w:val="clear" w:color="auto" w:fill="FFFFFF"/>
        </w:rPr>
        <w:t xml:space="preserve">tudents’ </w:t>
      </w:r>
      <w:r w:rsidR="00A71751">
        <w:rPr>
          <w:rStyle w:val="normaltextrun"/>
          <w:rFonts w:ascii="Arial" w:hAnsi="Arial" w:cs="Arial"/>
          <w:color w:val="3B3838" w:themeColor="background2" w:themeShade="40"/>
          <w:shd w:val="clear" w:color="auto" w:fill="FFFFFF"/>
        </w:rPr>
        <w:t>a</w:t>
      </w:r>
      <w:r w:rsidR="004917EE" w:rsidRPr="0080027C">
        <w:rPr>
          <w:rStyle w:val="normaltextrun"/>
          <w:rFonts w:ascii="Arial" w:hAnsi="Arial" w:cs="Arial"/>
          <w:color w:val="3B3838" w:themeColor="background2" w:themeShade="40"/>
          <w:shd w:val="clear" w:color="auto" w:fill="FFFFFF"/>
        </w:rPr>
        <w:t>llowance. This prevented them from being able to access essential resources to participate fully in class activities</w:t>
      </w:r>
      <w:r w:rsidR="009B00D2" w:rsidRPr="0080027C">
        <w:rPr>
          <w:rStyle w:val="normaltextrun"/>
          <w:rFonts w:ascii="Arial" w:hAnsi="Arial" w:cs="Arial"/>
          <w:color w:val="3B3838" w:themeColor="background2" w:themeShade="40"/>
          <w:shd w:val="clear" w:color="auto" w:fill="FFFFFF"/>
        </w:rPr>
        <w:t xml:space="preserve">. </w:t>
      </w:r>
      <w:r w:rsidR="004917EE" w:rsidRPr="0080027C">
        <w:rPr>
          <w:rStyle w:val="normaltextrun"/>
          <w:rFonts w:ascii="Arial" w:hAnsi="Arial" w:cs="Arial"/>
          <w:color w:val="3B3838" w:themeColor="background2" w:themeShade="40"/>
          <w:shd w:val="clear" w:color="auto" w:fill="FFFFFF"/>
        </w:rPr>
        <w:t xml:space="preserve">These learners highlighted the prolonged wait for funding had a detrimental effect on their mental health and wellbeing. </w:t>
      </w:r>
    </w:p>
    <w:p w:rsidR="004917EE" w:rsidRPr="0080027C" w:rsidRDefault="004917EE" w:rsidP="004917EE">
      <w:pPr>
        <w:rPr>
          <w:rStyle w:val="eop"/>
          <w:color w:val="3B3838" w:themeColor="background2" w:themeShade="40"/>
          <w:shd w:val="clear" w:color="auto" w:fill="FFFFFF"/>
        </w:rPr>
      </w:pPr>
    </w:p>
    <w:p w:rsidR="004917EE" w:rsidRPr="0080027C" w:rsidRDefault="004917EE" w:rsidP="004917EE">
      <w:pPr>
        <w:pStyle w:val="paragraph"/>
        <w:spacing w:before="0" w:beforeAutospacing="0" w:after="0" w:afterAutospacing="0"/>
        <w:textAlignment w:val="baseline"/>
        <w:rPr>
          <w:rFonts w:ascii="Arial" w:hAnsi="Arial" w:cs="Arial"/>
          <w:color w:val="3B3838" w:themeColor="background2" w:themeShade="40"/>
          <w:sz w:val="18"/>
          <w:szCs w:val="18"/>
        </w:rPr>
      </w:pPr>
      <w:r w:rsidRPr="0080027C">
        <w:rPr>
          <w:rFonts w:ascii="Arial" w:hAnsi="Arial" w:cs="Arial"/>
          <w:color w:val="3B3838" w:themeColor="background2" w:themeShade="40"/>
        </w:rPr>
        <w:t xml:space="preserve">All colleges maintain effective partnerships with external agencies and with their </w:t>
      </w:r>
      <w:r w:rsidR="00A74DD6">
        <w:rPr>
          <w:rFonts w:ascii="Arial" w:hAnsi="Arial" w:cs="Arial"/>
          <w:color w:val="3B3838" w:themeColor="background2" w:themeShade="40"/>
        </w:rPr>
        <w:t>s</w:t>
      </w:r>
      <w:r w:rsidR="00A74DD6" w:rsidRPr="0080027C">
        <w:rPr>
          <w:rFonts w:ascii="Arial" w:hAnsi="Arial" w:cs="Arial"/>
          <w:color w:val="3B3838" w:themeColor="background2" w:themeShade="40"/>
        </w:rPr>
        <w:t xml:space="preserve">tudent </w:t>
      </w:r>
      <w:r w:rsidR="00A74DD6">
        <w:rPr>
          <w:rFonts w:ascii="Arial" w:hAnsi="Arial" w:cs="Arial"/>
          <w:color w:val="3B3838" w:themeColor="background2" w:themeShade="40"/>
        </w:rPr>
        <w:t>a</w:t>
      </w:r>
      <w:r w:rsidR="00A74DD6" w:rsidRPr="0080027C">
        <w:rPr>
          <w:rFonts w:ascii="Arial" w:hAnsi="Arial" w:cs="Arial"/>
          <w:color w:val="3B3838" w:themeColor="background2" w:themeShade="40"/>
        </w:rPr>
        <w:t xml:space="preserve">ssociation </w:t>
      </w:r>
      <w:r w:rsidRPr="0080027C">
        <w:rPr>
          <w:rFonts w:ascii="Arial" w:hAnsi="Arial" w:cs="Arial"/>
          <w:color w:val="3B3838" w:themeColor="background2" w:themeShade="40"/>
        </w:rPr>
        <w:t>to offer access to support services while learners attend college</w:t>
      </w:r>
      <w:r w:rsidR="009B00D2" w:rsidRPr="0080027C">
        <w:rPr>
          <w:rFonts w:ascii="Arial" w:hAnsi="Arial" w:cs="Arial"/>
          <w:color w:val="3B3838" w:themeColor="background2" w:themeShade="40"/>
        </w:rPr>
        <w:t xml:space="preserve">. </w:t>
      </w:r>
      <w:r w:rsidRPr="0080027C">
        <w:rPr>
          <w:rFonts w:ascii="Arial" w:hAnsi="Arial" w:cs="Arial"/>
          <w:color w:val="3B3838" w:themeColor="background2" w:themeShade="40"/>
        </w:rPr>
        <w:t>Many of these are associated with providing financial aid and focus on providing support for mental health issues</w:t>
      </w:r>
      <w:r w:rsidR="009B00D2" w:rsidRPr="0080027C">
        <w:rPr>
          <w:rFonts w:ascii="Arial" w:hAnsi="Arial" w:cs="Arial"/>
          <w:color w:val="3B3838" w:themeColor="background2" w:themeShade="40"/>
        </w:rPr>
        <w:t xml:space="preserve">. </w:t>
      </w:r>
    </w:p>
    <w:p w:rsidR="004917EE" w:rsidRPr="0080027C" w:rsidRDefault="004917EE" w:rsidP="004917EE">
      <w:pPr>
        <w:rPr>
          <w:rStyle w:val="eop"/>
          <w:color w:val="3B3838" w:themeColor="background2" w:themeShade="40"/>
          <w:shd w:val="clear" w:color="auto" w:fill="FFFFFF"/>
        </w:rPr>
      </w:pPr>
      <w:r w:rsidRPr="0080027C">
        <w:rPr>
          <w:rStyle w:val="eop"/>
          <w:color w:val="3B3838" w:themeColor="background2" w:themeShade="40"/>
          <w:shd w:val="clear" w:color="auto" w:fill="FFFFFF"/>
        </w:rPr>
        <w:t> </w:t>
      </w:r>
    </w:p>
    <w:p w:rsidR="004917EE" w:rsidRPr="0080027C" w:rsidRDefault="004917EE" w:rsidP="004917EE">
      <w:pPr>
        <w:pStyle w:val="paragraph"/>
        <w:spacing w:before="0" w:beforeAutospacing="0" w:after="0" w:afterAutospacing="0"/>
        <w:textAlignment w:val="baseline"/>
        <w:rPr>
          <w:rFonts w:ascii="Segoe UI" w:hAnsi="Segoe UI" w:cs="Segoe UI"/>
          <w:color w:val="3B3838" w:themeColor="background2" w:themeShade="40"/>
          <w:sz w:val="18"/>
          <w:szCs w:val="18"/>
        </w:rPr>
      </w:pPr>
      <w:r w:rsidRPr="0080027C">
        <w:rPr>
          <w:rStyle w:val="normaltextrun"/>
          <w:rFonts w:ascii="Arial" w:hAnsi="Arial" w:cs="Arial"/>
          <w:color w:val="3B3838" w:themeColor="background2" w:themeShade="40"/>
        </w:rPr>
        <w:t xml:space="preserve">All colleges work well with many external partners to support learners and their mental health needs throughout their learning experience. For example, </w:t>
      </w:r>
      <w:r w:rsidRPr="0080027C">
        <w:rPr>
          <w:rFonts w:ascii="Arial" w:hAnsi="Arial" w:cs="Arial"/>
          <w:color w:val="3B3838" w:themeColor="background2" w:themeShade="40"/>
        </w:rPr>
        <w:t>Child and Adolescent Mental Health Services</w:t>
      </w:r>
      <w:r w:rsidRPr="0080027C" w:rsidDel="00B5263B">
        <w:rPr>
          <w:rFonts w:ascii="Arial" w:hAnsi="Arial" w:cs="Arial"/>
          <w:color w:val="3B3838" w:themeColor="background2" w:themeShade="40"/>
        </w:rPr>
        <w:t xml:space="preserve"> </w:t>
      </w:r>
      <w:r w:rsidRPr="0080027C">
        <w:rPr>
          <w:rFonts w:ascii="Arial" w:hAnsi="Arial" w:cs="Arial"/>
          <w:color w:val="3B3838" w:themeColor="background2" w:themeShade="40"/>
        </w:rPr>
        <w:t xml:space="preserve">(CAMHS) </w:t>
      </w:r>
      <w:r w:rsidRPr="0080027C">
        <w:rPr>
          <w:rStyle w:val="normaltextrun"/>
          <w:rFonts w:ascii="Arial" w:hAnsi="Arial" w:cs="Arial"/>
          <w:color w:val="3B3838" w:themeColor="background2" w:themeShade="40"/>
        </w:rPr>
        <w:t xml:space="preserve">training for staff, and online counselling for learners, are highly effective in raising awareness of mental health issues. This in turn helps staff to assist learners who may be experiencing mental health challenges. Increasingly, some colleges provide training opportunities for staff to support learners who may have experienced some form of mental health trauma. </w:t>
      </w:r>
    </w:p>
    <w:p w:rsidR="004917EE" w:rsidRPr="0080027C" w:rsidRDefault="004917EE" w:rsidP="004917EE">
      <w:pPr>
        <w:rPr>
          <w:rStyle w:val="normaltextrun"/>
          <w:b/>
          <w:bCs/>
          <w:i/>
          <w:iCs/>
          <w:color w:val="3B3838" w:themeColor="background2" w:themeShade="40"/>
        </w:rPr>
      </w:pPr>
    </w:p>
    <w:p w:rsidR="004917EE" w:rsidRPr="006B40DA" w:rsidRDefault="004917EE" w:rsidP="006B40DA">
      <w:pPr>
        <w:shd w:val="clear" w:color="auto" w:fill="FFFFFF" w:themeFill="background1"/>
        <w:rPr>
          <w:rStyle w:val="normaltextrun"/>
          <w:color w:val="3B3838" w:themeColor="background2" w:themeShade="40"/>
        </w:rPr>
      </w:pPr>
      <w:r w:rsidRPr="0080027C">
        <w:rPr>
          <w:color w:val="3B3838" w:themeColor="background2" w:themeShade="40"/>
        </w:rPr>
        <w:t xml:space="preserve">Teaching staff report an increase in the number of learners displaying poor planning skills, low mood, lack of motivation and lower levels of understanding. They state that many learners experience challenges </w:t>
      </w:r>
      <w:r w:rsidR="00F94244">
        <w:rPr>
          <w:color w:val="3B3838" w:themeColor="background2" w:themeShade="40"/>
        </w:rPr>
        <w:t>with</w:t>
      </w:r>
      <w:r w:rsidR="00F94244" w:rsidRPr="0080027C">
        <w:rPr>
          <w:color w:val="3B3838" w:themeColor="background2" w:themeShade="40"/>
        </w:rPr>
        <w:t xml:space="preserve"> </w:t>
      </w:r>
      <w:r w:rsidRPr="0080027C">
        <w:rPr>
          <w:color w:val="3B3838" w:themeColor="background2" w:themeShade="40"/>
        </w:rPr>
        <w:t xml:space="preserve">on-campus learning and team and group working. </w:t>
      </w:r>
      <w:r w:rsidR="00A84E27">
        <w:rPr>
          <w:color w:val="3B3838" w:themeColor="background2" w:themeShade="40"/>
        </w:rPr>
        <w:t>Learners</w:t>
      </w:r>
      <w:r w:rsidRPr="0080027C">
        <w:rPr>
          <w:color w:val="3B3838" w:themeColor="background2" w:themeShade="40"/>
        </w:rPr>
        <w:t xml:space="preserve"> often require </w:t>
      </w:r>
      <w:r w:rsidR="001C6CA7" w:rsidRPr="0080027C">
        <w:rPr>
          <w:color w:val="3B3838" w:themeColor="background2" w:themeShade="40"/>
        </w:rPr>
        <w:t xml:space="preserve">adjustments to </w:t>
      </w:r>
      <w:r w:rsidRPr="0080027C">
        <w:rPr>
          <w:color w:val="3B3838" w:themeColor="background2" w:themeShade="40"/>
        </w:rPr>
        <w:t>learning and teaching</w:t>
      </w:r>
      <w:r w:rsidR="001C6CA7" w:rsidRPr="0080027C">
        <w:rPr>
          <w:color w:val="3B3838" w:themeColor="background2" w:themeShade="40"/>
        </w:rPr>
        <w:t xml:space="preserve"> approaches</w:t>
      </w:r>
      <w:r w:rsidRPr="0080027C">
        <w:rPr>
          <w:color w:val="3B3838" w:themeColor="background2" w:themeShade="40"/>
        </w:rPr>
        <w:t xml:space="preserve"> to encourage engagement </w:t>
      </w:r>
      <w:r w:rsidR="001C6CA7" w:rsidRPr="0080027C">
        <w:rPr>
          <w:color w:val="3B3838" w:themeColor="background2" w:themeShade="40"/>
        </w:rPr>
        <w:t xml:space="preserve">and </w:t>
      </w:r>
      <w:r w:rsidRPr="0080027C">
        <w:rPr>
          <w:color w:val="3B3838" w:themeColor="background2" w:themeShade="40"/>
        </w:rPr>
        <w:t xml:space="preserve">focus on developing important skills. </w:t>
      </w:r>
      <w:r w:rsidRPr="0080027C">
        <w:rPr>
          <w:color w:val="3B3838" w:themeColor="background2" w:themeShade="40"/>
          <w:shd w:val="clear" w:color="auto" w:fill="FFFFFF"/>
        </w:rPr>
        <w:t xml:space="preserve">Overall, teaching staff </w:t>
      </w:r>
      <w:r w:rsidR="00EE13EF" w:rsidRPr="0080027C">
        <w:rPr>
          <w:color w:val="3B3838" w:themeColor="background2" w:themeShade="40"/>
          <w:shd w:val="clear" w:color="auto" w:fill="FFFFFF"/>
        </w:rPr>
        <w:t xml:space="preserve">use </w:t>
      </w:r>
      <w:r w:rsidR="00EE13EF" w:rsidRPr="0080027C">
        <w:rPr>
          <w:rStyle w:val="normaltextrun"/>
          <w:color w:val="3B3838" w:themeColor="background2" w:themeShade="40"/>
          <w:shd w:val="clear" w:color="auto" w:fill="FFFFFF"/>
        </w:rPr>
        <w:t xml:space="preserve">curriculum review approaches </w:t>
      </w:r>
      <w:r w:rsidR="00EE13EF" w:rsidRPr="0080027C">
        <w:rPr>
          <w:color w:val="3B3838" w:themeColor="background2" w:themeShade="40"/>
          <w:shd w:val="clear" w:color="auto" w:fill="FFFFFF"/>
        </w:rPr>
        <w:t>to make</w:t>
      </w:r>
      <w:r w:rsidRPr="0080027C">
        <w:rPr>
          <w:color w:val="3B3838" w:themeColor="background2" w:themeShade="40"/>
          <w:shd w:val="clear" w:color="auto" w:fill="FFFFFF"/>
        </w:rPr>
        <w:t xml:space="preserve"> changes to </w:t>
      </w:r>
      <w:r w:rsidRPr="0080027C">
        <w:rPr>
          <w:rStyle w:val="normaltextrun"/>
          <w:color w:val="3B3838" w:themeColor="background2" w:themeShade="40"/>
          <w:shd w:val="clear" w:color="auto" w:fill="FFFFFF"/>
        </w:rPr>
        <w:t>programme frameworks</w:t>
      </w:r>
      <w:r w:rsidR="00EE13EF" w:rsidRPr="0080027C">
        <w:rPr>
          <w:rStyle w:val="normaltextrun"/>
          <w:color w:val="3B3838" w:themeColor="background2" w:themeShade="40"/>
          <w:shd w:val="clear" w:color="auto" w:fill="FFFFFF"/>
        </w:rPr>
        <w:t xml:space="preserve"> </w:t>
      </w:r>
      <w:r w:rsidRPr="0080027C">
        <w:rPr>
          <w:rStyle w:val="normaltextrun"/>
          <w:color w:val="3B3838" w:themeColor="background2" w:themeShade="40"/>
          <w:shd w:val="clear" w:color="auto" w:fill="FFFFFF"/>
        </w:rPr>
        <w:t xml:space="preserve">to take account of the changing needs </w:t>
      </w:r>
      <w:r w:rsidR="00EE13EF" w:rsidRPr="0080027C">
        <w:rPr>
          <w:rStyle w:val="normaltextrun"/>
          <w:color w:val="3B3838" w:themeColor="background2" w:themeShade="40"/>
          <w:shd w:val="clear" w:color="auto" w:fill="FFFFFF"/>
        </w:rPr>
        <w:t>of learners</w:t>
      </w:r>
      <w:r w:rsidR="009B00D2" w:rsidRPr="0080027C">
        <w:rPr>
          <w:rStyle w:val="normaltextrun"/>
          <w:color w:val="3B3838" w:themeColor="background2" w:themeShade="40"/>
          <w:shd w:val="clear" w:color="auto" w:fill="FFFFFF"/>
        </w:rPr>
        <w:t xml:space="preserve">. </w:t>
      </w:r>
      <w:r w:rsidR="003978FE" w:rsidRPr="0080027C">
        <w:rPr>
          <w:rStyle w:val="normaltextrun"/>
          <w:color w:val="3B3838" w:themeColor="background2" w:themeShade="40"/>
          <w:shd w:val="clear" w:color="auto" w:fill="FFFFFF"/>
        </w:rPr>
        <w:t>For example, m</w:t>
      </w:r>
      <w:r w:rsidR="00A86BB1" w:rsidRPr="0080027C">
        <w:rPr>
          <w:rStyle w:val="normaltextrun"/>
          <w:color w:val="3B3838" w:themeColor="background2" w:themeShade="40"/>
          <w:shd w:val="clear" w:color="auto" w:fill="FFFFFF"/>
        </w:rPr>
        <w:t xml:space="preserve">ore </w:t>
      </w:r>
      <w:r w:rsidRPr="0080027C">
        <w:rPr>
          <w:rStyle w:val="normaltextrun"/>
          <w:color w:val="3B3838" w:themeColor="background2" w:themeShade="40"/>
          <w:shd w:val="clear" w:color="auto" w:fill="FFFFFF"/>
        </w:rPr>
        <w:t>integration of assessment</w:t>
      </w:r>
      <w:r w:rsidR="006B40DA">
        <w:rPr>
          <w:rStyle w:val="normaltextrun"/>
          <w:color w:val="3B3838" w:themeColor="background2" w:themeShade="40"/>
          <w:shd w:val="clear" w:color="auto" w:fill="FFFFFF"/>
        </w:rPr>
        <w:t xml:space="preserve"> approaches</w:t>
      </w:r>
      <w:r w:rsidR="00A86BB1" w:rsidRPr="0080027C">
        <w:rPr>
          <w:rStyle w:val="normaltextrun"/>
          <w:color w:val="3B3838" w:themeColor="background2" w:themeShade="40"/>
          <w:shd w:val="clear" w:color="auto" w:fill="FFFFFF"/>
        </w:rPr>
        <w:t xml:space="preserve"> is</w:t>
      </w:r>
      <w:r w:rsidRPr="0080027C">
        <w:rPr>
          <w:rStyle w:val="normaltextrun"/>
          <w:color w:val="3B3838" w:themeColor="background2" w:themeShade="40"/>
          <w:shd w:val="clear" w:color="auto" w:fill="FFFFFF"/>
        </w:rPr>
        <w:t xml:space="preserve"> reduc</w:t>
      </w:r>
      <w:r w:rsidR="00A86BB1" w:rsidRPr="0080027C">
        <w:rPr>
          <w:rStyle w:val="normaltextrun"/>
          <w:color w:val="3B3838" w:themeColor="background2" w:themeShade="40"/>
          <w:shd w:val="clear" w:color="auto" w:fill="FFFFFF"/>
        </w:rPr>
        <w:t>ing</w:t>
      </w:r>
      <w:r w:rsidRPr="0080027C">
        <w:rPr>
          <w:rStyle w:val="normaltextrun"/>
          <w:color w:val="3B3838" w:themeColor="background2" w:themeShade="40"/>
          <w:shd w:val="clear" w:color="auto" w:fill="FFFFFF"/>
        </w:rPr>
        <w:t xml:space="preserve"> overall assessment burden</w:t>
      </w:r>
      <w:r w:rsidR="00A86BB1" w:rsidRPr="0080027C">
        <w:rPr>
          <w:rStyle w:val="normaltextrun"/>
          <w:color w:val="3B3838" w:themeColor="background2" w:themeShade="40"/>
          <w:shd w:val="clear" w:color="auto" w:fill="FFFFFF"/>
        </w:rPr>
        <w:t xml:space="preserve">s and </w:t>
      </w:r>
      <w:r w:rsidRPr="0080027C">
        <w:rPr>
          <w:rStyle w:val="normaltextrun"/>
          <w:color w:val="3B3838" w:themeColor="background2" w:themeShade="40"/>
          <w:shd w:val="clear" w:color="auto" w:fill="FFFFFF"/>
        </w:rPr>
        <w:t xml:space="preserve">helps to improve outcomes and transitions. </w:t>
      </w:r>
    </w:p>
    <w:p w:rsidR="00CD7FCD" w:rsidRDefault="00CD7FCD" w:rsidP="001168BD">
      <w:pPr>
        <w:rPr>
          <w:color w:val="3B3838" w:themeColor="background2" w:themeShade="40"/>
        </w:rPr>
      </w:pPr>
    </w:p>
    <w:p w:rsidR="004917EE" w:rsidRPr="0080027C" w:rsidRDefault="004917EE" w:rsidP="001168BD">
      <w:pPr>
        <w:rPr>
          <w:rStyle w:val="eop"/>
          <w:color w:val="3B3838" w:themeColor="background2" w:themeShade="40"/>
          <w:shd w:val="clear" w:color="auto" w:fill="FFFFFF"/>
        </w:rPr>
      </w:pPr>
      <w:r w:rsidRPr="0080027C">
        <w:rPr>
          <w:color w:val="3B3838" w:themeColor="background2" w:themeShade="40"/>
        </w:rPr>
        <w:t>Learners welcome the additional support they receive</w:t>
      </w:r>
      <w:r w:rsidR="00D95DFA">
        <w:rPr>
          <w:color w:val="3B3838" w:themeColor="background2" w:themeShade="40"/>
        </w:rPr>
        <w:t xml:space="preserve"> from teaching staff</w:t>
      </w:r>
      <w:r w:rsidRPr="0080027C">
        <w:rPr>
          <w:color w:val="3B3838" w:themeColor="background2" w:themeShade="40"/>
        </w:rPr>
        <w:t xml:space="preserve">. </w:t>
      </w:r>
      <w:r w:rsidRPr="0080027C">
        <w:rPr>
          <w:rStyle w:val="normaltextrun"/>
          <w:color w:val="3B3838" w:themeColor="background2" w:themeShade="40"/>
          <w:shd w:val="clear" w:color="auto" w:fill="FFFFFF"/>
        </w:rPr>
        <w:t>Many learners comment that the pace of learning is planned to ensure all learners can cope with the demands of their programme and this ensure</w:t>
      </w:r>
      <w:r w:rsidR="00D95DFA">
        <w:rPr>
          <w:rStyle w:val="normaltextrun"/>
          <w:color w:val="3B3838" w:themeColor="background2" w:themeShade="40"/>
          <w:shd w:val="clear" w:color="auto" w:fill="FFFFFF"/>
        </w:rPr>
        <w:t>s</w:t>
      </w:r>
      <w:r w:rsidRPr="0080027C">
        <w:rPr>
          <w:rStyle w:val="normaltextrun"/>
          <w:color w:val="3B3838" w:themeColor="background2" w:themeShade="40"/>
          <w:shd w:val="clear" w:color="auto" w:fill="FFFFFF"/>
        </w:rPr>
        <w:t xml:space="preserve"> no learner, no matter their level of support need, </w:t>
      </w:r>
      <w:r w:rsidR="00D95DFA">
        <w:rPr>
          <w:rStyle w:val="normaltextrun"/>
          <w:color w:val="3B3838" w:themeColor="background2" w:themeShade="40"/>
          <w:shd w:val="clear" w:color="auto" w:fill="FFFFFF"/>
        </w:rPr>
        <w:t>is</w:t>
      </w:r>
      <w:r w:rsidR="00DD6461">
        <w:rPr>
          <w:rStyle w:val="normaltextrun"/>
          <w:color w:val="3B3838" w:themeColor="background2" w:themeShade="40"/>
          <w:shd w:val="clear" w:color="auto" w:fill="FFFFFF"/>
        </w:rPr>
        <w:t xml:space="preserve"> </w:t>
      </w:r>
      <w:r w:rsidRPr="0080027C">
        <w:rPr>
          <w:rStyle w:val="normaltextrun"/>
          <w:color w:val="3B3838" w:themeColor="background2" w:themeShade="40"/>
          <w:shd w:val="clear" w:color="auto" w:fill="FFFFFF"/>
        </w:rPr>
        <w:t xml:space="preserve">disadvantaged. </w:t>
      </w:r>
      <w:r w:rsidRPr="0080027C">
        <w:rPr>
          <w:color w:val="3B3838" w:themeColor="background2" w:themeShade="40"/>
        </w:rPr>
        <w:t>Positive relationships between support staff and their lecturers make it eas</w:t>
      </w:r>
      <w:r w:rsidR="005D5E8A" w:rsidRPr="0080027C">
        <w:rPr>
          <w:color w:val="3B3838" w:themeColor="background2" w:themeShade="40"/>
        </w:rPr>
        <w:t>ier</w:t>
      </w:r>
      <w:r w:rsidRPr="0080027C">
        <w:rPr>
          <w:color w:val="3B3838" w:themeColor="background2" w:themeShade="40"/>
        </w:rPr>
        <w:t xml:space="preserve"> for learners to highlight any concerns or additional needs. Many learners </w:t>
      </w:r>
      <w:r w:rsidR="00842844" w:rsidRPr="0080027C">
        <w:rPr>
          <w:color w:val="3B3838" w:themeColor="background2" w:themeShade="40"/>
        </w:rPr>
        <w:t xml:space="preserve">can </w:t>
      </w:r>
      <w:r w:rsidRPr="0080027C">
        <w:rPr>
          <w:color w:val="3B3838" w:themeColor="background2" w:themeShade="40"/>
        </w:rPr>
        <w:t xml:space="preserve">provide examples where </w:t>
      </w:r>
      <w:r w:rsidR="00842844" w:rsidRPr="0080027C">
        <w:rPr>
          <w:color w:val="3B3838" w:themeColor="background2" w:themeShade="40"/>
        </w:rPr>
        <w:t xml:space="preserve">their </w:t>
      </w:r>
      <w:r w:rsidRPr="0080027C">
        <w:rPr>
          <w:color w:val="3B3838" w:themeColor="background2" w:themeShade="40"/>
        </w:rPr>
        <w:t xml:space="preserve">additional needs </w:t>
      </w:r>
      <w:proofErr w:type="gramStart"/>
      <w:r w:rsidR="00A74DD6">
        <w:rPr>
          <w:color w:val="3B3838" w:themeColor="background2" w:themeShade="40"/>
        </w:rPr>
        <w:t>was</w:t>
      </w:r>
      <w:proofErr w:type="gramEnd"/>
      <w:r w:rsidRPr="0080027C">
        <w:rPr>
          <w:color w:val="3B3838" w:themeColor="background2" w:themeShade="40"/>
        </w:rPr>
        <w:t xml:space="preserve"> identified and appropriate support arrangements put into place quickly</w:t>
      </w:r>
      <w:r w:rsidR="009B00D2" w:rsidRPr="0080027C">
        <w:rPr>
          <w:color w:val="3B3838" w:themeColor="background2" w:themeShade="40"/>
        </w:rPr>
        <w:t xml:space="preserve">. </w:t>
      </w:r>
    </w:p>
    <w:p w:rsidR="004917EE" w:rsidRPr="0080027C" w:rsidRDefault="004917EE" w:rsidP="004917EE">
      <w:pPr>
        <w:pStyle w:val="paragraph"/>
        <w:spacing w:before="0" w:beforeAutospacing="0" w:after="0" w:afterAutospacing="0"/>
        <w:textAlignment w:val="baseline"/>
        <w:rPr>
          <w:rStyle w:val="normaltextrun"/>
          <w:rFonts w:ascii="Arial" w:hAnsi="Arial" w:cs="Arial"/>
          <w:color w:val="3B3838" w:themeColor="background2" w:themeShade="40"/>
        </w:rPr>
      </w:pPr>
    </w:p>
    <w:p w:rsidR="004917EE" w:rsidRPr="0080027C" w:rsidRDefault="003978FE" w:rsidP="004917EE">
      <w:pPr>
        <w:rPr>
          <w:rStyle w:val="eop"/>
          <w:color w:val="3B3838" w:themeColor="background2" w:themeShade="40"/>
          <w:shd w:val="clear" w:color="auto" w:fill="FFFFFF"/>
        </w:rPr>
      </w:pPr>
      <w:r w:rsidRPr="0080027C">
        <w:rPr>
          <w:rStyle w:val="eop"/>
          <w:color w:val="3B3838" w:themeColor="background2" w:themeShade="40"/>
          <w:shd w:val="clear" w:color="auto" w:fill="FFFFFF"/>
        </w:rPr>
        <w:t>At</w:t>
      </w:r>
      <w:r w:rsidR="004917EE" w:rsidRPr="0080027C">
        <w:rPr>
          <w:rStyle w:val="normaltextrun"/>
          <w:color w:val="3B3838" w:themeColor="background2" w:themeShade="40"/>
          <w:shd w:val="clear" w:color="auto" w:fill="FFFFFF"/>
        </w:rPr>
        <w:t xml:space="preserve"> one college there has been a significant increase in the number of learners on the autistic spectrum enrolling across various curriculum areas. As a result, a specialised transition programme has been developed. The programme is structured to </w:t>
      </w:r>
      <w:r w:rsidR="00344836" w:rsidRPr="0080027C">
        <w:rPr>
          <w:rStyle w:val="normaltextrun"/>
          <w:color w:val="3B3838" w:themeColor="background2" w:themeShade="40"/>
          <w:shd w:val="clear" w:color="auto" w:fill="FFFFFF"/>
        </w:rPr>
        <w:t xml:space="preserve">accommodate </w:t>
      </w:r>
      <w:r w:rsidR="004917EE" w:rsidRPr="0080027C">
        <w:rPr>
          <w:rStyle w:val="normaltextrun"/>
          <w:color w:val="3B3838" w:themeColor="background2" w:themeShade="40"/>
          <w:shd w:val="clear" w:color="auto" w:fill="FFFFFF"/>
        </w:rPr>
        <w:t>the specific needs of learners</w:t>
      </w:r>
      <w:r w:rsidR="00344836" w:rsidRPr="0080027C">
        <w:rPr>
          <w:rStyle w:val="normaltextrun"/>
          <w:color w:val="3B3838" w:themeColor="background2" w:themeShade="40"/>
          <w:shd w:val="clear" w:color="auto" w:fill="FFFFFF"/>
        </w:rPr>
        <w:t xml:space="preserve"> with autistic spectrum</w:t>
      </w:r>
      <w:r w:rsidR="004917EE" w:rsidRPr="0080027C">
        <w:rPr>
          <w:rStyle w:val="normaltextrun"/>
          <w:color w:val="3B3838" w:themeColor="background2" w:themeShade="40"/>
          <w:shd w:val="clear" w:color="auto" w:fill="FFFFFF"/>
        </w:rPr>
        <w:t xml:space="preserve"> </w:t>
      </w:r>
      <w:r w:rsidR="00344836" w:rsidRPr="0080027C">
        <w:rPr>
          <w:rStyle w:val="normaltextrun"/>
          <w:color w:val="3B3838" w:themeColor="background2" w:themeShade="40"/>
          <w:shd w:val="clear" w:color="auto" w:fill="FFFFFF"/>
        </w:rPr>
        <w:t xml:space="preserve">disorders </w:t>
      </w:r>
      <w:r w:rsidR="004917EE" w:rsidRPr="0080027C">
        <w:rPr>
          <w:rStyle w:val="normaltextrun"/>
          <w:color w:val="3B3838" w:themeColor="background2" w:themeShade="40"/>
          <w:shd w:val="clear" w:color="auto" w:fill="FFFFFF"/>
        </w:rPr>
        <w:t>by implementing tailored support arrangements.</w:t>
      </w:r>
      <w:r w:rsidR="004917EE" w:rsidRPr="0080027C">
        <w:rPr>
          <w:rStyle w:val="eop"/>
          <w:color w:val="3B3838" w:themeColor="background2" w:themeShade="40"/>
          <w:shd w:val="clear" w:color="auto" w:fill="FFFFFF"/>
        </w:rPr>
        <w:t> </w:t>
      </w:r>
    </w:p>
    <w:p w:rsidR="00EC1DCD" w:rsidRPr="0080027C" w:rsidRDefault="00EC1DCD" w:rsidP="004917EE">
      <w:pPr>
        <w:rPr>
          <w:rStyle w:val="eop"/>
          <w:color w:val="3B3838" w:themeColor="background2" w:themeShade="40"/>
          <w:shd w:val="clear" w:color="auto" w:fill="FFFFFF"/>
        </w:rPr>
      </w:pPr>
    </w:p>
    <w:p w:rsidR="00437E54" w:rsidRPr="0080027C" w:rsidRDefault="00437E54" w:rsidP="00437E54">
      <w:pPr>
        <w:rPr>
          <w:color w:val="3B3838" w:themeColor="background2" w:themeShade="40"/>
        </w:rPr>
      </w:pPr>
      <w:r w:rsidRPr="0080027C">
        <w:rPr>
          <w:rStyle w:val="normaltextrun"/>
          <w:color w:val="3B3838" w:themeColor="background2" w:themeShade="40"/>
          <w:shd w:val="clear" w:color="auto" w:fill="FFFFFF"/>
        </w:rPr>
        <w:t xml:space="preserve">Some colleges have replaced the use of stand-alone unit assessments with project-based </w:t>
      </w:r>
      <w:r w:rsidRPr="002D7A51">
        <w:rPr>
          <w:rStyle w:val="normaltextrun"/>
          <w:color w:val="3B3838" w:themeColor="background2" w:themeShade="40"/>
          <w:shd w:val="clear" w:color="auto" w:fill="FFFFFF"/>
        </w:rPr>
        <w:t>approaches,</w:t>
      </w:r>
      <w:r w:rsidRPr="0080027C">
        <w:rPr>
          <w:rStyle w:val="normaltextrun"/>
          <w:color w:val="3B3838" w:themeColor="background2" w:themeShade="40"/>
          <w:shd w:val="clear" w:color="auto" w:fill="FFFFFF"/>
        </w:rPr>
        <w:t xml:space="preserve"> and these have been welcomed by learners. </w:t>
      </w:r>
      <w:r w:rsidRPr="0080027C">
        <w:rPr>
          <w:color w:val="3B3838" w:themeColor="background2" w:themeShade="40"/>
        </w:rPr>
        <w:t xml:space="preserve">Awarding bodies are working to be more flexible and innovative to better meet the needs of learners. For example, the transition of graded units in computing programmes from a traditional format to integrating the use of tools such as Microsoft Forms is proving worthwhile. </w:t>
      </w:r>
    </w:p>
    <w:p w:rsidR="00437E54" w:rsidRDefault="00437E54" w:rsidP="004917EE">
      <w:pPr>
        <w:rPr>
          <w:color w:val="3B3838" w:themeColor="background2" w:themeShade="40"/>
          <w:shd w:val="clear" w:color="auto" w:fill="FFFFFF"/>
        </w:rPr>
      </w:pPr>
    </w:p>
    <w:p w:rsidR="004917EE" w:rsidRPr="0080027C" w:rsidRDefault="004917EE" w:rsidP="004917EE">
      <w:pPr>
        <w:rPr>
          <w:rStyle w:val="normaltextrun"/>
          <w:color w:val="3B3838" w:themeColor="background2" w:themeShade="40"/>
          <w:shd w:val="clear" w:color="auto" w:fill="FFFFFF"/>
        </w:rPr>
      </w:pPr>
      <w:r w:rsidRPr="0080027C">
        <w:rPr>
          <w:color w:val="3B3838" w:themeColor="background2" w:themeShade="40"/>
          <w:shd w:val="clear" w:color="auto" w:fill="FFFFFF"/>
        </w:rPr>
        <w:t xml:space="preserve">In a few colleges, assessment approaches used by staff do not take sufficient account of the range of needs of learners. </w:t>
      </w:r>
      <w:r w:rsidR="00EC1DCD" w:rsidRPr="0080027C">
        <w:rPr>
          <w:color w:val="3B3838" w:themeColor="background2" w:themeShade="40"/>
          <w:shd w:val="clear" w:color="auto" w:fill="FFFFFF"/>
        </w:rPr>
        <w:t>Awarding</w:t>
      </w:r>
      <w:r w:rsidRPr="0080027C">
        <w:rPr>
          <w:color w:val="3B3838" w:themeColor="background2" w:themeShade="40"/>
          <w:shd w:val="clear" w:color="auto" w:fill="FFFFFF"/>
        </w:rPr>
        <w:t xml:space="preserve"> bodies determine the types of assessment that can be used to measure learner performance. However, there are often opportunities for staff to use alternative assessments to accommodate specific needs</w:t>
      </w:r>
      <w:r w:rsidR="001C76DA">
        <w:rPr>
          <w:color w:val="3B3838" w:themeColor="background2" w:themeShade="40"/>
          <w:shd w:val="clear" w:color="auto" w:fill="FFFFFF"/>
        </w:rPr>
        <w:t>.</w:t>
      </w:r>
      <w:r w:rsidRPr="0080027C">
        <w:rPr>
          <w:color w:val="3B3838" w:themeColor="background2" w:themeShade="40"/>
          <w:shd w:val="clear" w:color="auto" w:fill="FFFFFF"/>
        </w:rPr>
        <w:t xml:space="preserve"> </w:t>
      </w:r>
      <w:r w:rsidR="00036D11" w:rsidRPr="0080027C">
        <w:rPr>
          <w:color w:val="3B3838" w:themeColor="background2" w:themeShade="40"/>
          <w:shd w:val="clear" w:color="auto" w:fill="FFFFFF"/>
        </w:rPr>
        <w:t xml:space="preserve">This can include </w:t>
      </w:r>
      <w:r w:rsidRPr="0080027C">
        <w:rPr>
          <w:rStyle w:val="normaltextrun"/>
          <w:color w:val="3B3838" w:themeColor="background2" w:themeShade="40"/>
          <w:shd w:val="clear" w:color="auto" w:fill="FFFFFF"/>
        </w:rPr>
        <w:t xml:space="preserve">replacing written evidence with online or recorded evidence </w:t>
      </w:r>
      <w:r w:rsidR="00036D11" w:rsidRPr="0080027C">
        <w:rPr>
          <w:rStyle w:val="normaltextrun"/>
          <w:color w:val="3B3838" w:themeColor="background2" w:themeShade="40"/>
          <w:shd w:val="clear" w:color="auto" w:fill="FFFFFF"/>
        </w:rPr>
        <w:t>for</w:t>
      </w:r>
      <w:r w:rsidRPr="0080027C">
        <w:rPr>
          <w:rStyle w:val="normaltextrun"/>
          <w:color w:val="3B3838" w:themeColor="background2" w:themeShade="40"/>
          <w:shd w:val="clear" w:color="auto" w:fill="FFFFFF"/>
        </w:rPr>
        <w:t xml:space="preserve"> those learners who have </w:t>
      </w:r>
      <w:r w:rsidR="001C76DA">
        <w:rPr>
          <w:rStyle w:val="normaltextrun"/>
          <w:color w:val="3B3838" w:themeColor="background2" w:themeShade="40"/>
          <w:shd w:val="clear" w:color="auto" w:fill="FFFFFF"/>
        </w:rPr>
        <w:t>difficulty</w:t>
      </w:r>
      <w:r w:rsidR="001C76DA" w:rsidRPr="0080027C">
        <w:rPr>
          <w:rStyle w:val="normaltextrun"/>
          <w:color w:val="3B3838" w:themeColor="background2" w:themeShade="40"/>
          <w:shd w:val="clear" w:color="auto" w:fill="FFFFFF"/>
        </w:rPr>
        <w:t xml:space="preserve"> </w:t>
      </w:r>
      <w:r w:rsidR="001C76DA">
        <w:rPr>
          <w:rStyle w:val="normaltextrun"/>
          <w:color w:val="3B3838" w:themeColor="background2" w:themeShade="40"/>
          <w:shd w:val="clear" w:color="auto" w:fill="FFFFFF"/>
        </w:rPr>
        <w:t>with</w:t>
      </w:r>
      <w:r w:rsidRPr="0080027C">
        <w:rPr>
          <w:rStyle w:val="normaltextrun"/>
          <w:color w:val="3B3838" w:themeColor="background2" w:themeShade="40"/>
          <w:shd w:val="clear" w:color="auto" w:fill="FFFFFF"/>
        </w:rPr>
        <w:t xml:space="preserve"> formal exam settings, struggle with literacy, or who are generally anxious. In some colleges, staff do not consider fully the range and appropriateness of assessment options available to meet individual needs</w:t>
      </w:r>
      <w:r w:rsidR="009B00D2" w:rsidRPr="0080027C">
        <w:rPr>
          <w:rStyle w:val="normaltextrun"/>
          <w:color w:val="3B3838" w:themeColor="background2" w:themeShade="40"/>
          <w:shd w:val="clear" w:color="auto" w:fill="FFFFFF"/>
        </w:rPr>
        <w:t xml:space="preserve">. </w:t>
      </w:r>
    </w:p>
    <w:p w:rsidR="004917EE" w:rsidRPr="0080027C" w:rsidRDefault="004917EE" w:rsidP="004917EE">
      <w:pPr>
        <w:rPr>
          <w:rStyle w:val="normaltextrun"/>
          <w:b/>
          <w:bCs/>
          <w:color w:val="3B3838" w:themeColor="background2" w:themeShade="40"/>
          <w:shd w:val="clear" w:color="auto" w:fill="FFFFFF"/>
        </w:rPr>
      </w:pPr>
    </w:p>
    <w:p w:rsidR="004917EE" w:rsidRPr="0080027C" w:rsidRDefault="004917EE" w:rsidP="004917EE">
      <w:pPr>
        <w:pStyle w:val="ListParagraph"/>
        <w:ind w:left="0"/>
        <w:rPr>
          <w:color w:val="3B3838" w:themeColor="background2" w:themeShade="40"/>
          <w:shd w:val="clear" w:color="auto" w:fill="FFFFFF"/>
        </w:rPr>
      </w:pPr>
      <w:r w:rsidRPr="0080027C">
        <w:rPr>
          <w:color w:val="3B3838" w:themeColor="background2" w:themeShade="40"/>
          <w:shd w:val="clear" w:color="auto" w:fill="FFFFFF"/>
        </w:rPr>
        <w:t xml:space="preserve">In </w:t>
      </w:r>
      <w:r w:rsidR="002A04E9" w:rsidRPr="0080027C">
        <w:rPr>
          <w:color w:val="3B3838" w:themeColor="background2" w:themeShade="40"/>
          <w:shd w:val="clear" w:color="auto" w:fill="FFFFFF"/>
        </w:rPr>
        <w:t xml:space="preserve">all </w:t>
      </w:r>
      <w:r w:rsidRPr="0080027C">
        <w:rPr>
          <w:color w:val="3B3838" w:themeColor="background2" w:themeShade="40"/>
          <w:shd w:val="clear" w:color="auto" w:fill="FFFFFF"/>
        </w:rPr>
        <w:t xml:space="preserve">colleges, the volume of demand from learners with additional needs </w:t>
      </w:r>
      <w:r w:rsidR="003D3506" w:rsidRPr="0080027C">
        <w:rPr>
          <w:color w:val="3B3838" w:themeColor="background2" w:themeShade="40"/>
          <w:shd w:val="clear" w:color="auto" w:fill="FFFFFF"/>
        </w:rPr>
        <w:t>for adjustments to</w:t>
      </w:r>
      <w:r w:rsidRPr="0080027C">
        <w:rPr>
          <w:color w:val="3B3838" w:themeColor="background2" w:themeShade="40"/>
          <w:shd w:val="clear" w:color="auto" w:fill="FFFFFF"/>
        </w:rPr>
        <w:t xml:space="preserve"> assessment</w:t>
      </w:r>
      <w:r w:rsidR="003D3506" w:rsidRPr="0080027C">
        <w:rPr>
          <w:color w:val="3B3838" w:themeColor="background2" w:themeShade="40"/>
          <w:shd w:val="clear" w:color="auto" w:fill="FFFFFF"/>
        </w:rPr>
        <w:t>s</w:t>
      </w:r>
      <w:r w:rsidRPr="0080027C">
        <w:rPr>
          <w:color w:val="3B3838" w:themeColor="background2" w:themeShade="40"/>
          <w:shd w:val="clear" w:color="auto" w:fill="FFFFFF"/>
        </w:rPr>
        <w:t xml:space="preserve"> has increased significantly.</w:t>
      </w:r>
      <w:r w:rsidR="002A04E9" w:rsidRPr="0080027C">
        <w:rPr>
          <w:color w:val="3B3838" w:themeColor="background2" w:themeShade="40"/>
          <w:shd w:val="clear" w:color="auto" w:fill="FFFFFF"/>
        </w:rPr>
        <w:t xml:space="preserve"> T</w:t>
      </w:r>
      <w:r w:rsidRPr="0080027C">
        <w:rPr>
          <w:color w:val="3B3838" w:themeColor="background2" w:themeShade="40"/>
          <w:shd w:val="clear" w:color="auto" w:fill="FFFFFF"/>
        </w:rPr>
        <w:t>he increasing cost</w:t>
      </w:r>
      <w:r w:rsidR="002A04E9" w:rsidRPr="0080027C">
        <w:rPr>
          <w:color w:val="3B3838" w:themeColor="background2" w:themeShade="40"/>
          <w:shd w:val="clear" w:color="auto" w:fill="FFFFFF"/>
        </w:rPr>
        <w:t>s</w:t>
      </w:r>
      <w:r w:rsidR="00312F97">
        <w:rPr>
          <w:color w:val="3B3838" w:themeColor="background2" w:themeShade="40"/>
          <w:shd w:val="clear" w:color="auto" w:fill="FFFFFF"/>
        </w:rPr>
        <w:t xml:space="preserve"> </w:t>
      </w:r>
      <w:r w:rsidRPr="0080027C">
        <w:rPr>
          <w:color w:val="3B3838" w:themeColor="background2" w:themeShade="40"/>
          <w:shd w:val="clear" w:color="auto" w:fill="FFFFFF"/>
        </w:rPr>
        <w:t xml:space="preserve">associated with recruitment of specialist staff such as scribes, and </w:t>
      </w:r>
      <w:r w:rsidR="003D3506" w:rsidRPr="0080027C">
        <w:rPr>
          <w:color w:val="3B3838" w:themeColor="background2" w:themeShade="40"/>
          <w:shd w:val="clear" w:color="auto" w:fill="FFFFFF"/>
        </w:rPr>
        <w:t xml:space="preserve">in </w:t>
      </w:r>
      <w:r w:rsidRPr="0080027C">
        <w:rPr>
          <w:color w:val="3B3838" w:themeColor="background2" w:themeShade="40"/>
          <w:shd w:val="clear" w:color="auto" w:fill="FFFFFF"/>
        </w:rPr>
        <w:t>releasing space for individual assessment purposes is a recurring and concerning challenge in accommodating all learners to be assessed in a way that meets their needs.</w:t>
      </w:r>
    </w:p>
    <w:p w:rsidR="004917EE" w:rsidRPr="0080027C" w:rsidRDefault="004917EE" w:rsidP="004917EE">
      <w:pPr>
        <w:pStyle w:val="NoSpacing"/>
        <w:rPr>
          <w:b/>
          <w:bCs/>
          <w:color w:val="3B3838" w:themeColor="background2" w:themeShade="40"/>
          <w:u w:val="single"/>
        </w:rPr>
      </w:pPr>
    </w:p>
    <w:p w:rsidR="004917EE" w:rsidRPr="00370A60" w:rsidRDefault="004917EE" w:rsidP="00370A60">
      <w:pPr>
        <w:pStyle w:val="Head2"/>
        <w:rPr>
          <w:rStyle w:val="Head2Char"/>
          <w:rFonts w:cs="Arial"/>
          <w:sz w:val="32"/>
          <w:szCs w:val="32"/>
        </w:rPr>
      </w:pPr>
      <w:bookmarkStart w:id="7" w:name="_Hlk188357658"/>
      <w:r w:rsidRPr="00370A60">
        <w:rPr>
          <w:rStyle w:val="Head2Char"/>
          <w:rFonts w:cs="Arial"/>
          <w:sz w:val="32"/>
          <w:szCs w:val="32"/>
        </w:rPr>
        <w:t>Supporting transition to further learning and employment</w:t>
      </w:r>
    </w:p>
    <w:bookmarkEnd w:id="7"/>
    <w:p w:rsidR="004917EE" w:rsidRPr="0080027C" w:rsidRDefault="004917EE" w:rsidP="004917EE">
      <w:pPr>
        <w:pStyle w:val="NoSpacing"/>
        <w:rPr>
          <w:b/>
          <w:bCs/>
          <w:color w:val="3B3838" w:themeColor="background2" w:themeShade="40"/>
          <w:u w:val="single"/>
        </w:rPr>
      </w:pPr>
    </w:p>
    <w:p w:rsidR="004917EE" w:rsidRPr="0080027C" w:rsidRDefault="004917EE" w:rsidP="004917EE">
      <w:pPr>
        <w:pStyle w:val="NoSpacing"/>
        <w:rPr>
          <w:rStyle w:val="eop"/>
          <w:rFonts w:ascii="Arial" w:hAnsi="Arial" w:cs="Arial"/>
          <w:color w:val="3B3838" w:themeColor="background2" w:themeShade="40"/>
          <w:sz w:val="24"/>
          <w:szCs w:val="28"/>
          <w:shd w:val="clear" w:color="auto" w:fill="FFFFFF"/>
        </w:rPr>
      </w:pPr>
      <w:r w:rsidRPr="0080027C">
        <w:rPr>
          <w:rFonts w:ascii="Arial" w:hAnsi="Arial" w:cs="Arial"/>
          <w:color w:val="3B3838" w:themeColor="background2" w:themeShade="40"/>
          <w:sz w:val="24"/>
          <w:szCs w:val="24"/>
        </w:rPr>
        <w:t xml:space="preserve">Overall, </w:t>
      </w:r>
      <w:r w:rsidRPr="0080027C">
        <w:rPr>
          <w:rStyle w:val="normaltextrun"/>
          <w:rFonts w:ascii="Arial" w:hAnsi="Arial" w:cs="Arial"/>
          <w:color w:val="3B3838" w:themeColor="background2" w:themeShade="40"/>
          <w:sz w:val="24"/>
          <w:szCs w:val="28"/>
          <w:shd w:val="clear" w:color="auto" w:fill="FFFFFF"/>
        </w:rPr>
        <w:t>college staff place strong emphasis on providing support and assistance to learners transitioning beyond college</w:t>
      </w:r>
      <w:r w:rsidR="00486C8B" w:rsidRPr="0080027C">
        <w:rPr>
          <w:rStyle w:val="normaltextrun"/>
          <w:rFonts w:ascii="Arial" w:hAnsi="Arial" w:cs="Arial"/>
          <w:color w:val="3B3838" w:themeColor="background2" w:themeShade="40"/>
          <w:sz w:val="24"/>
          <w:szCs w:val="28"/>
          <w:shd w:val="clear" w:color="auto" w:fill="FFFFFF"/>
        </w:rPr>
        <w:t xml:space="preserve"> to further study</w:t>
      </w:r>
      <w:r w:rsidR="00E605DB" w:rsidRPr="0080027C">
        <w:rPr>
          <w:rStyle w:val="normaltextrun"/>
          <w:rFonts w:ascii="Arial" w:hAnsi="Arial" w:cs="Arial"/>
          <w:color w:val="3B3838" w:themeColor="background2" w:themeShade="40"/>
          <w:sz w:val="24"/>
          <w:szCs w:val="28"/>
          <w:shd w:val="clear" w:color="auto" w:fill="FFFFFF"/>
        </w:rPr>
        <w:t>.</w:t>
      </w:r>
      <w:r w:rsidRPr="0080027C">
        <w:rPr>
          <w:rStyle w:val="normaltextrun"/>
          <w:rFonts w:ascii="Arial" w:hAnsi="Arial" w:cs="Arial"/>
          <w:color w:val="3B3838" w:themeColor="background2" w:themeShade="40"/>
          <w:sz w:val="24"/>
          <w:szCs w:val="28"/>
          <w:shd w:val="clear" w:color="auto" w:fill="FFFFFF"/>
        </w:rPr>
        <w:t xml:space="preserve"> Colleges </w:t>
      </w:r>
      <w:r w:rsidR="00E605DB" w:rsidRPr="0080027C">
        <w:rPr>
          <w:rStyle w:val="normaltextrun"/>
          <w:rFonts w:ascii="Arial" w:hAnsi="Arial" w:cs="Arial"/>
          <w:color w:val="3B3838" w:themeColor="background2" w:themeShade="40"/>
          <w:sz w:val="24"/>
          <w:szCs w:val="28"/>
          <w:shd w:val="clear" w:color="auto" w:fill="FFFFFF"/>
        </w:rPr>
        <w:t xml:space="preserve">arrange </w:t>
      </w:r>
      <w:r w:rsidRPr="0080027C">
        <w:rPr>
          <w:rStyle w:val="normaltextrun"/>
          <w:rFonts w:ascii="Arial" w:hAnsi="Arial" w:cs="Arial"/>
          <w:color w:val="3B3838" w:themeColor="background2" w:themeShade="40"/>
          <w:sz w:val="24"/>
          <w:szCs w:val="28"/>
          <w:shd w:val="clear" w:color="auto" w:fill="FFFFFF"/>
        </w:rPr>
        <w:t>bespoke university tours and information sessions to help learners make informed decisions about their future educational choices. These events provide learners with a comprehensive overview of various higher education options, including entry criteria, financial aid, campus life, academic programmes, and support services available to learners with disabilities or learning needs.</w:t>
      </w:r>
      <w:r w:rsidRPr="0080027C">
        <w:rPr>
          <w:rStyle w:val="eop"/>
          <w:rFonts w:ascii="Arial" w:hAnsi="Arial" w:cs="Arial"/>
          <w:color w:val="3B3838" w:themeColor="background2" w:themeShade="40"/>
          <w:sz w:val="24"/>
          <w:szCs w:val="28"/>
          <w:shd w:val="clear" w:color="auto" w:fill="FFFFFF"/>
        </w:rPr>
        <w:t> </w:t>
      </w:r>
    </w:p>
    <w:p w:rsidR="004917EE" w:rsidRPr="0080027C" w:rsidRDefault="004917EE" w:rsidP="004917EE">
      <w:pPr>
        <w:pStyle w:val="NoSpacing"/>
        <w:rPr>
          <w:rStyle w:val="eop"/>
          <w:rFonts w:ascii="Arial" w:hAnsi="Arial" w:cs="Arial"/>
          <w:color w:val="3B3838" w:themeColor="background2" w:themeShade="40"/>
          <w:shd w:val="clear" w:color="auto" w:fill="FFFFFF"/>
        </w:rPr>
      </w:pPr>
    </w:p>
    <w:p w:rsidR="004917EE" w:rsidRPr="0080027C" w:rsidRDefault="00E049BC" w:rsidP="004917EE">
      <w:pPr>
        <w:pStyle w:val="NoSpacing"/>
        <w:rPr>
          <w:rFonts w:ascii="Arial" w:hAnsi="Arial" w:cs="Arial"/>
          <w:color w:val="3B3838" w:themeColor="background2" w:themeShade="40"/>
          <w:sz w:val="24"/>
          <w:szCs w:val="28"/>
        </w:rPr>
      </w:pPr>
      <w:r w:rsidRPr="00E049BC">
        <w:rPr>
          <w:rFonts w:ascii="Arial" w:hAnsi="Arial" w:cs="Arial"/>
          <w:color w:val="3B3838" w:themeColor="background2" w:themeShade="40"/>
          <w:sz w:val="24"/>
          <w:szCs w:val="28"/>
        </w:rPr>
        <w:t>To</w:t>
      </w:r>
      <w:r w:rsidR="00324B55" w:rsidRPr="0080027C">
        <w:rPr>
          <w:rFonts w:ascii="Arial" w:hAnsi="Arial" w:cs="Arial"/>
          <w:color w:val="3B3838" w:themeColor="background2" w:themeShade="40"/>
          <w:sz w:val="24"/>
          <w:szCs w:val="28"/>
        </w:rPr>
        <w:t xml:space="preserve"> comply with</w:t>
      </w:r>
      <w:r w:rsidR="00192812">
        <w:rPr>
          <w:rFonts w:ascii="Arial" w:hAnsi="Arial" w:cs="Arial"/>
          <w:color w:val="3B3838" w:themeColor="background2" w:themeShade="40"/>
          <w:sz w:val="24"/>
          <w:szCs w:val="28"/>
        </w:rPr>
        <w:t xml:space="preserve"> the</w:t>
      </w:r>
      <w:r w:rsidR="00324B55" w:rsidRPr="0080027C">
        <w:rPr>
          <w:rFonts w:ascii="Arial" w:hAnsi="Arial" w:cs="Arial"/>
          <w:color w:val="3B3838" w:themeColor="background2" w:themeShade="40"/>
          <w:sz w:val="24"/>
          <w:szCs w:val="28"/>
        </w:rPr>
        <w:t xml:space="preserve"> General Data Protection Regulation (GDPR)</w:t>
      </w:r>
      <w:r w:rsidR="00DF7535">
        <w:rPr>
          <w:rFonts w:ascii="Arial" w:hAnsi="Arial" w:cs="Arial"/>
          <w:color w:val="3B3838" w:themeColor="background2" w:themeShade="40"/>
          <w:sz w:val="24"/>
          <w:szCs w:val="28"/>
        </w:rPr>
        <w:t xml:space="preserve"> </w:t>
      </w:r>
      <w:r w:rsidR="00DD3B4E">
        <w:rPr>
          <w:rFonts w:ascii="Arial" w:hAnsi="Arial" w:cs="Arial"/>
          <w:color w:val="3B3838" w:themeColor="background2" w:themeShade="40"/>
          <w:sz w:val="24"/>
          <w:szCs w:val="28"/>
        </w:rPr>
        <w:t xml:space="preserve">(2018) </w:t>
      </w:r>
      <w:r w:rsidR="00324B55" w:rsidRPr="0080027C">
        <w:rPr>
          <w:rFonts w:ascii="Arial" w:hAnsi="Arial" w:cs="Arial"/>
          <w:color w:val="3B3838" w:themeColor="background2" w:themeShade="40"/>
          <w:sz w:val="24"/>
          <w:szCs w:val="28"/>
        </w:rPr>
        <w:t>requirements</w:t>
      </w:r>
      <w:r w:rsidR="00DD3B4E">
        <w:rPr>
          <w:rFonts w:ascii="Arial" w:hAnsi="Arial" w:cs="Arial"/>
          <w:color w:val="3B3838" w:themeColor="background2" w:themeShade="40"/>
          <w:sz w:val="24"/>
          <w:szCs w:val="28"/>
        </w:rPr>
        <w:t xml:space="preserve">, </w:t>
      </w:r>
      <w:r w:rsidR="00324B55" w:rsidRPr="0080027C">
        <w:rPr>
          <w:rFonts w:ascii="Arial" w:hAnsi="Arial" w:cs="Arial"/>
          <w:color w:val="3B3838" w:themeColor="background2" w:themeShade="40"/>
          <w:sz w:val="24"/>
          <w:szCs w:val="28"/>
        </w:rPr>
        <w:t>c</w:t>
      </w:r>
      <w:r w:rsidR="00486C8B" w:rsidRPr="0080027C">
        <w:rPr>
          <w:rFonts w:ascii="Arial" w:hAnsi="Arial" w:cs="Arial"/>
          <w:color w:val="3B3838" w:themeColor="background2" w:themeShade="40"/>
          <w:sz w:val="24"/>
          <w:szCs w:val="28"/>
        </w:rPr>
        <w:t>olleges are required</w:t>
      </w:r>
      <w:r w:rsidR="004917EE" w:rsidRPr="0080027C">
        <w:rPr>
          <w:rFonts w:ascii="Arial" w:hAnsi="Arial" w:cs="Arial"/>
          <w:color w:val="3B3838" w:themeColor="background2" w:themeShade="40"/>
          <w:sz w:val="24"/>
          <w:szCs w:val="28"/>
        </w:rPr>
        <w:t xml:space="preserve"> </w:t>
      </w:r>
      <w:r w:rsidR="00486C8B" w:rsidRPr="0080027C">
        <w:rPr>
          <w:rFonts w:ascii="Arial" w:hAnsi="Arial" w:cs="Arial"/>
          <w:color w:val="3B3838" w:themeColor="background2" w:themeShade="40"/>
          <w:sz w:val="24"/>
          <w:szCs w:val="28"/>
        </w:rPr>
        <w:t xml:space="preserve">to </w:t>
      </w:r>
      <w:r w:rsidR="00E905B0">
        <w:rPr>
          <w:rFonts w:ascii="Arial" w:hAnsi="Arial" w:cs="Arial"/>
          <w:color w:val="3B3838" w:themeColor="background2" w:themeShade="40"/>
          <w:sz w:val="24"/>
          <w:szCs w:val="28"/>
        </w:rPr>
        <w:t>seek</w:t>
      </w:r>
      <w:r w:rsidR="00E905B0" w:rsidRPr="0080027C">
        <w:rPr>
          <w:rFonts w:ascii="Arial" w:hAnsi="Arial" w:cs="Arial"/>
          <w:color w:val="3B3838" w:themeColor="background2" w:themeShade="40"/>
          <w:sz w:val="24"/>
          <w:szCs w:val="28"/>
        </w:rPr>
        <w:t xml:space="preserve"> </w:t>
      </w:r>
      <w:r w:rsidR="002D57AF">
        <w:rPr>
          <w:rFonts w:ascii="Arial" w:hAnsi="Arial" w:cs="Arial"/>
          <w:color w:val="3B3838" w:themeColor="background2" w:themeShade="40"/>
          <w:sz w:val="24"/>
          <w:szCs w:val="28"/>
        </w:rPr>
        <w:t xml:space="preserve">the </w:t>
      </w:r>
      <w:r w:rsidR="004917EE" w:rsidRPr="0080027C">
        <w:rPr>
          <w:rFonts w:ascii="Arial" w:hAnsi="Arial" w:cs="Arial"/>
          <w:color w:val="3B3838" w:themeColor="background2" w:themeShade="40"/>
          <w:sz w:val="24"/>
          <w:szCs w:val="28"/>
        </w:rPr>
        <w:t>agreement of learner</w:t>
      </w:r>
      <w:r w:rsidR="00486C8B" w:rsidRPr="0080027C">
        <w:rPr>
          <w:rFonts w:ascii="Arial" w:hAnsi="Arial" w:cs="Arial"/>
          <w:color w:val="3B3838" w:themeColor="background2" w:themeShade="40"/>
          <w:sz w:val="24"/>
          <w:szCs w:val="28"/>
        </w:rPr>
        <w:t>s</w:t>
      </w:r>
      <w:r w:rsidR="004917EE" w:rsidRPr="0080027C">
        <w:rPr>
          <w:rFonts w:ascii="Arial" w:hAnsi="Arial" w:cs="Arial"/>
          <w:color w:val="3B3838" w:themeColor="background2" w:themeShade="40"/>
          <w:sz w:val="24"/>
          <w:szCs w:val="28"/>
        </w:rPr>
        <w:t xml:space="preserve"> </w:t>
      </w:r>
      <w:r w:rsidR="00E905B0">
        <w:rPr>
          <w:rFonts w:ascii="Arial" w:hAnsi="Arial" w:cs="Arial"/>
          <w:color w:val="3B3838" w:themeColor="background2" w:themeShade="40"/>
          <w:sz w:val="24"/>
          <w:szCs w:val="28"/>
        </w:rPr>
        <w:t xml:space="preserve">prior to </w:t>
      </w:r>
      <w:r w:rsidR="004917EE" w:rsidRPr="0080027C">
        <w:rPr>
          <w:rFonts w:ascii="Arial" w:hAnsi="Arial" w:cs="Arial"/>
          <w:color w:val="3B3838" w:themeColor="background2" w:themeShade="40"/>
          <w:sz w:val="24"/>
          <w:szCs w:val="28"/>
        </w:rPr>
        <w:t xml:space="preserve">the release of </w:t>
      </w:r>
      <w:r w:rsidR="0071272E">
        <w:rPr>
          <w:rFonts w:ascii="Arial" w:hAnsi="Arial" w:cs="Arial"/>
          <w:color w:val="3B3838" w:themeColor="background2" w:themeShade="40"/>
          <w:sz w:val="24"/>
          <w:szCs w:val="28"/>
        </w:rPr>
        <w:t xml:space="preserve">personal </w:t>
      </w:r>
      <w:r w:rsidR="004917EE" w:rsidRPr="0080027C">
        <w:rPr>
          <w:rFonts w:ascii="Arial" w:hAnsi="Arial" w:cs="Arial"/>
          <w:color w:val="3B3838" w:themeColor="background2" w:themeShade="40"/>
          <w:sz w:val="24"/>
          <w:szCs w:val="28"/>
        </w:rPr>
        <w:t>additional support data. Where colleges partnership with employer</w:t>
      </w:r>
      <w:r w:rsidR="009A40D1">
        <w:rPr>
          <w:rFonts w:ascii="Arial" w:hAnsi="Arial" w:cs="Arial"/>
          <w:color w:val="3B3838" w:themeColor="background2" w:themeShade="40"/>
          <w:sz w:val="24"/>
          <w:szCs w:val="28"/>
        </w:rPr>
        <w:t>s</w:t>
      </w:r>
      <w:r w:rsidR="004917EE" w:rsidRPr="0080027C">
        <w:rPr>
          <w:rFonts w:ascii="Arial" w:hAnsi="Arial" w:cs="Arial"/>
          <w:color w:val="3B3838" w:themeColor="background2" w:themeShade="40"/>
          <w:sz w:val="24"/>
          <w:szCs w:val="28"/>
        </w:rPr>
        <w:t xml:space="preserve">, only </w:t>
      </w:r>
      <w:r w:rsidR="009A40D1">
        <w:rPr>
          <w:rFonts w:ascii="Arial" w:hAnsi="Arial" w:cs="Arial"/>
          <w:color w:val="3B3838" w:themeColor="background2" w:themeShade="40"/>
          <w:sz w:val="24"/>
          <w:szCs w:val="28"/>
        </w:rPr>
        <w:t xml:space="preserve">personal </w:t>
      </w:r>
      <w:r w:rsidR="004917EE" w:rsidRPr="0080027C">
        <w:rPr>
          <w:rFonts w:ascii="Arial" w:hAnsi="Arial" w:cs="Arial"/>
          <w:color w:val="3B3838" w:themeColor="background2" w:themeShade="40"/>
          <w:sz w:val="24"/>
          <w:szCs w:val="28"/>
        </w:rPr>
        <w:t xml:space="preserve">information agreed for release </w:t>
      </w:r>
      <w:r w:rsidR="00DD3B4E">
        <w:rPr>
          <w:rFonts w:ascii="Arial" w:hAnsi="Arial" w:cs="Arial"/>
          <w:color w:val="3B3838" w:themeColor="background2" w:themeShade="40"/>
          <w:sz w:val="24"/>
          <w:szCs w:val="28"/>
        </w:rPr>
        <w:t>by</w:t>
      </w:r>
      <w:r w:rsidR="00DD3B4E" w:rsidRPr="0080027C">
        <w:rPr>
          <w:rFonts w:ascii="Arial" w:hAnsi="Arial" w:cs="Arial"/>
          <w:color w:val="3B3838" w:themeColor="background2" w:themeShade="40"/>
          <w:sz w:val="24"/>
          <w:szCs w:val="28"/>
        </w:rPr>
        <w:t xml:space="preserve"> </w:t>
      </w:r>
      <w:r w:rsidR="004917EE" w:rsidRPr="0080027C">
        <w:rPr>
          <w:rFonts w:ascii="Arial" w:hAnsi="Arial" w:cs="Arial"/>
          <w:color w:val="3B3838" w:themeColor="background2" w:themeShade="40"/>
          <w:sz w:val="24"/>
          <w:szCs w:val="28"/>
        </w:rPr>
        <w:t>the learner can be communicated to them. This can restrict the amount of learner transition data colleges can share with employers and other partners as learners progress from their programmes</w:t>
      </w:r>
      <w:r w:rsidR="00D7564F" w:rsidRPr="0080027C">
        <w:rPr>
          <w:rFonts w:ascii="Arial" w:hAnsi="Arial" w:cs="Arial"/>
          <w:color w:val="3B3838" w:themeColor="background2" w:themeShade="40"/>
          <w:sz w:val="24"/>
          <w:szCs w:val="28"/>
        </w:rPr>
        <w:t xml:space="preserve">. </w:t>
      </w:r>
      <w:r w:rsidR="004917EE" w:rsidRPr="0080027C">
        <w:rPr>
          <w:rFonts w:ascii="Arial" w:hAnsi="Arial" w:cs="Arial"/>
          <w:color w:val="3B3838" w:themeColor="background2" w:themeShade="40"/>
          <w:sz w:val="24"/>
          <w:szCs w:val="28"/>
        </w:rPr>
        <w:t>In addition, it can limit the information employers and other organisations can use to help plan support for the future transition of learners when they leave college</w:t>
      </w:r>
      <w:r w:rsidR="00D7564F" w:rsidRPr="0080027C">
        <w:rPr>
          <w:rFonts w:ascii="Arial" w:hAnsi="Arial" w:cs="Arial"/>
          <w:color w:val="3B3838" w:themeColor="background2" w:themeShade="40"/>
          <w:sz w:val="24"/>
          <w:szCs w:val="28"/>
        </w:rPr>
        <w:t xml:space="preserve">. </w:t>
      </w:r>
      <w:r w:rsidR="004917EE" w:rsidRPr="0080027C">
        <w:rPr>
          <w:rFonts w:ascii="Arial" w:hAnsi="Arial" w:cs="Arial"/>
          <w:color w:val="3B3838" w:themeColor="background2" w:themeShade="40"/>
          <w:sz w:val="24"/>
          <w:szCs w:val="28"/>
        </w:rPr>
        <w:t>In a few cases, colleges have developed service level agreements with external organisations to allow the transfer of data</w:t>
      </w:r>
      <w:r w:rsidR="00D7564F" w:rsidRPr="0080027C">
        <w:rPr>
          <w:rFonts w:ascii="Arial" w:hAnsi="Arial" w:cs="Arial"/>
          <w:color w:val="3B3838" w:themeColor="background2" w:themeShade="40"/>
          <w:sz w:val="24"/>
          <w:szCs w:val="28"/>
        </w:rPr>
        <w:t xml:space="preserve">. </w:t>
      </w:r>
      <w:r w:rsidR="004917EE" w:rsidRPr="0080027C">
        <w:rPr>
          <w:rFonts w:ascii="Arial" w:hAnsi="Arial" w:cs="Arial"/>
          <w:color w:val="3B3838" w:themeColor="background2" w:themeShade="40"/>
          <w:sz w:val="24"/>
          <w:szCs w:val="28"/>
        </w:rPr>
        <w:t>In addition, some learners will give permission for data to be transferred to external organisations.</w:t>
      </w:r>
      <w:r w:rsidR="00192812">
        <w:rPr>
          <w:rFonts w:ascii="Arial" w:hAnsi="Arial" w:cs="Arial"/>
          <w:color w:val="3B3838" w:themeColor="background2" w:themeShade="40"/>
          <w:sz w:val="24"/>
          <w:szCs w:val="28"/>
        </w:rPr>
        <w:t xml:space="preserve"> </w:t>
      </w:r>
      <w:r w:rsidR="004917EE" w:rsidRPr="0080027C">
        <w:rPr>
          <w:rFonts w:ascii="Arial" w:hAnsi="Arial" w:cs="Arial"/>
          <w:color w:val="3B3838" w:themeColor="background2" w:themeShade="40"/>
          <w:sz w:val="24"/>
          <w:szCs w:val="28"/>
        </w:rPr>
        <w:t>There are many success stories of learners with complex needs attending college and entering employment</w:t>
      </w:r>
      <w:r w:rsidR="00D7564F" w:rsidRPr="0080027C">
        <w:rPr>
          <w:rFonts w:ascii="Arial" w:hAnsi="Arial" w:cs="Arial"/>
          <w:color w:val="3B3838" w:themeColor="background2" w:themeShade="40"/>
          <w:sz w:val="24"/>
          <w:szCs w:val="28"/>
        </w:rPr>
        <w:t xml:space="preserve">. </w:t>
      </w:r>
      <w:r w:rsidR="004917EE" w:rsidRPr="0080027C">
        <w:rPr>
          <w:rFonts w:ascii="Arial" w:hAnsi="Arial" w:cs="Arial"/>
          <w:color w:val="3B3838" w:themeColor="background2" w:themeShade="40"/>
          <w:sz w:val="24"/>
          <w:szCs w:val="28"/>
        </w:rPr>
        <w:t xml:space="preserve">In a number of colleges, the </w:t>
      </w:r>
      <w:r w:rsidR="004917EE" w:rsidRPr="0080027C">
        <w:rPr>
          <w:rFonts w:ascii="Arial" w:hAnsi="Arial" w:cs="Arial"/>
          <w:i/>
          <w:iCs/>
          <w:color w:val="3B3838" w:themeColor="background2" w:themeShade="40"/>
          <w:sz w:val="24"/>
          <w:szCs w:val="28"/>
        </w:rPr>
        <w:t>Project SEARCH</w:t>
      </w:r>
      <w:r w:rsidR="004917EE" w:rsidRPr="0080027C">
        <w:rPr>
          <w:rFonts w:ascii="Arial" w:hAnsi="Arial" w:cs="Arial"/>
          <w:color w:val="3B3838" w:themeColor="background2" w:themeShade="40"/>
          <w:sz w:val="24"/>
          <w:szCs w:val="28"/>
        </w:rPr>
        <w:t xml:space="preserve"> initiative has resulted in learners with additional support needs realising their potential and using their talents to gain employment</w:t>
      </w:r>
      <w:r w:rsidR="00D7564F" w:rsidRPr="0080027C">
        <w:rPr>
          <w:rFonts w:ascii="Arial" w:hAnsi="Arial" w:cs="Arial"/>
          <w:color w:val="3B3838" w:themeColor="background2" w:themeShade="40"/>
          <w:sz w:val="24"/>
          <w:szCs w:val="28"/>
        </w:rPr>
        <w:t xml:space="preserve">. </w:t>
      </w:r>
    </w:p>
    <w:p w:rsidR="004917EE" w:rsidRDefault="004917EE" w:rsidP="004917EE">
      <w:pPr>
        <w:rPr>
          <w:color w:val="3B3838" w:themeColor="background2" w:themeShade="40"/>
        </w:rPr>
      </w:pPr>
    </w:p>
    <w:p w:rsidR="00923510" w:rsidRPr="0080027C" w:rsidRDefault="00923510" w:rsidP="00923510">
      <w:pPr>
        <w:rPr>
          <w:color w:val="3B3838" w:themeColor="background2" w:themeShade="40"/>
        </w:rPr>
      </w:pPr>
      <w:r w:rsidRPr="0080027C">
        <w:rPr>
          <w:color w:val="3B3838" w:themeColor="background2" w:themeShade="40"/>
        </w:rPr>
        <w:t xml:space="preserve">Learners highlight how college websites have </w:t>
      </w:r>
      <w:r>
        <w:rPr>
          <w:color w:val="3B3838" w:themeColor="background2" w:themeShade="40"/>
        </w:rPr>
        <w:t>helpful</w:t>
      </w:r>
      <w:r w:rsidRPr="0080027C">
        <w:rPr>
          <w:color w:val="3B3838" w:themeColor="background2" w:themeShade="40"/>
        </w:rPr>
        <w:t xml:space="preserve"> examples of available progression routes and that there are many case study examples available to help them understand their career options. Skills Development Scotland (SDS) staff are based in colleges to support learners’ next steps, including activities such as curriculum vitae </w:t>
      </w:r>
      <w:r>
        <w:rPr>
          <w:color w:val="3B3838" w:themeColor="background2" w:themeShade="40"/>
        </w:rPr>
        <w:t xml:space="preserve">(CV) </w:t>
      </w:r>
      <w:r w:rsidRPr="0080027C">
        <w:rPr>
          <w:color w:val="3B3838" w:themeColor="background2" w:themeShade="40"/>
        </w:rPr>
        <w:t xml:space="preserve">preparation and accessing the career management tool </w:t>
      </w:r>
      <w:r w:rsidRPr="0080027C">
        <w:rPr>
          <w:i/>
          <w:iCs/>
          <w:color w:val="3B3838" w:themeColor="background2" w:themeShade="40"/>
        </w:rPr>
        <w:t>My World of Work</w:t>
      </w:r>
      <w:r w:rsidRPr="0080027C">
        <w:rPr>
          <w:color w:val="3B3838" w:themeColor="background2" w:themeShade="40"/>
        </w:rPr>
        <w:t>. Employers visit colleges to discuss job opportunities with learners and work placements are available on several programmes to help inform career options. During careers fayres</w:t>
      </w:r>
      <w:r>
        <w:rPr>
          <w:color w:val="3B3838" w:themeColor="background2" w:themeShade="40"/>
        </w:rPr>
        <w:t>,</w:t>
      </w:r>
      <w:r w:rsidRPr="0080027C">
        <w:rPr>
          <w:color w:val="3B3838" w:themeColor="background2" w:themeShade="40"/>
        </w:rPr>
        <w:t xml:space="preserve"> learners and staff speak to prospective students about progression opportunities when college programmes are released</w:t>
      </w:r>
      <w:r w:rsidR="009B00D2" w:rsidRPr="0080027C">
        <w:rPr>
          <w:color w:val="3B3838" w:themeColor="background2" w:themeShade="40"/>
        </w:rPr>
        <w:t xml:space="preserve">. </w:t>
      </w:r>
    </w:p>
    <w:p w:rsidR="00923510" w:rsidRPr="0080027C" w:rsidRDefault="00923510" w:rsidP="004917EE">
      <w:pPr>
        <w:rPr>
          <w:color w:val="3B3838" w:themeColor="background2" w:themeShade="40"/>
        </w:rPr>
      </w:pPr>
    </w:p>
    <w:p w:rsidR="004917EE" w:rsidRPr="00370A60" w:rsidRDefault="004917EE" w:rsidP="00370A60">
      <w:pPr>
        <w:pStyle w:val="Head3"/>
      </w:pPr>
      <w:bookmarkStart w:id="8" w:name="_Hlk188357768"/>
      <w:r w:rsidRPr="00370A60">
        <w:t>Partnership working</w:t>
      </w:r>
    </w:p>
    <w:bookmarkEnd w:id="8"/>
    <w:p w:rsidR="004917EE" w:rsidRPr="0080027C" w:rsidRDefault="004917EE" w:rsidP="004917EE">
      <w:pPr>
        <w:rPr>
          <w:b/>
          <w:bCs/>
          <w:color w:val="3B3838" w:themeColor="background2" w:themeShade="40"/>
        </w:rPr>
      </w:pPr>
    </w:p>
    <w:p w:rsidR="004917EE" w:rsidRPr="0080027C" w:rsidRDefault="00CD03BC" w:rsidP="004917EE">
      <w:pPr>
        <w:pStyle w:val="paragraph"/>
        <w:spacing w:before="0" w:beforeAutospacing="0" w:after="0" w:afterAutospacing="0"/>
        <w:textAlignment w:val="baseline"/>
        <w:rPr>
          <w:rStyle w:val="eop"/>
          <w:rFonts w:cs="Arial"/>
          <w:color w:val="3B3838" w:themeColor="background2" w:themeShade="40"/>
          <w:shd w:val="clear" w:color="auto" w:fill="FFFFFF"/>
        </w:rPr>
      </w:pPr>
      <w:r w:rsidRPr="0080027C">
        <w:rPr>
          <w:rStyle w:val="normaltextrun"/>
          <w:rFonts w:ascii="Arial" w:hAnsi="Arial" w:cs="Arial"/>
          <w:color w:val="3B3838" w:themeColor="background2" w:themeShade="40"/>
          <w:shd w:val="clear" w:color="auto" w:fill="FFFFFF"/>
        </w:rPr>
        <w:t>Colleges</w:t>
      </w:r>
      <w:r w:rsidR="004917EE" w:rsidRPr="0080027C">
        <w:rPr>
          <w:rStyle w:val="normaltextrun"/>
          <w:rFonts w:ascii="Arial" w:hAnsi="Arial" w:cs="Arial"/>
          <w:color w:val="3B3838" w:themeColor="background2" w:themeShade="40"/>
          <w:shd w:val="clear" w:color="auto" w:fill="FFFFFF"/>
        </w:rPr>
        <w:t xml:space="preserve"> work effectively with </w:t>
      </w:r>
      <w:r w:rsidR="007D07B8" w:rsidRPr="0080027C">
        <w:rPr>
          <w:rStyle w:val="normaltextrun"/>
          <w:rFonts w:ascii="Arial" w:hAnsi="Arial" w:cs="Arial"/>
          <w:color w:val="3B3838" w:themeColor="background2" w:themeShade="40"/>
          <w:shd w:val="clear" w:color="auto" w:fill="FFFFFF"/>
        </w:rPr>
        <w:t xml:space="preserve">external </w:t>
      </w:r>
      <w:r w:rsidR="004917EE" w:rsidRPr="0080027C">
        <w:rPr>
          <w:rStyle w:val="normaltextrun"/>
          <w:rFonts w:ascii="Arial" w:hAnsi="Arial" w:cs="Arial"/>
          <w:color w:val="3B3838" w:themeColor="background2" w:themeShade="40"/>
          <w:shd w:val="clear" w:color="auto" w:fill="FFFFFF"/>
        </w:rPr>
        <w:t>partners to provide specialist support to learners</w:t>
      </w:r>
      <w:r w:rsidR="007D07B8" w:rsidRPr="0080027C">
        <w:rPr>
          <w:rStyle w:val="normaltextrun"/>
          <w:rFonts w:ascii="Arial" w:hAnsi="Arial" w:cs="Arial"/>
          <w:color w:val="3B3838" w:themeColor="background2" w:themeShade="40"/>
          <w:shd w:val="clear" w:color="auto" w:fill="FFFFFF"/>
        </w:rPr>
        <w:t>, including those</w:t>
      </w:r>
      <w:r w:rsidR="004917EE" w:rsidRPr="0080027C">
        <w:rPr>
          <w:rStyle w:val="normaltextrun"/>
          <w:rFonts w:ascii="Arial" w:hAnsi="Arial" w:cs="Arial"/>
          <w:color w:val="3B3838" w:themeColor="background2" w:themeShade="40"/>
          <w:shd w:val="clear" w:color="auto" w:fill="FFFFFF"/>
        </w:rPr>
        <w:t xml:space="preserve"> experiencing mental health issues, </w:t>
      </w:r>
      <w:r w:rsidR="007D07B8" w:rsidRPr="0080027C">
        <w:rPr>
          <w:rStyle w:val="normaltextrun"/>
          <w:rFonts w:ascii="Arial" w:hAnsi="Arial" w:cs="Arial"/>
          <w:color w:val="3B3838" w:themeColor="background2" w:themeShade="40"/>
          <w:shd w:val="clear" w:color="auto" w:fill="FFFFFF"/>
        </w:rPr>
        <w:t>or</w:t>
      </w:r>
      <w:r w:rsidR="004917EE" w:rsidRPr="0080027C">
        <w:rPr>
          <w:rStyle w:val="normaltextrun"/>
          <w:rFonts w:ascii="Arial" w:hAnsi="Arial" w:cs="Arial"/>
          <w:color w:val="3B3838" w:themeColor="background2" w:themeShade="40"/>
          <w:shd w:val="clear" w:color="auto" w:fill="FFFFFF"/>
        </w:rPr>
        <w:t xml:space="preserve"> </w:t>
      </w:r>
      <w:r w:rsidRPr="0080027C">
        <w:rPr>
          <w:rStyle w:val="normaltextrun"/>
          <w:rFonts w:ascii="Arial" w:hAnsi="Arial" w:cs="Arial"/>
          <w:color w:val="3B3838" w:themeColor="background2" w:themeShade="40"/>
          <w:shd w:val="clear" w:color="auto" w:fill="FFFFFF"/>
        </w:rPr>
        <w:t xml:space="preserve">those who </w:t>
      </w:r>
      <w:r w:rsidR="00E31741">
        <w:rPr>
          <w:rStyle w:val="normaltextrun"/>
          <w:rFonts w:ascii="Arial" w:hAnsi="Arial" w:cs="Arial"/>
          <w:color w:val="3B3838" w:themeColor="background2" w:themeShade="40"/>
          <w:shd w:val="clear" w:color="auto" w:fill="FFFFFF"/>
        </w:rPr>
        <w:t xml:space="preserve">may </w:t>
      </w:r>
      <w:r w:rsidRPr="0080027C">
        <w:rPr>
          <w:rStyle w:val="normaltextrun"/>
          <w:rFonts w:ascii="Arial" w:hAnsi="Arial" w:cs="Arial"/>
          <w:color w:val="3B3838" w:themeColor="background2" w:themeShade="40"/>
          <w:shd w:val="clear" w:color="auto" w:fill="FFFFFF"/>
        </w:rPr>
        <w:t xml:space="preserve">come </w:t>
      </w:r>
      <w:r w:rsidR="004917EE" w:rsidRPr="0080027C">
        <w:rPr>
          <w:rStyle w:val="normaltextrun"/>
          <w:rFonts w:ascii="Arial" w:hAnsi="Arial" w:cs="Arial"/>
          <w:color w:val="3B3838" w:themeColor="background2" w:themeShade="40"/>
          <w:shd w:val="clear" w:color="auto" w:fill="FFFFFF"/>
        </w:rPr>
        <w:t>from a care experienced background.</w:t>
      </w:r>
      <w:r w:rsidR="004917EE" w:rsidRPr="0080027C">
        <w:rPr>
          <w:rStyle w:val="eop"/>
          <w:rFonts w:cs="Arial"/>
          <w:color w:val="3B3838" w:themeColor="background2" w:themeShade="40"/>
          <w:shd w:val="clear" w:color="auto" w:fill="FFFFFF"/>
        </w:rPr>
        <w:t xml:space="preserve"> </w:t>
      </w:r>
      <w:r w:rsidR="004917EE" w:rsidRPr="0080027C">
        <w:rPr>
          <w:rFonts w:ascii="Arial" w:hAnsi="Arial" w:cs="Arial"/>
          <w:color w:val="3B3838" w:themeColor="background2" w:themeShade="40"/>
        </w:rPr>
        <w:t>The range of partnerships</w:t>
      </w:r>
      <w:r w:rsidRPr="0080027C">
        <w:rPr>
          <w:rFonts w:ascii="Arial" w:hAnsi="Arial" w:cs="Arial"/>
          <w:color w:val="3B3838" w:themeColor="background2" w:themeShade="40"/>
        </w:rPr>
        <w:t xml:space="preserve"> colleg</w:t>
      </w:r>
      <w:r w:rsidR="00D85238" w:rsidRPr="0080027C">
        <w:rPr>
          <w:rFonts w:ascii="Arial" w:hAnsi="Arial" w:cs="Arial"/>
          <w:color w:val="3B3838" w:themeColor="background2" w:themeShade="40"/>
        </w:rPr>
        <w:t>e</w:t>
      </w:r>
      <w:r w:rsidRPr="0080027C">
        <w:rPr>
          <w:rFonts w:ascii="Arial" w:hAnsi="Arial" w:cs="Arial"/>
          <w:color w:val="3B3838" w:themeColor="background2" w:themeShade="40"/>
        </w:rPr>
        <w:t>s have</w:t>
      </w:r>
      <w:r w:rsidR="004917EE" w:rsidRPr="0080027C">
        <w:rPr>
          <w:rFonts w:ascii="Arial" w:hAnsi="Arial" w:cs="Arial"/>
          <w:color w:val="3B3838" w:themeColor="background2" w:themeShade="40"/>
        </w:rPr>
        <w:t xml:space="preserve"> with external agencies is wide and varied</w:t>
      </w:r>
      <w:r w:rsidR="009B00D2" w:rsidRPr="0080027C">
        <w:rPr>
          <w:rFonts w:ascii="Arial" w:hAnsi="Arial" w:cs="Arial"/>
          <w:color w:val="3B3838" w:themeColor="background2" w:themeShade="40"/>
        </w:rPr>
        <w:t xml:space="preserve">. </w:t>
      </w:r>
      <w:r w:rsidR="004917EE" w:rsidRPr="0080027C">
        <w:rPr>
          <w:rFonts w:ascii="Arial" w:hAnsi="Arial" w:cs="Arial"/>
          <w:color w:val="3B3838" w:themeColor="background2" w:themeShade="40"/>
        </w:rPr>
        <w:t xml:space="preserve">These partnerships </w:t>
      </w:r>
      <w:r w:rsidR="0090095D" w:rsidRPr="0080027C">
        <w:rPr>
          <w:rFonts w:ascii="Arial" w:hAnsi="Arial" w:cs="Arial"/>
          <w:color w:val="3B3838" w:themeColor="background2" w:themeShade="40"/>
        </w:rPr>
        <w:t>help colleges to meet learner needs</w:t>
      </w:r>
      <w:r w:rsidR="005607A0">
        <w:rPr>
          <w:rFonts w:ascii="Arial" w:hAnsi="Arial" w:cs="Arial"/>
          <w:color w:val="3B3838" w:themeColor="background2" w:themeShade="40"/>
        </w:rPr>
        <w:t>. M</w:t>
      </w:r>
      <w:r w:rsidR="004917EE" w:rsidRPr="0080027C">
        <w:rPr>
          <w:rFonts w:ascii="Arial" w:hAnsi="Arial" w:cs="Arial"/>
          <w:color w:val="3B3838" w:themeColor="background2" w:themeShade="40"/>
        </w:rPr>
        <w:t xml:space="preserve">any of the relationships between college staff and </w:t>
      </w:r>
      <w:r w:rsidR="0090095D" w:rsidRPr="0080027C">
        <w:rPr>
          <w:rFonts w:ascii="Arial" w:hAnsi="Arial" w:cs="Arial"/>
          <w:color w:val="3B3838" w:themeColor="background2" w:themeShade="40"/>
        </w:rPr>
        <w:t xml:space="preserve">their </w:t>
      </w:r>
      <w:r w:rsidR="004917EE" w:rsidRPr="0080027C">
        <w:rPr>
          <w:rFonts w:ascii="Arial" w:hAnsi="Arial" w:cs="Arial"/>
          <w:color w:val="3B3838" w:themeColor="background2" w:themeShade="40"/>
        </w:rPr>
        <w:t xml:space="preserve">partners are </w:t>
      </w:r>
      <w:r w:rsidR="00254BB0" w:rsidRPr="0080027C">
        <w:rPr>
          <w:rFonts w:ascii="Arial" w:hAnsi="Arial" w:cs="Arial"/>
          <w:color w:val="3B3838" w:themeColor="background2" w:themeShade="40"/>
        </w:rPr>
        <w:t>purposeful and productive</w:t>
      </w:r>
      <w:r w:rsidR="005607A0">
        <w:rPr>
          <w:rFonts w:ascii="Arial" w:hAnsi="Arial" w:cs="Arial"/>
          <w:color w:val="3B3838" w:themeColor="background2" w:themeShade="40"/>
        </w:rPr>
        <w:t xml:space="preserve"> and</w:t>
      </w:r>
      <w:r w:rsidR="00254BB0" w:rsidRPr="0080027C">
        <w:rPr>
          <w:rFonts w:ascii="Arial" w:hAnsi="Arial" w:cs="Arial"/>
          <w:color w:val="3B3838" w:themeColor="background2" w:themeShade="40"/>
        </w:rPr>
        <w:t xml:space="preserve"> </w:t>
      </w:r>
      <w:r w:rsidR="004917EE" w:rsidRPr="0080027C">
        <w:rPr>
          <w:rFonts w:ascii="Arial" w:hAnsi="Arial" w:cs="Arial"/>
          <w:color w:val="3B3838" w:themeColor="background2" w:themeShade="40"/>
        </w:rPr>
        <w:t xml:space="preserve">lead to </w:t>
      </w:r>
      <w:r w:rsidR="0090095D" w:rsidRPr="0080027C">
        <w:rPr>
          <w:rFonts w:ascii="Arial" w:hAnsi="Arial" w:cs="Arial"/>
          <w:color w:val="3B3838" w:themeColor="background2" w:themeShade="40"/>
        </w:rPr>
        <w:t xml:space="preserve">high-quality </w:t>
      </w:r>
      <w:r w:rsidR="004917EE" w:rsidRPr="0080027C">
        <w:rPr>
          <w:rFonts w:ascii="Arial" w:hAnsi="Arial" w:cs="Arial"/>
          <w:color w:val="3B3838" w:themeColor="background2" w:themeShade="40"/>
        </w:rPr>
        <w:t>support for learners.</w:t>
      </w:r>
      <w:r w:rsidR="004917EE" w:rsidRPr="0080027C">
        <w:rPr>
          <w:color w:val="3B3838" w:themeColor="background2" w:themeShade="40"/>
        </w:rPr>
        <w:t xml:space="preserve"> </w:t>
      </w:r>
      <w:r w:rsidR="004917EE" w:rsidRPr="0080027C">
        <w:rPr>
          <w:rFonts w:ascii="Arial" w:hAnsi="Arial" w:cs="Arial"/>
          <w:color w:val="3B3838" w:themeColor="background2" w:themeShade="40"/>
        </w:rPr>
        <w:t>The development and maintenance of this broad range of partnerships by colleges is a significant strength of the sector</w:t>
      </w:r>
      <w:r w:rsidR="009B00D2" w:rsidRPr="0080027C">
        <w:rPr>
          <w:rFonts w:ascii="Arial" w:hAnsi="Arial" w:cs="Arial"/>
          <w:color w:val="3B3838" w:themeColor="background2" w:themeShade="40"/>
        </w:rPr>
        <w:t xml:space="preserve">. </w:t>
      </w:r>
    </w:p>
    <w:p w:rsidR="004917EE" w:rsidRPr="0080027C" w:rsidRDefault="004917EE" w:rsidP="004917EE">
      <w:pPr>
        <w:pStyle w:val="paragraph"/>
        <w:spacing w:before="0" w:beforeAutospacing="0" w:after="0" w:afterAutospacing="0"/>
        <w:textAlignment w:val="baseline"/>
        <w:rPr>
          <w:rStyle w:val="eop"/>
          <w:rFonts w:cs="Arial"/>
          <w:color w:val="3B3838" w:themeColor="background2" w:themeShade="40"/>
          <w:shd w:val="clear" w:color="auto" w:fill="FFFFFF"/>
        </w:rPr>
      </w:pPr>
    </w:p>
    <w:p w:rsidR="004917EE" w:rsidRPr="0080027C" w:rsidRDefault="004917EE" w:rsidP="004917EE">
      <w:pPr>
        <w:pStyle w:val="paragraph"/>
        <w:spacing w:before="0" w:beforeAutospacing="0" w:after="0" w:afterAutospacing="0"/>
        <w:textAlignment w:val="baseline"/>
        <w:rPr>
          <w:rStyle w:val="normaltextrun"/>
          <w:rFonts w:ascii="Arial" w:hAnsi="Arial" w:cs="Arial"/>
          <w:color w:val="3B3838" w:themeColor="background2" w:themeShade="40"/>
        </w:rPr>
      </w:pPr>
      <w:r w:rsidRPr="0080027C">
        <w:rPr>
          <w:rStyle w:val="normaltextrun"/>
          <w:rFonts w:ascii="Arial" w:hAnsi="Arial" w:cs="Arial"/>
          <w:color w:val="3B3838" w:themeColor="background2" w:themeShade="40"/>
        </w:rPr>
        <w:t>In many local partnership forums, colleges take the lead in external strategic working groups</w:t>
      </w:r>
      <w:r w:rsidR="009B00D2" w:rsidRPr="0080027C">
        <w:rPr>
          <w:rStyle w:val="normaltextrun"/>
          <w:rFonts w:ascii="Arial" w:hAnsi="Arial" w:cs="Arial"/>
          <w:color w:val="3B3838" w:themeColor="background2" w:themeShade="40"/>
        </w:rPr>
        <w:t xml:space="preserve">. </w:t>
      </w:r>
      <w:r w:rsidRPr="0080027C">
        <w:rPr>
          <w:rStyle w:val="normaltextrun"/>
          <w:rFonts w:ascii="Arial" w:hAnsi="Arial" w:cs="Arial"/>
          <w:color w:val="3B3838" w:themeColor="background2" w:themeShade="40"/>
        </w:rPr>
        <w:t xml:space="preserve">They work collaboratively with a wide range of referral agencies to support learners with additional needs. </w:t>
      </w:r>
      <w:r w:rsidR="00D5193D">
        <w:rPr>
          <w:rStyle w:val="normaltextrun"/>
          <w:rFonts w:ascii="Arial" w:hAnsi="Arial" w:cs="Arial"/>
          <w:color w:val="3B3838" w:themeColor="background2" w:themeShade="40"/>
        </w:rPr>
        <w:t>Colleges</w:t>
      </w:r>
      <w:r w:rsidRPr="0080027C">
        <w:rPr>
          <w:rStyle w:val="normaltextrun"/>
          <w:rFonts w:ascii="Arial" w:hAnsi="Arial" w:cs="Arial"/>
          <w:color w:val="3B3838" w:themeColor="background2" w:themeShade="40"/>
        </w:rPr>
        <w:t xml:space="preserve"> work extensively on issues relating to housing and homelessness, benefits, challenges created by intergenerational poverty and with local authority housing and tenancy requirements. Providing support in this way assists learners to stay on their college programme.</w:t>
      </w:r>
    </w:p>
    <w:p w:rsidR="004917EE" w:rsidRDefault="004917EE" w:rsidP="004917EE">
      <w:pPr>
        <w:rPr>
          <w:color w:val="3B3838" w:themeColor="background2" w:themeShade="40"/>
        </w:rPr>
      </w:pPr>
    </w:p>
    <w:p w:rsidR="009018A7" w:rsidRDefault="009018A7" w:rsidP="009018A7">
      <w:pPr>
        <w:rPr>
          <w:rStyle w:val="normaltextrun"/>
          <w:color w:val="3B3838" w:themeColor="background2" w:themeShade="40"/>
          <w:shd w:val="clear" w:color="auto" w:fill="FFFFFF"/>
        </w:rPr>
      </w:pPr>
      <w:r w:rsidRPr="009E015C">
        <w:rPr>
          <w:rStyle w:val="normaltextrun"/>
          <w:color w:val="3B3838" w:themeColor="background2" w:themeShade="40"/>
          <w:shd w:val="clear" w:color="auto" w:fill="FFFFFF"/>
        </w:rPr>
        <w:t xml:space="preserve">Colleges work very well with a range of partner agencies to help support learners when they are attending college, including those impacted by </w:t>
      </w:r>
      <w:r w:rsidRPr="009E015C">
        <w:rPr>
          <w:color w:val="3B3838" w:themeColor="background2" w:themeShade="40"/>
          <w:shd w:val="clear" w:color="auto" w:fill="FFFFFF"/>
        </w:rPr>
        <w:t>social and emotional factors related to their home environment, poverty and personal circumstances</w:t>
      </w:r>
      <w:r w:rsidR="009B00D2" w:rsidRPr="009E015C">
        <w:rPr>
          <w:color w:val="3B3838" w:themeColor="background2" w:themeShade="40"/>
          <w:shd w:val="clear" w:color="auto" w:fill="FFFFFF"/>
        </w:rPr>
        <w:t xml:space="preserve">. </w:t>
      </w:r>
      <w:r w:rsidRPr="009E015C">
        <w:rPr>
          <w:rStyle w:val="normaltextrun"/>
          <w:color w:val="3B3838" w:themeColor="background2" w:themeShade="40"/>
          <w:shd w:val="clear" w:color="auto" w:fill="FFFFFF"/>
        </w:rPr>
        <w:t>There are many examples of strong partnership working supporting learners</w:t>
      </w:r>
      <w:r>
        <w:rPr>
          <w:rStyle w:val="normaltextrun"/>
          <w:color w:val="3B3838" w:themeColor="background2" w:themeShade="40"/>
          <w:shd w:val="clear" w:color="auto" w:fill="FFFFFF"/>
        </w:rPr>
        <w:t>,</w:t>
      </w:r>
      <w:r w:rsidRPr="009E015C">
        <w:rPr>
          <w:rStyle w:val="normaltextrun"/>
          <w:color w:val="3B3838" w:themeColor="background2" w:themeShade="40"/>
          <w:shd w:val="clear" w:color="auto" w:fill="FFFFFF"/>
        </w:rPr>
        <w:t xml:space="preserve"> including Career Ambassadors NHS, Bridge to Businesses, the Scholar programme, Through Care and After Care and work with universities</w:t>
      </w:r>
      <w:r w:rsidR="009B00D2" w:rsidRPr="009E015C">
        <w:rPr>
          <w:rStyle w:val="normaltextrun"/>
          <w:color w:val="3B3838" w:themeColor="background2" w:themeShade="40"/>
          <w:shd w:val="clear" w:color="auto" w:fill="FFFFFF"/>
        </w:rPr>
        <w:t xml:space="preserve">. </w:t>
      </w:r>
    </w:p>
    <w:p w:rsidR="00FA6E17" w:rsidRDefault="00FA6E17" w:rsidP="009018A7">
      <w:pPr>
        <w:rPr>
          <w:rStyle w:val="normaltextrun"/>
          <w:color w:val="3B3838" w:themeColor="background2" w:themeShade="40"/>
          <w:shd w:val="clear" w:color="auto" w:fill="FFFFFF"/>
        </w:rPr>
      </w:pPr>
    </w:p>
    <w:p w:rsidR="00FA6E17" w:rsidRPr="005A01A2" w:rsidRDefault="00FA6E17" w:rsidP="00370A60">
      <w:pPr>
        <w:pStyle w:val="Head3"/>
      </w:pPr>
      <w:r w:rsidRPr="005A01A2">
        <w:t xml:space="preserve">Social </w:t>
      </w:r>
      <w:r w:rsidR="00501A4A">
        <w:t>i</w:t>
      </w:r>
      <w:r w:rsidRPr="005A01A2">
        <w:t>nclusion</w:t>
      </w:r>
    </w:p>
    <w:p w:rsidR="009018A7" w:rsidRPr="009E015C" w:rsidRDefault="009018A7" w:rsidP="009018A7">
      <w:pPr>
        <w:rPr>
          <w:rStyle w:val="normaltextrun"/>
          <w:color w:val="3B3838" w:themeColor="background2" w:themeShade="40"/>
          <w:shd w:val="clear" w:color="auto" w:fill="FFFFFF"/>
        </w:rPr>
      </w:pPr>
    </w:p>
    <w:p w:rsidR="009018A7" w:rsidRPr="009E015C" w:rsidRDefault="009018A7" w:rsidP="009018A7">
      <w:pPr>
        <w:rPr>
          <w:rStyle w:val="normaltextrun"/>
          <w:color w:val="3B3838" w:themeColor="background2" w:themeShade="40"/>
          <w:shd w:val="clear" w:color="auto" w:fill="FFFFFF"/>
        </w:rPr>
      </w:pPr>
      <w:r w:rsidRPr="009E015C">
        <w:rPr>
          <w:rStyle w:val="normaltextrun"/>
          <w:color w:val="3B3838" w:themeColor="background2" w:themeShade="40"/>
          <w:shd w:val="clear" w:color="auto" w:fill="FFFFFF"/>
        </w:rPr>
        <w:t>The cost-of-living crisis has had a significant impact on many learners. In one college, this led to an increase in the number of learner referrals by the college to homelessness support projects. These projects provide valuable services, including advice and guidance on housing and welfare benefits, to ensure learners can access the resources they need to continue their college programme.</w:t>
      </w:r>
    </w:p>
    <w:p w:rsidR="009018A7" w:rsidRPr="0080027C" w:rsidRDefault="009018A7" w:rsidP="004917EE">
      <w:pPr>
        <w:rPr>
          <w:color w:val="3B3838" w:themeColor="background2" w:themeShade="40"/>
        </w:rPr>
      </w:pPr>
    </w:p>
    <w:p w:rsidR="004917EE" w:rsidRDefault="00D559F2" w:rsidP="004917EE">
      <w:pPr>
        <w:rPr>
          <w:rStyle w:val="normaltextrun"/>
          <w:color w:val="3B3838" w:themeColor="background2" w:themeShade="40"/>
        </w:rPr>
      </w:pPr>
      <w:r w:rsidRPr="00D559F2">
        <w:rPr>
          <w:rStyle w:val="normaltextrun"/>
          <w:color w:val="3B3838" w:themeColor="background2" w:themeShade="40"/>
        </w:rPr>
        <w:t>Collaboration</w:t>
      </w:r>
      <w:r w:rsidR="00D83568" w:rsidRPr="009E015C">
        <w:rPr>
          <w:rStyle w:val="normaltextrun"/>
          <w:color w:val="3B3838" w:themeColor="background2" w:themeShade="40"/>
        </w:rPr>
        <w:t xml:space="preserve"> </w:t>
      </w:r>
      <w:r w:rsidR="004917EE" w:rsidRPr="009E015C">
        <w:rPr>
          <w:rStyle w:val="normaltextrun"/>
          <w:color w:val="3B3838" w:themeColor="background2" w:themeShade="40"/>
        </w:rPr>
        <w:t>with</w:t>
      </w:r>
      <w:r w:rsidR="00AB251C" w:rsidRPr="009E015C">
        <w:rPr>
          <w:rStyle w:val="normaltextrun"/>
          <w:color w:val="3B3838" w:themeColor="background2" w:themeShade="40"/>
        </w:rPr>
        <w:t xml:space="preserve"> agencies such as</w:t>
      </w:r>
      <w:r w:rsidR="004917EE" w:rsidRPr="009E015C">
        <w:rPr>
          <w:rStyle w:val="normaltextrun"/>
          <w:color w:val="3B3838" w:themeColor="background2" w:themeShade="40"/>
        </w:rPr>
        <w:t xml:space="preserve"> the Department of Work and Pensions (DWP) and SDS are essential to support</w:t>
      </w:r>
      <w:r w:rsidR="00AB251C" w:rsidRPr="009E015C">
        <w:rPr>
          <w:rStyle w:val="normaltextrun"/>
          <w:color w:val="3B3838" w:themeColor="background2" w:themeShade="40"/>
        </w:rPr>
        <w:t>ing</w:t>
      </w:r>
      <w:r w:rsidR="004917EE" w:rsidRPr="009E015C">
        <w:rPr>
          <w:rStyle w:val="normaltextrun"/>
          <w:color w:val="3B3838" w:themeColor="background2" w:themeShade="40"/>
        </w:rPr>
        <w:t xml:space="preserve"> learners with their transition beyond college. They are effective in supporting key groups of learners, providing them with counselling support, job applications assistance, and work placements. These agencies collaborate well with colleges to bring about improvements that support key groups of learners to achieve their learning goals.</w:t>
      </w:r>
    </w:p>
    <w:p w:rsidR="000709C9" w:rsidRDefault="000709C9" w:rsidP="004917EE">
      <w:pPr>
        <w:rPr>
          <w:rStyle w:val="normaltextrun"/>
          <w:color w:val="3B3838" w:themeColor="background2" w:themeShade="40"/>
        </w:rPr>
      </w:pPr>
    </w:p>
    <w:p w:rsidR="000709C9" w:rsidRPr="005A01A2" w:rsidRDefault="005A01A2" w:rsidP="00370A60">
      <w:pPr>
        <w:pStyle w:val="Head3"/>
      </w:pPr>
      <w:r>
        <w:t>Careers information advice and guidance</w:t>
      </w:r>
    </w:p>
    <w:p w:rsidR="004917EE" w:rsidRPr="009E015C" w:rsidRDefault="004917EE" w:rsidP="004917EE">
      <w:pPr>
        <w:rPr>
          <w:rStyle w:val="normaltextrun"/>
          <w:color w:val="3B3838" w:themeColor="background2" w:themeShade="40"/>
        </w:rPr>
      </w:pPr>
      <w:r w:rsidRPr="009E015C">
        <w:rPr>
          <w:rStyle w:val="normaltextrun"/>
          <w:color w:val="3B3838" w:themeColor="background2" w:themeShade="40"/>
        </w:rPr>
        <w:t> </w:t>
      </w:r>
    </w:p>
    <w:p w:rsidR="004917EE" w:rsidRPr="009E015C" w:rsidRDefault="004917EE" w:rsidP="004917EE">
      <w:pPr>
        <w:rPr>
          <w:rStyle w:val="normaltextrun"/>
          <w:color w:val="3B3838" w:themeColor="background2" w:themeShade="40"/>
        </w:rPr>
      </w:pPr>
      <w:r w:rsidRPr="009E015C">
        <w:rPr>
          <w:rStyle w:val="normaltextrun"/>
          <w:color w:val="3B3838" w:themeColor="background2" w:themeShade="40"/>
        </w:rPr>
        <w:t>Many colleges encourage external support agencies to promote their range of services for learners. Many learners access career advisors and advice and guidance information from a good range of external partners and this helps them make decisions about their future options</w:t>
      </w:r>
      <w:r w:rsidR="009B00D2" w:rsidRPr="009E015C">
        <w:rPr>
          <w:rStyle w:val="normaltextrun"/>
          <w:color w:val="3B3838" w:themeColor="background2" w:themeShade="40"/>
        </w:rPr>
        <w:t>.</w:t>
      </w:r>
      <w:r w:rsidR="009B00D2" w:rsidRPr="009E015C">
        <w:rPr>
          <w:rStyle w:val="eop"/>
          <w:color w:val="3B3838" w:themeColor="background2" w:themeShade="40"/>
        </w:rPr>
        <w:t xml:space="preserve"> </w:t>
      </w:r>
      <w:r w:rsidRPr="009E015C">
        <w:rPr>
          <w:rStyle w:val="normaltextrun"/>
          <w:color w:val="3B3838" w:themeColor="background2" w:themeShade="40"/>
        </w:rPr>
        <w:t>SDS partnership agreements with colleges include regular meetings with learners and representatives from the college management team. These discussions provide helpful opportunities to share relevant data such as anticipated leave dates for school leavers, which helps colleges to plan curricula to meet the needs of learners. SDS also support college initiatives through attendance at open days and helping individual learners with their CV writing skills.</w:t>
      </w:r>
    </w:p>
    <w:p w:rsidR="004917EE" w:rsidRPr="009E015C" w:rsidRDefault="004917EE" w:rsidP="004917EE">
      <w:pPr>
        <w:rPr>
          <w:rStyle w:val="normaltextrun"/>
          <w:color w:val="3B3838" w:themeColor="background2" w:themeShade="40"/>
        </w:rPr>
      </w:pPr>
      <w:r w:rsidRPr="009E015C">
        <w:rPr>
          <w:rStyle w:val="eop"/>
          <w:color w:val="3B3838" w:themeColor="background2" w:themeShade="40"/>
        </w:rPr>
        <w:t> </w:t>
      </w:r>
    </w:p>
    <w:p w:rsidR="004917EE" w:rsidRPr="001A1E83" w:rsidRDefault="004917EE" w:rsidP="004917EE">
      <w:pPr>
        <w:rPr>
          <w:rStyle w:val="normaltextrun"/>
          <w:color w:val="3B3838" w:themeColor="background2" w:themeShade="40"/>
          <w:shd w:val="clear" w:color="auto" w:fill="FFFFFF"/>
        </w:rPr>
      </w:pPr>
      <w:r w:rsidRPr="009E015C">
        <w:rPr>
          <w:rStyle w:val="eop"/>
          <w:color w:val="3B3838" w:themeColor="background2" w:themeShade="40"/>
          <w:shd w:val="clear" w:color="auto" w:fill="FFFFFF"/>
        </w:rPr>
        <w:t xml:space="preserve">However, </w:t>
      </w:r>
      <w:r w:rsidRPr="009E015C">
        <w:rPr>
          <w:rStyle w:val="normaltextrun"/>
          <w:color w:val="3B3838" w:themeColor="background2" w:themeShade="40"/>
          <w:bdr w:val="none" w:sz="0" w:space="0" w:color="auto" w:frame="1"/>
        </w:rPr>
        <w:t xml:space="preserve">in </w:t>
      </w:r>
      <w:r w:rsidR="00D559F2">
        <w:rPr>
          <w:rStyle w:val="normaltextrun"/>
          <w:color w:val="3B3838" w:themeColor="background2" w:themeShade="40"/>
          <w:bdr w:val="none" w:sz="0" w:space="0" w:color="auto" w:frame="1"/>
        </w:rPr>
        <w:t>a number of</w:t>
      </w:r>
      <w:r w:rsidR="00D559F2" w:rsidRPr="009E015C">
        <w:rPr>
          <w:rStyle w:val="normaltextrun"/>
          <w:color w:val="3B3838" w:themeColor="background2" w:themeShade="40"/>
          <w:bdr w:val="none" w:sz="0" w:space="0" w:color="auto" w:frame="1"/>
        </w:rPr>
        <w:t xml:space="preserve"> </w:t>
      </w:r>
      <w:r w:rsidRPr="009E015C">
        <w:rPr>
          <w:rStyle w:val="normaltextrun"/>
          <w:color w:val="3B3838" w:themeColor="background2" w:themeShade="40"/>
          <w:bdr w:val="none" w:sz="0" w:space="0" w:color="auto" w:frame="1"/>
        </w:rPr>
        <w:t xml:space="preserve">colleges joint self-evaluation and sharing of performance data </w:t>
      </w:r>
      <w:r w:rsidR="00344357">
        <w:rPr>
          <w:rStyle w:val="normaltextrun"/>
          <w:color w:val="3B3838" w:themeColor="background2" w:themeShade="40"/>
          <w:bdr w:val="none" w:sz="0" w:space="0" w:color="auto" w:frame="1"/>
        </w:rPr>
        <w:t>with</w:t>
      </w:r>
      <w:r w:rsidRPr="009E015C">
        <w:rPr>
          <w:rStyle w:val="normaltextrun"/>
          <w:color w:val="3B3838" w:themeColor="background2" w:themeShade="40"/>
          <w:bdr w:val="none" w:sz="0" w:space="0" w:color="auto" w:frame="1"/>
        </w:rPr>
        <w:t xml:space="preserve"> external partners </w:t>
      </w:r>
      <w:r w:rsidR="00344357">
        <w:rPr>
          <w:rStyle w:val="normaltextrun"/>
          <w:color w:val="3B3838" w:themeColor="background2" w:themeShade="40"/>
          <w:bdr w:val="none" w:sz="0" w:space="0" w:color="auto" w:frame="1"/>
        </w:rPr>
        <w:t>is not sufficient</w:t>
      </w:r>
      <w:r w:rsidR="009018A7">
        <w:rPr>
          <w:rStyle w:val="normaltextrun"/>
          <w:color w:val="3B3838" w:themeColor="background2" w:themeShade="40"/>
          <w:bdr w:val="none" w:sz="0" w:space="0" w:color="auto" w:frame="1"/>
        </w:rPr>
        <w:t xml:space="preserve"> to </w:t>
      </w:r>
      <w:r w:rsidR="00F079A9">
        <w:rPr>
          <w:rStyle w:val="normaltextrun"/>
          <w:color w:val="3B3838" w:themeColor="background2" w:themeShade="40"/>
          <w:bdr w:val="none" w:sz="0" w:space="0" w:color="auto" w:frame="1"/>
        </w:rPr>
        <w:t xml:space="preserve">enable </w:t>
      </w:r>
      <w:r w:rsidR="00FB19E1">
        <w:rPr>
          <w:rStyle w:val="normaltextrun"/>
          <w:color w:val="3B3838" w:themeColor="background2" w:themeShade="40"/>
          <w:bdr w:val="none" w:sz="0" w:space="0" w:color="auto" w:frame="1"/>
        </w:rPr>
        <w:t>reflect</w:t>
      </w:r>
      <w:r w:rsidR="0027464B">
        <w:rPr>
          <w:rStyle w:val="normaltextrun"/>
          <w:color w:val="3B3838" w:themeColor="background2" w:themeShade="40"/>
          <w:bdr w:val="none" w:sz="0" w:space="0" w:color="auto" w:frame="1"/>
        </w:rPr>
        <w:t>ion on</w:t>
      </w:r>
      <w:r w:rsidR="00FB19E1">
        <w:rPr>
          <w:rStyle w:val="normaltextrun"/>
          <w:color w:val="3B3838" w:themeColor="background2" w:themeShade="40"/>
          <w:bdr w:val="none" w:sz="0" w:space="0" w:color="auto" w:frame="1"/>
        </w:rPr>
        <w:t xml:space="preserve"> the impact of support provided</w:t>
      </w:r>
      <w:r w:rsidR="009A526F">
        <w:rPr>
          <w:rStyle w:val="normaltextrun"/>
          <w:color w:val="3B3838" w:themeColor="background2" w:themeShade="40"/>
          <w:bdr w:val="none" w:sz="0" w:space="0" w:color="auto" w:frame="1"/>
        </w:rPr>
        <w:t xml:space="preserve"> to learners.</w:t>
      </w:r>
      <w:r w:rsidR="00344357">
        <w:rPr>
          <w:rStyle w:val="normaltextrun"/>
          <w:color w:val="3B3838" w:themeColor="background2" w:themeShade="40"/>
          <w:bdr w:val="none" w:sz="0" w:space="0" w:color="auto" w:frame="1"/>
        </w:rPr>
        <w:t xml:space="preserve"> This </w:t>
      </w:r>
      <w:r w:rsidR="0027464B">
        <w:rPr>
          <w:rStyle w:val="normaltextrun"/>
          <w:color w:val="3B3838" w:themeColor="background2" w:themeShade="40"/>
          <w:bdr w:val="none" w:sz="0" w:space="0" w:color="auto" w:frame="1"/>
        </w:rPr>
        <w:t xml:space="preserve">affects </w:t>
      </w:r>
      <w:r w:rsidR="00344357">
        <w:rPr>
          <w:rStyle w:val="normaltextrun"/>
          <w:color w:val="3B3838" w:themeColor="background2" w:themeShade="40"/>
          <w:bdr w:val="none" w:sz="0" w:space="0" w:color="auto" w:frame="1"/>
        </w:rPr>
        <w:t xml:space="preserve">the ability of colleges and their partners </w:t>
      </w:r>
      <w:r w:rsidRPr="001A1E83">
        <w:rPr>
          <w:rStyle w:val="normaltextrun"/>
          <w:color w:val="3B3838" w:themeColor="background2" w:themeShade="40"/>
          <w:bdr w:val="none" w:sz="0" w:space="0" w:color="auto" w:frame="1"/>
        </w:rPr>
        <w:t>to evaluate the impact of their collaboration on withdrawal and success rates and to plan future arrangements.</w:t>
      </w:r>
      <w:r w:rsidR="00D559F2">
        <w:rPr>
          <w:rStyle w:val="normaltextrun"/>
          <w:color w:val="3B3838" w:themeColor="background2" w:themeShade="40"/>
          <w:bdr w:val="none" w:sz="0" w:space="0" w:color="auto" w:frame="1"/>
        </w:rPr>
        <w:t xml:space="preserve"> </w:t>
      </w:r>
      <w:r w:rsidR="00B94AED" w:rsidRPr="001A1E83">
        <w:rPr>
          <w:rStyle w:val="normaltextrun"/>
          <w:color w:val="3B3838" w:themeColor="background2" w:themeShade="40"/>
          <w:bdr w:val="none" w:sz="0" w:space="0" w:color="auto" w:frame="1"/>
        </w:rPr>
        <w:t>M</w:t>
      </w:r>
      <w:r w:rsidRPr="001A1E83">
        <w:rPr>
          <w:rStyle w:val="normaltextrun"/>
          <w:color w:val="3B3838" w:themeColor="background2" w:themeShade="40"/>
          <w:shd w:val="clear" w:color="auto" w:fill="FFFFFF"/>
        </w:rPr>
        <w:t>ost colleges work in partnership with multiple local authorities and schools but rarely evaluate their programmes jointly</w:t>
      </w:r>
      <w:r w:rsidR="009B00D2" w:rsidRPr="001A1E83">
        <w:rPr>
          <w:rStyle w:val="normaltextrun"/>
          <w:color w:val="3B3838" w:themeColor="background2" w:themeShade="40"/>
          <w:shd w:val="clear" w:color="auto" w:fill="FFFFFF"/>
        </w:rPr>
        <w:t xml:space="preserve">. </w:t>
      </w:r>
    </w:p>
    <w:p w:rsidR="004917EE" w:rsidRPr="005A01A2" w:rsidRDefault="004917EE" w:rsidP="004917EE">
      <w:pPr>
        <w:rPr>
          <w:b/>
          <w:color w:val="009BAA"/>
        </w:rPr>
      </w:pPr>
    </w:p>
    <w:p w:rsidR="00E35E3C" w:rsidRPr="005A01A2" w:rsidRDefault="00E35E3C" w:rsidP="00370A60">
      <w:pPr>
        <w:pStyle w:val="Head3"/>
      </w:pPr>
      <w:r w:rsidRPr="005A01A2">
        <w:t xml:space="preserve">Engagement with </w:t>
      </w:r>
      <w:r w:rsidR="00501A4A">
        <w:t>s</w:t>
      </w:r>
      <w:r w:rsidRPr="005A01A2">
        <w:t xml:space="preserve">econdary </w:t>
      </w:r>
      <w:r w:rsidR="00501A4A">
        <w:t>s</w:t>
      </w:r>
      <w:r w:rsidRPr="005A01A2">
        <w:t>chools</w:t>
      </w:r>
    </w:p>
    <w:p w:rsidR="00E35E3C" w:rsidRPr="001A1E83" w:rsidRDefault="00E35E3C" w:rsidP="004917EE">
      <w:pPr>
        <w:rPr>
          <w:rStyle w:val="normaltextrun"/>
          <w:color w:val="3B3838" w:themeColor="background2" w:themeShade="40"/>
          <w:shd w:val="clear" w:color="auto" w:fill="FFFFFF"/>
        </w:rPr>
      </w:pPr>
    </w:p>
    <w:p w:rsidR="004917EE" w:rsidRPr="001A1E83" w:rsidRDefault="004917EE" w:rsidP="004917EE">
      <w:pPr>
        <w:rPr>
          <w:rStyle w:val="eop"/>
          <w:color w:val="3B3838" w:themeColor="background2" w:themeShade="40"/>
          <w:shd w:val="clear" w:color="auto" w:fill="FFFFFF"/>
        </w:rPr>
      </w:pPr>
      <w:r w:rsidRPr="001A1E83">
        <w:rPr>
          <w:rStyle w:val="normaltextrun"/>
          <w:color w:val="3B3838" w:themeColor="background2" w:themeShade="40"/>
          <w:shd w:val="clear" w:color="auto" w:fill="FFFFFF"/>
        </w:rPr>
        <w:t>Many colleges have a dedicated team which works productively</w:t>
      </w:r>
      <w:r w:rsidR="002D7A51">
        <w:rPr>
          <w:rStyle w:val="normaltextrun"/>
          <w:color w:val="3B3838" w:themeColor="background2" w:themeShade="40"/>
          <w:shd w:val="clear" w:color="auto" w:fill="FFFFFF"/>
        </w:rPr>
        <w:t xml:space="preserve"> with </w:t>
      </w:r>
      <w:r w:rsidR="00DE6BDA">
        <w:rPr>
          <w:rStyle w:val="normaltextrun"/>
          <w:color w:val="3B3838" w:themeColor="background2" w:themeShade="40"/>
          <w:shd w:val="clear" w:color="auto" w:fill="FFFFFF"/>
        </w:rPr>
        <w:t xml:space="preserve">local </w:t>
      </w:r>
      <w:r w:rsidR="002D7A51">
        <w:rPr>
          <w:rStyle w:val="normaltextrun"/>
          <w:color w:val="3B3838" w:themeColor="background2" w:themeShade="40"/>
          <w:shd w:val="clear" w:color="auto" w:fill="FFFFFF"/>
        </w:rPr>
        <w:t>schools</w:t>
      </w:r>
      <w:r w:rsidRPr="001A1E83">
        <w:rPr>
          <w:rStyle w:val="normaltextrun"/>
          <w:color w:val="3B3838" w:themeColor="background2" w:themeShade="40"/>
          <w:shd w:val="clear" w:color="auto" w:fill="FFFFFF"/>
        </w:rPr>
        <w:t xml:space="preserve"> to promote college programmes within surrounding local authorities. Enhanced support for learners with additional needs over the summer months and prior to entry to college is an essential component of preparing school leavers for college. In most colleges</w:t>
      </w:r>
      <w:r w:rsidR="00DE6BDA">
        <w:rPr>
          <w:rStyle w:val="normaltextrun"/>
          <w:color w:val="3B3838" w:themeColor="background2" w:themeShade="40"/>
          <w:shd w:val="clear" w:color="auto" w:fill="FFFFFF"/>
        </w:rPr>
        <w:t>,</w:t>
      </w:r>
      <w:r w:rsidRPr="001A1E83">
        <w:rPr>
          <w:rStyle w:val="normaltextrun"/>
          <w:color w:val="3B3838" w:themeColor="background2" w:themeShade="40"/>
          <w:shd w:val="clear" w:color="auto" w:fill="FFFFFF"/>
        </w:rPr>
        <w:t xml:space="preserve"> LSAs work well with school learners and staff to gauge individual needs and create PLSPs if required. In many instances, extensive online resources are available for those learners who cannot or do not wish to attend face-to-face meetings.</w:t>
      </w:r>
      <w:r w:rsidRPr="001A1E83">
        <w:rPr>
          <w:rStyle w:val="eop"/>
          <w:color w:val="3B3838" w:themeColor="background2" w:themeShade="40"/>
          <w:shd w:val="clear" w:color="auto" w:fill="FFFFFF"/>
        </w:rPr>
        <w:t> </w:t>
      </w:r>
      <w:r w:rsidRPr="001A1E83">
        <w:rPr>
          <w:rStyle w:val="normaltextrun"/>
          <w:color w:val="3B3838" w:themeColor="background2" w:themeShade="40"/>
          <w:shd w:val="clear" w:color="auto" w:fill="FFFFFF"/>
        </w:rPr>
        <w:t xml:space="preserve">However, too often school pupils’ expectations of college life are not accurate. </w:t>
      </w:r>
      <w:r w:rsidR="002D1794" w:rsidRPr="001A1E83">
        <w:rPr>
          <w:rStyle w:val="normaltextrun"/>
          <w:color w:val="3B3838" w:themeColor="background2" w:themeShade="40"/>
          <w:shd w:val="clear" w:color="auto" w:fill="FFFFFF"/>
        </w:rPr>
        <w:t xml:space="preserve">As a </w:t>
      </w:r>
      <w:r w:rsidR="00D7564F" w:rsidRPr="001A1E83">
        <w:rPr>
          <w:rStyle w:val="normaltextrun"/>
          <w:color w:val="3B3838" w:themeColor="background2" w:themeShade="40"/>
          <w:shd w:val="clear" w:color="auto" w:fill="FFFFFF"/>
        </w:rPr>
        <w:t>result,</w:t>
      </w:r>
      <w:r w:rsidRPr="001A1E83">
        <w:rPr>
          <w:rStyle w:val="normaltextrun"/>
          <w:color w:val="3B3838" w:themeColor="background2" w:themeShade="40"/>
          <w:shd w:val="clear" w:color="auto" w:fill="FFFFFF"/>
        </w:rPr>
        <w:t xml:space="preserve"> many school leavers withdraw from their college programme early due to a lack of awareness of the vocational and academic challenge</w:t>
      </w:r>
      <w:r w:rsidR="002D1794" w:rsidRPr="001A1E83">
        <w:rPr>
          <w:rStyle w:val="normaltextrun"/>
          <w:color w:val="3B3838" w:themeColor="background2" w:themeShade="40"/>
          <w:shd w:val="clear" w:color="auto" w:fill="FFFFFF"/>
        </w:rPr>
        <w:t xml:space="preserve"> demands of their programme</w:t>
      </w:r>
      <w:r w:rsidR="009B00D2" w:rsidRPr="001A1E83">
        <w:rPr>
          <w:rStyle w:val="normaltextrun"/>
          <w:color w:val="3B3838" w:themeColor="background2" w:themeShade="40"/>
          <w:shd w:val="clear" w:color="auto" w:fill="FFFFFF"/>
        </w:rPr>
        <w:t xml:space="preserve">. </w:t>
      </w:r>
      <w:r w:rsidRPr="001A1E83">
        <w:rPr>
          <w:rStyle w:val="normaltextrun"/>
          <w:color w:val="3B3838" w:themeColor="background2" w:themeShade="40"/>
          <w:shd w:val="clear" w:color="auto" w:fill="FFFFFF"/>
        </w:rPr>
        <w:t> </w:t>
      </w:r>
      <w:r w:rsidRPr="001A1E83">
        <w:rPr>
          <w:rStyle w:val="eop"/>
          <w:color w:val="3B3838" w:themeColor="background2" w:themeShade="40"/>
          <w:shd w:val="clear" w:color="auto" w:fill="FFFFFF"/>
        </w:rPr>
        <w:t> </w:t>
      </w:r>
    </w:p>
    <w:p w:rsidR="004917EE" w:rsidRDefault="004917EE" w:rsidP="004917EE">
      <w:pPr>
        <w:rPr>
          <w:rStyle w:val="eop"/>
          <w:color w:val="3B3838" w:themeColor="background2" w:themeShade="40"/>
          <w:shd w:val="clear" w:color="auto" w:fill="FFFFFF"/>
        </w:rPr>
      </w:pPr>
    </w:p>
    <w:p w:rsidR="003E21D3" w:rsidRDefault="003E21D3" w:rsidP="00370A60">
      <w:pPr>
        <w:pStyle w:val="Head3"/>
        <w:rPr>
          <w:color w:val="3B3838" w:themeColor="background2" w:themeShade="40"/>
          <w:shd w:val="clear" w:color="auto" w:fill="FFFFFF"/>
        </w:rPr>
      </w:pPr>
      <w:r w:rsidRPr="00734E1F">
        <w:t>English for speakers of other languages (ESOL)</w:t>
      </w:r>
      <w:r w:rsidR="005A01A2">
        <w:t xml:space="preserve"> provision </w:t>
      </w:r>
    </w:p>
    <w:p w:rsidR="003E21D3" w:rsidRPr="001A1E83" w:rsidRDefault="003E21D3" w:rsidP="004917EE">
      <w:pPr>
        <w:rPr>
          <w:rStyle w:val="eop"/>
          <w:color w:val="3B3838" w:themeColor="background2" w:themeShade="40"/>
          <w:shd w:val="clear" w:color="auto" w:fill="FFFFFF"/>
        </w:rPr>
      </w:pPr>
    </w:p>
    <w:p w:rsidR="004917EE" w:rsidRDefault="004917EE" w:rsidP="004917EE">
      <w:pPr>
        <w:rPr>
          <w:rStyle w:val="normaltextrun"/>
          <w:color w:val="3B3838" w:themeColor="background2" w:themeShade="40"/>
          <w:shd w:val="clear" w:color="auto" w:fill="FFFFFF"/>
        </w:rPr>
      </w:pPr>
      <w:r w:rsidRPr="001A1E83">
        <w:rPr>
          <w:color w:val="3B3838" w:themeColor="background2" w:themeShade="40"/>
        </w:rPr>
        <w:t>Each year</w:t>
      </w:r>
      <w:r w:rsidR="006061E6">
        <w:rPr>
          <w:color w:val="3B3838" w:themeColor="background2" w:themeShade="40"/>
        </w:rPr>
        <w:t>,</w:t>
      </w:r>
      <w:r w:rsidRPr="001A1E83">
        <w:rPr>
          <w:color w:val="3B3838" w:themeColor="background2" w:themeShade="40"/>
        </w:rPr>
        <w:t xml:space="preserve"> Scotland welcomes increasing numbers of people who are seeking asylum</w:t>
      </w:r>
      <w:r w:rsidR="009B00D2" w:rsidRPr="001A1E83">
        <w:rPr>
          <w:color w:val="3B3838" w:themeColor="background2" w:themeShade="40"/>
        </w:rPr>
        <w:t xml:space="preserve">. </w:t>
      </w:r>
      <w:r w:rsidRPr="001A1E83">
        <w:rPr>
          <w:rStyle w:val="normaltextrun"/>
          <w:color w:val="3B3838" w:themeColor="background2" w:themeShade="40"/>
          <w:shd w:val="clear" w:color="auto" w:fill="FFFFFF"/>
        </w:rPr>
        <w:t xml:space="preserve">Throughout Scotland, college staff are supporting asylum seekers and refugees, many of whom are traumatised </w:t>
      </w:r>
      <w:r w:rsidR="00104759" w:rsidRPr="001A1E83">
        <w:rPr>
          <w:rStyle w:val="normaltextrun"/>
          <w:color w:val="3B3838" w:themeColor="background2" w:themeShade="40"/>
          <w:shd w:val="clear" w:color="auto" w:fill="FFFFFF"/>
        </w:rPr>
        <w:t>from their previous experiences</w:t>
      </w:r>
      <w:r w:rsidRPr="001A1E83">
        <w:rPr>
          <w:rStyle w:val="normaltextrun"/>
          <w:color w:val="3B3838" w:themeColor="background2" w:themeShade="40"/>
          <w:shd w:val="clear" w:color="auto" w:fill="FFFFFF"/>
        </w:rPr>
        <w:t xml:space="preserve"> to access</w:t>
      </w:r>
      <w:r w:rsidR="0013248D" w:rsidRPr="0013248D">
        <w:rPr>
          <w:rStyle w:val="normaltextrun"/>
          <w:color w:val="3B3838" w:themeColor="background2" w:themeShade="40"/>
          <w:shd w:val="clear" w:color="auto" w:fill="FFFFFF"/>
        </w:rPr>
        <w:t xml:space="preserve"> </w:t>
      </w:r>
      <w:r w:rsidRPr="001A1E83">
        <w:rPr>
          <w:rStyle w:val="normaltextrun"/>
          <w:color w:val="3B3838" w:themeColor="background2" w:themeShade="40"/>
          <w:shd w:val="clear" w:color="auto" w:fill="FFFFFF"/>
        </w:rPr>
        <w:t>ESOL programmes and</w:t>
      </w:r>
      <w:r w:rsidR="006061E6">
        <w:rPr>
          <w:rStyle w:val="normaltextrun"/>
          <w:color w:val="3B3838" w:themeColor="background2" w:themeShade="40"/>
          <w:shd w:val="clear" w:color="auto" w:fill="FFFFFF"/>
        </w:rPr>
        <w:t xml:space="preserve"> progress to</w:t>
      </w:r>
      <w:r w:rsidRPr="001A1E83">
        <w:rPr>
          <w:rStyle w:val="normaltextrun"/>
          <w:color w:val="3B3838" w:themeColor="background2" w:themeShade="40"/>
          <w:shd w:val="clear" w:color="auto" w:fill="FFFFFF"/>
        </w:rPr>
        <w:t xml:space="preserve"> become college learners. Some areas of the country are designated areas of sanctuary for asylum seekers. Student support advisors at one college have recently completed training to support learners from the growing numbers of asylum seekers in their area. The student advice and support team have recently completed professional learning on trauma informed </w:t>
      </w:r>
      <w:r w:rsidR="00E65133" w:rsidRPr="001A1E83">
        <w:rPr>
          <w:rStyle w:val="normaltextrun"/>
          <w:color w:val="3B3838" w:themeColor="background2" w:themeShade="40"/>
          <w:shd w:val="clear" w:color="auto" w:fill="FFFFFF"/>
        </w:rPr>
        <w:t>practice. This</w:t>
      </w:r>
      <w:r w:rsidRPr="001A1E83">
        <w:rPr>
          <w:rStyle w:val="normaltextrun"/>
          <w:color w:val="3B3838" w:themeColor="background2" w:themeShade="40"/>
          <w:shd w:val="clear" w:color="auto" w:fill="FFFFFF"/>
        </w:rPr>
        <w:t xml:space="preserve"> helps improve staff understanding of the support needs of asylum seekers and refugees. </w:t>
      </w:r>
      <w:r w:rsidR="006061E6">
        <w:rPr>
          <w:rStyle w:val="normaltextrun"/>
          <w:color w:val="3B3838" w:themeColor="background2" w:themeShade="40"/>
          <w:shd w:val="clear" w:color="auto" w:fill="FFFFFF"/>
        </w:rPr>
        <w:t>However, across Scotland demand outstrips the supply for ESOL provision and many learners have lengthy waits to access this support.</w:t>
      </w:r>
    </w:p>
    <w:p w:rsidR="00613409" w:rsidRDefault="00613409" w:rsidP="00734E1F">
      <w:pPr>
        <w:ind w:left="0"/>
        <w:rPr>
          <w:rStyle w:val="normaltextrun"/>
          <w:color w:val="3B3838" w:themeColor="background2" w:themeShade="40"/>
          <w:bdr w:val="none" w:sz="0" w:space="0" w:color="auto" w:frame="1"/>
        </w:rPr>
      </w:pPr>
    </w:p>
    <w:p w:rsidR="00613409" w:rsidRDefault="00613409" w:rsidP="00370A60">
      <w:pPr>
        <w:pStyle w:val="Head3"/>
      </w:pPr>
      <w:r w:rsidRPr="00734E1F">
        <w:t xml:space="preserve">Care </w:t>
      </w:r>
      <w:r w:rsidR="00501A4A">
        <w:t>e</w:t>
      </w:r>
      <w:r w:rsidRPr="00734E1F">
        <w:t xml:space="preserve">xperienced </w:t>
      </w:r>
      <w:r w:rsidR="00501A4A">
        <w:t>l</w:t>
      </w:r>
      <w:r w:rsidRPr="00734E1F">
        <w:t>earners</w:t>
      </w:r>
    </w:p>
    <w:p w:rsidR="00613409" w:rsidRPr="00734E1F" w:rsidRDefault="00613409" w:rsidP="004917EE">
      <w:pPr>
        <w:rPr>
          <w:b/>
          <w:color w:val="009BAA"/>
        </w:rPr>
      </w:pPr>
    </w:p>
    <w:p w:rsidR="004917EE" w:rsidRPr="001A1E83" w:rsidRDefault="004917EE" w:rsidP="004917EE">
      <w:pPr>
        <w:rPr>
          <w:color w:val="3B3838" w:themeColor="background2" w:themeShade="40"/>
        </w:rPr>
      </w:pPr>
      <w:r w:rsidRPr="001A1E83">
        <w:rPr>
          <w:rStyle w:val="normaltextrun"/>
          <w:color w:val="3B3838" w:themeColor="background2" w:themeShade="40"/>
        </w:rPr>
        <w:t>All colleges have engaged with a range of partners to support their work with care experienced learners and learners with mental health concerns.</w:t>
      </w:r>
      <w:r w:rsidRPr="001A1E83">
        <w:rPr>
          <w:rStyle w:val="eop"/>
          <w:color w:val="3B3838" w:themeColor="background2" w:themeShade="40"/>
        </w:rPr>
        <w:t> </w:t>
      </w:r>
      <w:r w:rsidRPr="001A1E83">
        <w:rPr>
          <w:rStyle w:val="normaltextrun"/>
          <w:color w:val="3B3838" w:themeColor="background2" w:themeShade="40"/>
        </w:rPr>
        <w:t xml:space="preserve">All colleges work effectively with external partners such as Hub for Success for care experienced learners. Through arrangements such as early referrals and support for non-completion of applications, college staff help improve </w:t>
      </w:r>
      <w:proofErr w:type="gramStart"/>
      <w:r w:rsidRPr="001A1E83">
        <w:rPr>
          <w:rStyle w:val="normaltextrun"/>
          <w:color w:val="3B3838" w:themeColor="background2" w:themeShade="40"/>
        </w:rPr>
        <w:t>support  and</w:t>
      </w:r>
      <w:proofErr w:type="gramEnd"/>
      <w:r w:rsidRPr="001A1E83">
        <w:rPr>
          <w:rStyle w:val="normaltextrun"/>
          <w:color w:val="3B3838" w:themeColor="background2" w:themeShade="40"/>
        </w:rPr>
        <w:t xml:space="preserve"> outcomes for care experienced learners</w:t>
      </w:r>
      <w:r w:rsidR="009B00D2" w:rsidRPr="001A1E83">
        <w:rPr>
          <w:rStyle w:val="normaltextrun"/>
          <w:color w:val="3B3838" w:themeColor="background2" w:themeShade="40"/>
        </w:rPr>
        <w:t xml:space="preserve">. </w:t>
      </w:r>
      <w:r w:rsidRPr="001A1E83">
        <w:rPr>
          <w:rStyle w:val="normaltextrun"/>
          <w:color w:val="3B3838" w:themeColor="background2" w:themeShade="40"/>
          <w:shd w:val="clear" w:color="auto" w:fill="FFFFFF"/>
        </w:rPr>
        <w:t xml:space="preserve">Who Cares? Scotland delivers training sessions </w:t>
      </w:r>
      <w:r w:rsidR="004B7341" w:rsidRPr="001A1E83">
        <w:rPr>
          <w:rStyle w:val="normaltextrun"/>
          <w:color w:val="3B3838" w:themeColor="background2" w:themeShade="40"/>
          <w:shd w:val="clear" w:color="auto" w:fill="FFFFFF"/>
        </w:rPr>
        <w:t>in</w:t>
      </w:r>
      <w:r w:rsidRPr="001A1E83">
        <w:rPr>
          <w:rStyle w:val="normaltextrun"/>
          <w:color w:val="3B3838" w:themeColor="background2" w:themeShade="40"/>
          <w:shd w:val="clear" w:color="auto" w:fill="FFFFFF"/>
        </w:rPr>
        <w:t xml:space="preserve"> many colleges on corporate parenting responsibilities. This helps ensure colleges take responsibility for the welfare and development of their care experienced learners.</w:t>
      </w:r>
    </w:p>
    <w:p w:rsidR="004917EE" w:rsidRPr="004C6919" w:rsidRDefault="004917EE" w:rsidP="004C6919">
      <w:pPr>
        <w:rPr>
          <w:rStyle w:val="normaltextrun"/>
          <w:color w:val="3B3838" w:themeColor="background2" w:themeShade="40"/>
        </w:rPr>
      </w:pPr>
      <w:r w:rsidRPr="001A1E83">
        <w:rPr>
          <w:rStyle w:val="normaltextrun"/>
          <w:color w:val="3B3838" w:themeColor="background2" w:themeShade="40"/>
          <w:bdr w:val="none" w:sz="0" w:space="0" w:color="auto" w:frame="1"/>
        </w:rPr>
        <w:t xml:space="preserve">Colleges work extensively with agencies such as Women's Aid </w:t>
      </w:r>
      <w:r w:rsidR="003C4DD2">
        <w:rPr>
          <w:rStyle w:val="normaltextrun"/>
          <w:color w:val="3B3838" w:themeColor="background2" w:themeShade="40"/>
          <w:bdr w:val="none" w:sz="0" w:space="0" w:color="auto" w:frame="1"/>
        </w:rPr>
        <w:t>to provide</w:t>
      </w:r>
      <w:r w:rsidR="00E84742">
        <w:rPr>
          <w:rStyle w:val="normaltextrun"/>
          <w:color w:val="3B3838" w:themeColor="background2" w:themeShade="40"/>
          <w:bdr w:val="none" w:sz="0" w:space="0" w:color="auto" w:frame="1"/>
        </w:rPr>
        <w:t xml:space="preserve"> </w:t>
      </w:r>
      <w:r w:rsidRPr="001A1E83">
        <w:rPr>
          <w:rStyle w:val="normaltextrun"/>
          <w:color w:val="3B3838" w:themeColor="background2" w:themeShade="40"/>
          <w:bdr w:val="none" w:sz="0" w:space="0" w:color="auto" w:frame="1"/>
        </w:rPr>
        <w:t>professional learning for staff on trauma-informed practice and domestic abuse.</w:t>
      </w:r>
      <w:r w:rsidR="00947857">
        <w:rPr>
          <w:rStyle w:val="normaltextrun"/>
          <w:color w:val="3B3838" w:themeColor="background2" w:themeShade="40"/>
          <w:bdr w:val="none" w:sz="0" w:space="0" w:color="auto" w:frame="1"/>
        </w:rPr>
        <w:t xml:space="preserve"> However, despite the increased focus on </w:t>
      </w:r>
      <w:r w:rsidR="00942CC7">
        <w:rPr>
          <w:rStyle w:val="normaltextrun"/>
          <w:color w:val="3B3838" w:themeColor="background2" w:themeShade="40"/>
          <w:bdr w:val="none" w:sz="0" w:space="0" w:color="auto" w:frame="1"/>
        </w:rPr>
        <w:t xml:space="preserve">and </w:t>
      </w:r>
      <w:r w:rsidR="00947857">
        <w:rPr>
          <w:rStyle w:val="normaltextrun"/>
          <w:color w:val="3B3838" w:themeColor="background2" w:themeShade="40"/>
          <w:bdr w:val="none" w:sz="0" w:space="0" w:color="auto" w:frame="1"/>
        </w:rPr>
        <w:t>support</w:t>
      </w:r>
      <w:r w:rsidR="00942CC7">
        <w:rPr>
          <w:rStyle w:val="normaltextrun"/>
          <w:color w:val="3B3838" w:themeColor="background2" w:themeShade="40"/>
          <w:bdr w:val="none" w:sz="0" w:space="0" w:color="auto" w:frame="1"/>
        </w:rPr>
        <w:t xml:space="preserve"> for </w:t>
      </w:r>
      <w:r w:rsidR="00947857">
        <w:rPr>
          <w:rStyle w:val="normaltextrun"/>
          <w:color w:val="3B3838" w:themeColor="background2" w:themeShade="40"/>
          <w:bdr w:val="none" w:sz="0" w:space="0" w:color="auto" w:frame="1"/>
        </w:rPr>
        <w:t xml:space="preserve">learners with a care experienced background, </w:t>
      </w:r>
      <w:r w:rsidR="00942CC7">
        <w:rPr>
          <w:rStyle w:val="normaltextrun"/>
          <w:color w:val="3B3838" w:themeColor="background2" w:themeShade="40"/>
          <w:bdr w:val="none" w:sz="0" w:space="0" w:color="auto" w:frame="1"/>
        </w:rPr>
        <w:t xml:space="preserve">outcomes for this group </w:t>
      </w:r>
      <w:r w:rsidR="00BC4CF1">
        <w:rPr>
          <w:rStyle w:val="normaltextrun"/>
          <w:color w:val="3B3838" w:themeColor="background2" w:themeShade="40"/>
          <w:bdr w:val="none" w:sz="0" w:space="0" w:color="auto" w:frame="1"/>
        </w:rPr>
        <w:t>continue to be significantly lower than the rest of the learner population</w:t>
      </w:r>
      <w:r w:rsidR="001A23D0">
        <w:rPr>
          <w:rStyle w:val="normaltextrun"/>
          <w:color w:val="3B3838" w:themeColor="background2" w:themeShade="40"/>
        </w:rPr>
        <w:t>.</w:t>
      </w:r>
    </w:p>
    <w:p w:rsidR="00815BB5" w:rsidRPr="00734E1F" w:rsidRDefault="00815BB5" w:rsidP="004917EE">
      <w:pPr>
        <w:rPr>
          <w:b/>
          <w:color w:val="009BAA"/>
        </w:rPr>
      </w:pPr>
      <w:r>
        <w:rPr>
          <w:b/>
          <w:color w:val="009BAA"/>
        </w:rPr>
        <w:t>M</w:t>
      </w:r>
      <w:r w:rsidRPr="00734E1F">
        <w:rPr>
          <w:b/>
          <w:color w:val="009BAA"/>
        </w:rPr>
        <w:t xml:space="preserve">ental </w:t>
      </w:r>
      <w:r w:rsidR="00501A4A">
        <w:rPr>
          <w:b/>
          <w:color w:val="009BAA"/>
        </w:rPr>
        <w:t>h</w:t>
      </w:r>
      <w:r w:rsidRPr="00734E1F">
        <w:rPr>
          <w:b/>
          <w:color w:val="009BAA"/>
        </w:rPr>
        <w:t xml:space="preserve">ealth </w:t>
      </w:r>
      <w:r w:rsidR="00501A4A">
        <w:rPr>
          <w:b/>
          <w:color w:val="009BAA"/>
        </w:rPr>
        <w:t>s</w:t>
      </w:r>
      <w:r w:rsidRPr="00734E1F">
        <w:rPr>
          <w:b/>
          <w:color w:val="009BAA"/>
        </w:rPr>
        <w:t>ervices</w:t>
      </w:r>
    </w:p>
    <w:p w:rsidR="00815BB5" w:rsidRPr="005D7327" w:rsidRDefault="00815BB5" w:rsidP="004917EE">
      <w:pPr>
        <w:rPr>
          <w:rStyle w:val="normaltextrun"/>
          <w:color w:val="3B3838" w:themeColor="background2" w:themeShade="40"/>
          <w:shd w:val="clear" w:color="auto" w:fill="FFFFFF"/>
        </w:rPr>
      </w:pPr>
    </w:p>
    <w:p w:rsidR="004917EE" w:rsidRDefault="004917EE" w:rsidP="004917EE">
      <w:pPr>
        <w:rPr>
          <w:rStyle w:val="eop"/>
          <w:color w:val="3B3838" w:themeColor="background2" w:themeShade="40"/>
        </w:rPr>
      </w:pPr>
      <w:r w:rsidRPr="005D7327">
        <w:rPr>
          <w:rStyle w:val="eop"/>
          <w:color w:val="3B3838" w:themeColor="background2" w:themeShade="40"/>
        </w:rPr>
        <w:t xml:space="preserve">Learners highlight how college links to partners providing </w:t>
      </w:r>
      <w:bookmarkStart w:id="9" w:name="_Hlk188875389"/>
      <w:r w:rsidRPr="005D7327">
        <w:rPr>
          <w:rStyle w:val="eop"/>
          <w:color w:val="3B3838" w:themeColor="background2" w:themeShade="40"/>
        </w:rPr>
        <w:t xml:space="preserve">mental health services </w:t>
      </w:r>
      <w:bookmarkEnd w:id="9"/>
      <w:r w:rsidR="00C474DB" w:rsidRPr="005D7327">
        <w:rPr>
          <w:rStyle w:val="eop"/>
          <w:color w:val="3B3838" w:themeColor="background2" w:themeShade="40"/>
        </w:rPr>
        <w:t>are</w:t>
      </w:r>
      <w:r w:rsidRPr="005D7327">
        <w:rPr>
          <w:rStyle w:val="eop"/>
          <w:color w:val="3B3838" w:themeColor="background2" w:themeShade="40"/>
        </w:rPr>
        <w:t xml:space="preserve"> very positive. </w:t>
      </w:r>
      <w:r w:rsidRPr="005D7327">
        <w:rPr>
          <w:rFonts w:cstheme="minorHAnsi"/>
          <w:color w:val="3B3838" w:themeColor="background2" w:themeShade="40"/>
        </w:rPr>
        <w:t>NHS mental health liaison officers are able to offer crisis intervention and further support. Learners and their college support workers are able to re-evaluate learning plans and provide tailored one-to-one support helping learners to progress with their studies</w:t>
      </w:r>
      <w:r w:rsidRPr="005D7327">
        <w:rPr>
          <w:rStyle w:val="eop"/>
          <w:color w:val="3B3838" w:themeColor="background2" w:themeShade="40"/>
        </w:rPr>
        <w:t>. However, colleges found some partnerships of limited value and preferred to utilise in-house counselling staff to support their learners.</w:t>
      </w:r>
    </w:p>
    <w:p w:rsidR="001C7096" w:rsidRDefault="001C7096" w:rsidP="004917EE">
      <w:pPr>
        <w:rPr>
          <w:rStyle w:val="eop"/>
          <w:color w:val="3B3838" w:themeColor="background2" w:themeShade="40"/>
        </w:rPr>
      </w:pPr>
    </w:p>
    <w:p w:rsidR="001C7096" w:rsidRPr="00734E1F" w:rsidRDefault="001C7096" w:rsidP="00F10241">
      <w:pPr>
        <w:pStyle w:val="Head3"/>
      </w:pPr>
      <w:r w:rsidRPr="00734E1F">
        <w:t xml:space="preserve">Family </w:t>
      </w:r>
      <w:r w:rsidR="00501A4A">
        <w:t>e</w:t>
      </w:r>
      <w:r w:rsidRPr="00734E1F">
        <w:t>ngagement</w:t>
      </w:r>
    </w:p>
    <w:p w:rsidR="004F4DFB" w:rsidRPr="005D7327" w:rsidRDefault="004F4DFB" w:rsidP="004917EE">
      <w:pPr>
        <w:rPr>
          <w:rStyle w:val="normaltextrun"/>
          <w:color w:val="3B3838" w:themeColor="background2" w:themeShade="40"/>
          <w:shd w:val="clear" w:color="auto" w:fill="FFFFFF"/>
        </w:rPr>
      </w:pPr>
    </w:p>
    <w:p w:rsidR="004917EE" w:rsidRDefault="004917EE" w:rsidP="004917EE">
      <w:pPr>
        <w:rPr>
          <w:color w:val="3B3838" w:themeColor="background2" w:themeShade="40"/>
        </w:rPr>
      </w:pPr>
      <w:r w:rsidRPr="005D7327">
        <w:rPr>
          <w:rStyle w:val="normaltextrun"/>
          <w:color w:val="3B3838" w:themeColor="background2" w:themeShade="40"/>
          <w:shd w:val="clear" w:color="auto" w:fill="FFFFFF"/>
        </w:rPr>
        <w:t xml:space="preserve">Increasingly, colleges implement programmes to provide a range of career development resources for the parents of young learners. Participants can access support services to help them achieve their employment goals. </w:t>
      </w:r>
      <w:r w:rsidR="000F1321">
        <w:rPr>
          <w:rStyle w:val="normaltextrun"/>
          <w:color w:val="3B3838" w:themeColor="background2" w:themeShade="40"/>
          <w:shd w:val="clear" w:color="auto" w:fill="FFFFFF"/>
        </w:rPr>
        <w:t>For example, d</w:t>
      </w:r>
      <w:r w:rsidRPr="005D7327">
        <w:rPr>
          <w:rStyle w:val="normaltextrun"/>
          <w:color w:val="3B3838" w:themeColor="background2" w:themeShade="40"/>
          <w:shd w:val="clear" w:color="auto" w:fill="FFFFFF"/>
        </w:rPr>
        <w:t>elivery of t</w:t>
      </w:r>
      <w:r w:rsidRPr="005D7327">
        <w:rPr>
          <w:color w:val="3B3838" w:themeColor="background2" w:themeShade="40"/>
        </w:rPr>
        <w:t xml:space="preserve">he </w:t>
      </w:r>
      <w:r w:rsidRPr="00734E1F">
        <w:rPr>
          <w:i/>
          <w:iCs/>
          <w:color w:val="3B3838" w:themeColor="background2" w:themeShade="40"/>
        </w:rPr>
        <w:t>Multiply</w:t>
      </w:r>
      <w:r w:rsidRPr="005D7327">
        <w:rPr>
          <w:color w:val="3B3838" w:themeColor="background2" w:themeShade="40"/>
        </w:rPr>
        <w:t xml:space="preserve"> </w:t>
      </w:r>
      <w:r w:rsidR="000F1321">
        <w:rPr>
          <w:i/>
          <w:iCs/>
          <w:color w:val="3B3838" w:themeColor="background2" w:themeShade="40"/>
        </w:rPr>
        <w:t>P</w:t>
      </w:r>
      <w:r w:rsidRPr="00734E1F">
        <w:rPr>
          <w:i/>
          <w:iCs/>
          <w:color w:val="3B3838" w:themeColor="background2" w:themeShade="40"/>
        </w:rPr>
        <w:t>rogramme</w:t>
      </w:r>
      <w:r w:rsidRPr="005D7327">
        <w:rPr>
          <w:color w:val="3B3838" w:themeColor="background2" w:themeShade="40"/>
        </w:rPr>
        <w:t xml:space="preserve"> </w:t>
      </w:r>
      <w:r w:rsidR="00A46D1F">
        <w:rPr>
          <w:color w:val="3B3838" w:themeColor="background2" w:themeShade="40"/>
        </w:rPr>
        <w:t>helps</w:t>
      </w:r>
      <w:r w:rsidR="00A46D1F" w:rsidRPr="005D7327">
        <w:rPr>
          <w:color w:val="3B3838" w:themeColor="background2" w:themeShade="40"/>
        </w:rPr>
        <w:t xml:space="preserve"> </w:t>
      </w:r>
      <w:r w:rsidRPr="005D7327">
        <w:rPr>
          <w:color w:val="3B3838" w:themeColor="background2" w:themeShade="40"/>
        </w:rPr>
        <w:t xml:space="preserve">to boost maths and numeracy skills </w:t>
      </w:r>
      <w:r w:rsidR="00A46D1F">
        <w:rPr>
          <w:color w:val="3B3838" w:themeColor="background2" w:themeShade="40"/>
        </w:rPr>
        <w:t>for</w:t>
      </w:r>
      <w:r w:rsidRPr="005D7327">
        <w:rPr>
          <w:color w:val="3B3838" w:themeColor="background2" w:themeShade="40"/>
        </w:rPr>
        <w:t xml:space="preserve"> work and daily life. Other projects such as </w:t>
      </w:r>
      <w:r w:rsidR="0069143A">
        <w:rPr>
          <w:color w:val="3B3838" w:themeColor="background2" w:themeShade="40"/>
        </w:rPr>
        <w:t>h</w:t>
      </w:r>
      <w:r w:rsidRPr="005D7327">
        <w:rPr>
          <w:color w:val="3B3838" w:themeColor="background2" w:themeShade="40"/>
        </w:rPr>
        <w:t xml:space="preserve">omework </w:t>
      </w:r>
      <w:r w:rsidR="0069143A">
        <w:rPr>
          <w:color w:val="3B3838" w:themeColor="background2" w:themeShade="40"/>
        </w:rPr>
        <w:t>c</w:t>
      </w:r>
      <w:r w:rsidRPr="005D7327">
        <w:rPr>
          <w:color w:val="3B3838" w:themeColor="background2" w:themeShade="40"/>
        </w:rPr>
        <w:t>lubs for parents and secondary school age children are proving successful approaches to family learning. The use of online skills-boost courses allows learners to work at a time and pace that suits their lifestyle.</w:t>
      </w:r>
    </w:p>
    <w:p w:rsidR="0069143A" w:rsidRDefault="0069143A" w:rsidP="004917EE">
      <w:pPr>
        <w:rPr>
          <w:color w:val="3B3838" w:themeColor="background2" w:themeShade="40"/>
        </w:rPr>
      </w:pPr>
    </w:p>
    <w:p w:rsidR="004917EE" w:rsidRPr="00F10241" w:rsidRDefault="004917EE" w:rsidP="00F10241">
      <w:pPr>
        <w:pStyle w:val="Head3"/>
      </w:pPr>
      <w:bookmarkStart w:id="10" w:name="_Hlk188357898"/>
      <w:r w:rsidRPr="00F10241">
        <w:t xml:space="preserve">Evaluating </w:t>
      </w:r>
      <w:r w:rsidR="003C6012" w:rsidRPr="00F10241">
        <w:t xml:space="preserve">the impact of </w:t>
      </w:r>
      <w:r w:rsidRPr="00F10241">
        <w:t>additional support</w:t>
      </w:r>
    </w:p>
    <w:bookmarkEnd w:id="10"/>
    <w:p w:rsidR="00D85238" w:rsidRPr="005D7327" w:rsidRDefault="00D85238" w:rsidP="00EC3C17">
      <w:pPr>
        <w:rPr>
          <w:rStyle w:val="normaltextrun"/>
          <w:color w:val="3B3838" w:themeColor="background2" w:themeShade="40"/>
          <w:sz w:val="20"/>
          <w:szCs w:val="20"/>
          <w:shd w:val="clear" w:color="auto" w:fill="FFFFFF"/>
        </w:rPr>
      </w:pPr>
    </w:p>
    <w:p w:rsidR="00EC3C17" w:rsidRPr="005D7327" w:rsidRDefault="00EC3C17" w:rsidP="00EC3C17">
      <w:pPr>
        <w:rPr>
          <w:rStyle w:val="eop"/>
          <w:color w:val="3B3838" w:themeColor="background2" w:themeShade="40"/>
          <w:shd w:val="clear" w:color="auto" w:fill="FFFFFF"/>
        </w:rPr>
      </w:pPr>
      <w:r w:rsidRPr="005D7327">
        <w:rPr>
          <w:color w:val="3B3838" w:themeColor="background2" w:themeShade="40"/>
        </w:rPr>
        <w:t>Most colleges have sophisticated management information resources to track learner needs and performance and demonstrate how effective the implementation of support measures have been.</w:t>
      </w:r>
      <w:r w:rsidR="00D85238" w:rsidRPr="005D7327">
        <w:rPr>
          <w:color w:val="3B3838" w:themeColor="background2" w:themeShade="40"/>
        </w:rPr>
        <w:t xml:space="preserve"> </w:t>
      </w:r>
      <w:r w:rsidRPr="005D7327">
        <w:rPr>
          <w:rStyle w:val="normaltextrun"/>
          <w:color w:val="3B3838" w:themeColor="background2" w:themeShade="40"/>
          <w:shd w:val="clear" w:color="auto" w:fill="FFFFFF"/>
        </w:rPr>
        <w:t xml:space="preserve">This data is also used well to </w:t>
      </w:r>
      <w:r w:rsidRPr="005D7327">
        <w:rPr>
          <w:rFonts w:cstheme="minorHAnsi"/>
          <w:color w:val="3B3838" w:themeColor="background2" w:themeShade="40"/>
        </w:rPr>
        <w:t>inform staff about learners’ caring responsibilities, helping them to respond flexibly to these needs by extending deadlines or providing resources for learners to work from home.</w:t>
      </w:r>
      <w:r w:rsidRPr="005D7327">
        <w:rPr>
          <w:rStyle w:val="normaltextrun"/>
          <w:color w:val="3B3838" w:themeColor="background2" w:themeShade="40"/>
          <w:shd w:val="clear" w:color="auto" w:fill="FFFFFF"/>
        </w:rPr>
        <w:t xml:space="preserve"> This focus is vital in ensuring there is equity of success for all learners. </w:t>
      </w:r>
      <w:r w:rsidRPr="005D7327">
        <w:rPr>
          <w:color w:val="3B3838" w:themeColor="background2" w:themeShade="40"/>
        </w:rPr>
        <w:t>For example, some c</w:t>
      </w:r>
      <w:r w:rsidRPr="005D7327">
        <w:rPr>
          <w:rStyle w:val="normaltextrun"/>
          <w:color w:val="3B3838" w:themeColor="background2" w:themeShade="40"/>
          <w:shd w:val="clear" w:color="auto" w:fill="FFFFFF"/>
        </w:rPr>
        <w:t xml:space="preserve">olleges can demonstrate lower levels of attainment for learners who have a PLSP in comparison to learners who do not require support. </w:t>
      </w:r>
      <w:r w:rsidR="003454F1">
        <w:rPr>
          <w:rStyle w:val="normaltextrun"/>
          <w:color w:val="3B3838" w:themeColor="background2" w:themeShade="40"/>
          <w:shd w:val="clear" w:color="auto" w:fill="FFFFFF"/>
        </w:rPr>
        <w:t xml:space="preserve">However, this </w:t>
      </w:r>
      <w:r w:rsidR="00692046">
        <w:rPr>
          <w:rStyle w:val="normaltextrun"/>
          <w:color w:val="3B3838" w:themeColor="background2" w:themeShade="40"/>
          <w:shd w:val="clear" w:color="auto" w:fill="FFFFFF"/>
        </w:rPr>
        <w:t xml:space="preserve">approach </w:t>
      </w:r>
      <w:r w:rsidR="003454F1">
        <w:rPr>
          <w:rStyle w:val="normaltextrun"/>
          <w:color w:val="3B3838" w:themeColor="background2" w:themeShade="40"/>
          <w:shd w:val="clear" w:color="auto" w:fill="FFFFFF"/>
        </w:rPr>
        <w:t>is not consistent ac</w:t>
      </w:r>
      <w:r w:rsidR="00692046">
        <w:rPr>
          <w:rStyle w:val="normaltextrun"/>
          <w:color w:val="3B3838" w:themeColor="background2" w:themeShade="40"/>
          <w:shd w:val="clear" w:color="auto" w:fill="FFFFFF"/>
        </w:rPr>
        <w:t>ross all colleges</w:t>
      </w:r>
      <w:r w:rsidR="009B00D2">
        <w:rPr>
          <w:rStyle w:val="normaltextrun"/>
          <w:color w:val="3B3838" w:themeColor="background2" w:themeShade="40"/>
          <w:shd w:val="clear" w:color="auto" w:fill="FFFFFF"/>
        </w:rPr>
        <w:t xml:space="preserve">. </w:t>
      </w:r>
    </w:p>
    <w:p w:rsidR="00EC3C17" w:rsidRPr="005D7327" w:rsidRDefault="00EC3C17" w:rsidP="00EC3C17">
      <w:pPr>
        <w:rPr>
          <w:rStyle w:val="eop"/>
          <w:color w:val="3B3838" w:themeColor="background2" w:themeShade="40"/>
          <w:shd w:val="clear" w:color="auto" w:fill="FFFFFF"/>
        </w:rPr>
      </w:pPr>
    </w:p>
    <w:p w:rsidR="00EC3C17" w:rsidRPr="005D7327" w:rsidRDefault="00EC3C17" w:rsidP="00EC3C17">
      <w:pPr>
        <w:rPr>
          <w:rStyle w:val="eop"/>
          <w:color w:val="3B3838" w:themeColor="background2" w:themeShade="40"/>
          <w:shd w:val="clear" w:color="auto" w:fill="FFFFFF"/>
        </w:rPr>
      </w:pPr>
      <w:r w:rsidRPr="005D7327">
        <w:rPr>
          <w:rStyle w:val="normaltextrun"/>
          <w:color w:val="3B3838" w:themeColor="background2" w:themeShade="40"/>
          <w:shd w:val="clear" w:color="auto" w:fill="FFFFFF"/>
        </w:rPr>
        <w:t xml:space="preserve">Improved collaboration between support and teaching staff is contributing to the successful implementation </w:t>
      </w:r>
      <w:r w:rsidR="003356A4">
        <w:rPr>
          <w:rStyle w:val="normaltextrun"/>
          <w:color w:val="3B3838" w:themeColor="background2" w:themeShade="40"/>
          <w:shd w:val="clear" w:color="auto" w:fill="FFFFFF"/>
        </w:rPr>
        <w:t xml:space="preserve">of </w:t>
      </w:r>
      <w:r w:rsidRPr="005D7327">
        <w:rPr>
          <w:rStyle w:val="normaltextrun"/>
          <w:color w:val="3B3838" w:themeColor="background2" w:themeShade="40"/>
          <w:shd w:val="clear" w:color="auto" w:fill="FFFFFF"/>
        </w:rPr>
        <w:t xml:space="preserve">improved data tracking and monitoring. In </w:t>
      </w:r>
      <w:r w:rsidR="001D056A">
        <w:rPr>
          <w:rStyle w:val="normaltextrun"/>
          <w:color w:val="3B3838" w:themeColor="background2" w:themeShade="40"/>
          <w:shd w:val="clear" w:color="auto" w:fill="FFFFFF"/>
        </w:rPr>
        <w:t>some</w:t>
      </w:r>
      <w:r w:rsidR="001D056A" w:rsidRPr="005D7327">
        <w:rPr>
          <w:rStyle w:val="normaltextrun"/>
          <w:color w:val="3B3838" w:themeColor="background2" w:themeShade="40"/>
          <w:shd w:val="clear" w:color="auto" w:fill="FFFFFF"/>
        </w:rPr>
        <w:t xml:space="preserve"> </w:t>
      </w:r>
      <w:r w:rsidRPr="005D7327">
        <w:rPr>
          <w:rStyle w:val="normaltextrun"/>
          <w:color w:val="3B3838" w:themeColor="background2" w:themeShade="40"/>
          <w:shd w:val="clear" w:color="auto" w:fill="FFFFFF"/>
        </w:rPr>
        <w:t xml:space="preserve">colleges, strong collaboration between support staff and </w:t>
      </w:r>
      <w:r w:rsidR="001D056A">
        <w:rPr>
          <w:rStyle w:val="normaltextrun"/>
          <w:color w:val="3B3838" w:themeColor="background2" w:themeShade="40"/>
          <w:shd w:val="clear" w:color="auto" w:fill="FFFFFF"/>
        </w:rPr>
        <w:t>lecturers</w:t>
      </w:r>
      <w:r w:rsidRPr="005D7327">
        <w:rPr>
          <w:rStyle w:val="normaltextrun"/>
          <w:color w:val="3B3838" w:themeColor="background2" w:themeShade="40"/>
          <w:shd w:val="clear" w:color="auto" w:fill="FFFFFF"/>
        </w:rPr>
        <w:t xml:space="preserve"> to track learners’ progress has led to a reduction in learner withdrawal</w:t>
      </w:r>
      <w:r w:rsidR="00431709">
        <w:rPr>
          <w:rStyle w:val="normaltextrun"/>
          <w:color w:val="3B3838" w:themeColor="background2" w:themeShade="40"/>
          <w:shd w:val="clear" w:color="auto" w:fill="FFFFFF"/>
        </w:rPr>
        <w:t xml:space="preserve"> rates</w:t>
      </w:r>
      <w:r w:rsidRPr="005D7327">
        <w:rPr>
          <w:rStyle w:val="normaltextrun"/>
          <w:color w:val="3B3838" w:themeColor="background2" w:themeShade="40"/>
          <w:shd w:val="clear" w:color="auto" w:fill="FFFFFF"/>
        </w:rPr>
        <w:t>.</w:t>
      </w:r>
      <w:r w:rsidRPr="005D7327">
        <w:rPr>
          <w:rStyle w:val="eop"/>
          <w:color w:val="3B3838" w:themeColor="background2" w:themeShade="40"/>
          <w:shd w:val="clear" w:color="auto" w:fill="FFFFFF"/>
        </w:rPr>
        <w:t xml:space="preserve"> This approach has helped to </w:t>
      </w:r>
      <w:r w:rsidR="005455C4">
        <w:rPr>
          <w:rStyle w:val="eop"/>
          <w:color w:val="3B3838" w:themeColor="background2" w:themeShade="40"/>
          <w:shd w:val="clear" w:color="auto" w:fill="FFFFFF"/>
        </w:rPr>
        <w:t>reduce</w:t>
      </w:r>
      <w:r w:rsidR="005455C4" w:rsidRPr="005D7327">
        <w:rPr>
          <w:rStyle w:val="eop"/>
          <w:color w:val="3B3838" w:themeColor="background2" w:themeShade="40"/>
          <w:shd w:val="clear" w:color="auto" w:fill="FFFFFF"/>
        </w:rPr>
        <w:t xml:space="preserve"> </w:t>
      </w:r>
      <w:r w:rsidRPr="005D7327">
        <w:rPr>
          <w:rStyle w:val="eop"/>
          <w:color w:val="3B3838" w:themeColor="background2" w:themeShade="40"/>
          <w:shd w:val="clear" w:color="auto" w:fill="FFFFFF"/>
        </w:rPr>
        <w:t xml:space="preserve">the gap </w:t>
      </w:r>
      <w:r w:rsidR="00431709">
        <w:rPr>
          <w:rStyle w:val="eop"/>
          <w:color w:val="3B3838" w:themeColor="background2" w:themeShade="40"/>
          <w:shd w:val="clear" w:color="auto" w:fill="FFFFFF"/>
        </w:rPr>
        <w:t>in</w:t>
      </w:r>
      <w:r w:rsidRPr="005D7327">
        <w:rPr>
          <w:rStyle w:val="eop"/>
          <w:color w:val="3B3838" w:themeColor="background2" w:themeShade="40"/>
          <w:shd w:val="clear" w:color="auto" w:fill="FFFFFF"/>
        </w:rPr>
        <w:t xml:space="preserve"> attainment for those learners who have declared a disability and those who have not</w:t>
      </w:r>
      <w:r w:rsidR="0051422B">
        <w:rPr>
          <w:rStyle w:val="eop"/>
          <w:color w:val="3B3838" w:themeColor="background2" w:themeShade="40"/>
          <w:shd w:val="clear" w:color="auto" w:fill="FFFFFF"/>
        </w:rPr>
        <w:t>,</w:t>
      </w:r>
      <w:r w:rsidRPr="005D7327">
        <w:rPr>
          <w:rStyle w:val="eop"/>
          <w:color w:val="3B3838" w:themeColor="background2" w:themeShade="40"/>
          <w:shd w:val="clear" w:color="auto" w:fill="FFFFFF"/>
        </w:rPr>
        <w:t xml:space="preserve"> </w:t>
      </w:r>
      <w:r w:rsidR="005455C4">
        <w:rPr>
          <w:rStyle w:val="eop"/>
          <w:color w:val="3B3838" w:themeColor="background2" w:themeShade="40"/>
          <w:shd w:val="clear" w:color="auto" w:fill="FFFFFF"/>
        </w:rPr>
        <w:t xml:space="preserve">which </w:t>
      </w:r>
      <w:r w:rsidRPr="005D7327">
        <w:rPr>
          <w:rStyle w:val="eop"/>
          <w:color w:val="3B3838" w:themeColor="background2" w:themeShade="40"/>
          <w:shd w:val="clear" w:color="auto" w:fill="FFFFFF"/>
        </w:rPr>
        <w:t xml:space="preserve">has narrowed in the last few years for both </w:t>
      </w:r>
      <w:r w:rsidR="001E0193" w:rsidRPr="001E0193">
        <w:rPr>
          <w:rStyle w:val="eop"/>
          <w:color w:val="3B3838" w:themeColor="background2" w:themeShade="40"/>
          <w:shd w:val="clear" w:color="auto" w:fill="FFFFFF"/>
        </w:rPr>
        <w:t>higher</w:t>
      </w:r>
      <w:r w:rsidR="001E0193">
        <w:rPr>
          <w:rStyle w:val="eop"/>
          <w:color w:val="3B3838" w:themeColor="background2" w:themeShade="40"/>
          <w:shd w:val="clear" w:color="auto" w:fill="FFFFFF"/>
        </w:rPr>
        <w:t xml:space="preserve"> education</w:t>
      </w:r>
      <w:r w:rsidR="001E0193" w:rsidRPr="001E0193">
        <w:rPr>
          <w:rStyle w:val="eop"/>
          <w:color w:val="3B3838" w:themeColor="background2" w:themeShade="40"/>
          <w:shd w:val="clear" w:color="auto" w:fill="FFFFFF"/>
        </w:rPr>
        <w:t xml:space="preserve"> </w:t>
      </w:r>
      <w:r w:rsidR="001E0193">
        <w:rPr>
          <w:rStyle w:val="eop"/>
          <w:color w:val="3B3838" w:themeColor="background2" w:themeShade="40"/>
          <w:shd w:val="clear" w:color="auto" w:fill="FFFFFF"/>
        </w:rPr>
        <w:t>(</w:t>
      </w:r>
      <w:r w:rsidR="001E0193" w:rsidRPr="005D7327">
        <w:rPr>
          <w:rStyle w:val="eop"/>
          <w:color w:val="3B3838" w:themeColor="background2" w:themeShade="40"/>
          <w:shd w:val="clear" w:color="auto" w:fill="FFFFFF"/>
        </w:rPr>
        <w:t>HE</w:t>
      </w:r>
      <w:r w:rsidR="001E0193">
        <w:rPr>
          <w:rStyle w:val="eop"/>
          <w:color w:val="3B3838" w:themeColor="background2" w:themeShade="40"/>
          <w:shd w:val="clear" w:color="auto" w:fill="FFFFFF"/>
        </w:rPr>
        <w:t>)</w:t>
      </w:r>
      <w:r w:rsidR="001E0193" w:rsidRPr="001E0193">
        <w:rPr>
          <w:rStyle w:val="eop"/>
          <w:color w:val="3B3838" w:themeColor="background2" w:themeShade="40"/>
          <w:shd w:val="clear" w:color="auto" w:fill="FFFFFF"/>
        </w:rPr>
        <w:t xml:space="preserve"> and further education </w:t>
      </w:r>
      <w:r w:rsidR="001E0193">
        <w:rPr>
          <w:rStyle w:val="eop"/>
          <w:color w:val="3B3838" w:themeColor="background2" w:themeShade="40"/>
          <w:shd w:val="clear" w:color="auto" w:fill="FFFFFF"/>
        </w:rPr>
        <w:t>(</w:t>
      </w:r>
      <w:r w:rsidRPr="005D7327">
        <w:rPr>
          <w:rStyle w:val="eop"/>
          <w:color w:val="3B3838" w:themeColor="background2" w:themeShade="40"/>
          <w:shd w:val="clear" w:color="auto" w:fill="FFFFFF"/>
        </w:rPr>
        <w:t>FE</w:t>
      </w:r>
      <w:r w:rsidR="001E0193">
        <w:rPr>
          <w:rStyle w:val="eop"/>
          <w:color w:val="3B3838" w:themeColor="background2" w:themeShade="40"/>
          <w:shd w:val="clear" w:color="auto" w:fill="FFFFFF"/>
        </w:rPr>
        <w:t>)</w:t>
      </w:r>
      <w:r w:rsidRPr="005D7327">
        <w:rPr>
          <w:rStyle w:val="eop"/>
          <w:color w:val="3B3838" w:themeColor="background2" w:themeShade="40"/>
          <w:shd w:val="clear" w:color="auto" w:fill="FFFFFF"/>
        </w:rPr>
        <w:t xml:space="preserve"> learners.</w:t>
      </w:r>
    </w:p>
    <w:p w:rsidR="00EC3C17" w:rsidRPr="005D7327" w:rsidRDefault="00EC3C17" w:rsidP="00EC3C17">
      <w:pPr>
        <w:rPr>
          <w:b/>
          <w:bCs/>
          <w:i/>
          <w:iCs/>
          <w:color w:val="3B3838" w:themeColor="background2" w:themeShade="40"/>
        </w:rPr>
      </w:pPr>
    </w:p>
    <w:p w:rsidR="00DF4ABC" w:rsidRPr="003802CF" w:rsidRDefault="004917EE" w:rsidP="00DF4ABC">
      <w:pPr>
        <w:pStyle w:val="NoSpacing"/>
        <w:rPr>
          <w:sz w:val="24"/>
          <w:szCs w:val="24"/>
        </w:rPr>
      </w:pPr>
      <w:r w:rsidRPr="003802CF">
        <w:rPr>
          <w:rFonts w:ascii="Arial" w:hAnsi="Arial" w:cs="Arial"/>
          <w:color w:val="3B3838" w:themeColor="background2" w:themeShade="40"/>
          <w:sz w:val="24"/>
          <w:szCs w:val="24"/>
        </w:rPr>
        <w:t>A</w:t>
      </w:r>
      <w:r w:rsidRPr="003802CF">
        <w:rPr>
          <w:rStyle w:val="normaltextrun"/>
          <w:rFonts w:ascii="Arial" w:hAnsi="Arial" w:cs="Arial"/>
          <w:color w:val="3B3838" w:themeColor="background2" w:themeShade="40"/>
          <w:sz w:val="24"/>
          <w:szCs w:val="24"/>
          <w:shd w:val="clear" w:color="auto" w:fill="FFFFFF"/>
        </w:rPr>
        <w:t>lmost all colleges have well-established</w:t>
      </w:r>
      <w:r w:rsidR="00B16FA8" w:rsidRPr="003802CF">
        <w:rPr>
          <w:rStyle w:val="normaltextrun"/>
          <w:rFonts w:ascii="Arial" w:hAnsi="Arial" w:cs="Arial"/>
          <w:color w:val="3B3838" w:themeColor="background2" w:themeShade="40"/>
          <w:sz w:val="24"/>
          <w:szCs w:val="24"/>
          <w:shd w:val="clear" w:color="auto" w:fill="FFFFFF"/>
        </w:rPr>
        <w:t xml:space="preserve"> internal</w:t>
      </w:r>
      <w:r w:rsidRPr="003802CF">
        <w:rPr>
          <w:rStyle w:val="normaltextrun"/>
          <w:rFonts w:ascii="Arial" w:hAnsi="Arial" w:cs="Arial"/>
          <w:color w:val="3B3838" w:themeColor="background2" w:themeShade="40"/>
          <w:sz w:val="24"/>
          <w:szCs w:val="24"/>
          <w:shd w:val="clear" w:color="auto" w:fill="FFFFFF"/>
        </w:rPr>
        <w:t xml:space="preserve"> arrangements for evaluating the quality of provision and to plan for improvement. These arrangements </w:t>
      </w:r>
      <w:r w:rsidRPr="003802CF">
        <w:rPr>
          <w:rStyle w:val="eop"/>
          <w:rFonts w:ascii="Arial" w:hAnsi="Arial" w:cs="Arial"/>
          <w:color w:val="3B3838" w:themeColor="background2" w:themeShade="40"/>
          <w:sz w:val="24"/>
          <w:szCs w:val="24"/>
          <w:shd w:val="clear" w:color="auto" w:fill="FFFFFF"/>
        </w:rPr>
        <w:t>are used well by</w:t>
      </w:r>
      <w:r w:rsidR="00527570" w:rsidRPr="003802CF">
        <w:rPr>
          <w:rStyle w:val="eop"/>
          <w:rFonts w:ascii="Arial" w:hAnsi="Arial" w:cs="Arial"/>
          <w:color w:val="3B3838" w:themeColor="background2" w:themeShade="40"/>
          <w:sz w:val="24"/>
          <w:szCs w:val="24"/>
          <w:shd w:val="clear" w:color="auto" w:fill="FFFFFF"/>
        </w:rPr>
        <w:t xml:space="preserve"> most</w:t>
      </w:r>
      <w:r w:rsidRPr="003802CF">
        <w:rPr>
          <w:rStyle w:val="eop"/>
          <w:rFonts w:ascii="Arial" w:hAnsi="Arial" w:cs="Arial"/>
          <w:color w:val="3B3838" w:themeColor="background2" w:themeShade="40"/>
          <w:sz w:val="24"/>
          <w:szCs w:val="24"/>
          <w:shd w:val="clear" w:color="auto" w:fill="FFFFFF"/>
        </w:rPr>
        <w:t xml:space="preserve"> staff to </w:t>
      </w:r>
      <w:r w:rsidRPr="003802CF">
        <w:rPr>
          <w:rStyle w:val="normaltextrun"/>
          <w:rFonts w:ascii="Arial" w:hAnsi="Arial" w:cs="Arial"/>
          <w:color w:val="3B3838" w:themeColor="background2" w:themeShade="40"/>
          <w:sz w:val="24"/>
          <w:szCs w:val="24"/>
          <w:shd w:val="clear" w:color="auto" w:fill="FFFFFF"/>
        </w:rPr>
        <w:t xml:space="preserve">assess the effectiveness of support provided to learners. College managers evaluate learner support arrangements well. They draw on these findings to influence policies, implement procedures and deploy staff to meet the needs of a growing number of learners who have a wide range of support needs. They use feedback from staff, learners and key stakeholders to assess the capacity of the college to deliver additional support to meet the needs of learners. </w:t>
      </w:r>
      <w:r w:rsidR="00DF4ABC" w:rsidRPr="00D51A49">
        <w:rPr>
          <w:rFonts w:ascii="Arial" w:hAnsi="Arial" w:cs="Arial"/>
          <w:color w:val="3B3838" w:themeColor="background2" w:themeShade="40"/>
          <w:sz w:val="24"/>
          <w:szCs w:val="24"/>
        </w:rPr>
        <w:t>Following</w:t>
      </w:r>
      <w:r w:rsidR="00DF4ABC" w:rsidRPr="00D51A49">
        <w:rPr>
          <w:rStyle w:val="normaltextrun"/>
          <w:rFonts w:ascii="Arial" w:hAnsi="Arial" w:cs="Arial"/>
          <w:color w:val="3B3838" w:themeColor="background2" w:themeShade="40"/>
          <w:sz w:val="24"/>
          <w:szCs w:val="24"/>
          <w:shd w:val="clear" w:color="auto" w:fill="FFFFFF"/>
        </w:rPr>
        <w:t xml:space="preserve"> extensive learner consultation and a comprehensive review of student support, the senior leadership team in one college have established a framework for learner success. This approach allows the college to interrogate data to understand better how learners with additional needs perform and to make improvements based on accurate data. Staff in almost all curriculum teams meet regularly to discuss learner progression to identify those learners who are causing concern, those who may not remain on their programme, or those who are not progressing sufficiently well. These meetings enable staff to follow-up with learners or guidance staff and other staff members where appropriate. Learners and staff value this approach as helping to identify undisclosed learner needs and discuss potential support arrangements.</w:t>
      </w:r>
    </w:p>
    <w:p w:rsidR="00DF4ABC" w:rsidRPr="00C04068" w:rsidRDefault="00DF4ABC" w:rsidP="00DF4ABC">
      <w:pPr>
        <w:rPr>
          <w:color w:val="3B3838" w:themeColor="background2" w:themeShade="40"/>
        </w:rPr>
      </w:pPr>
    </w:p>
    <w:p w:rsidR="00EE2341" w:rsidRPr="005D7327" w:rsidRDefault="00EE2341" w:rsidP="00EE2341">
      <w:pPr>
        <w:pStyle w:val="NoSpacing"/>
        <w:rPr>
          <w:rFonts w:ascii="Arial" w:hAnsi="Arial" w:cs="Arial"/>
          <w:color w:val="3B3838" w:themeColor="background2" w:themeShade="40"/>
          <w:sz w:val="24"/>
          <w:szCs w:val="28"/>
        </w:rPr>
      </w:pPr>
      <w:r w:rsidRPr="005D7327">
        <w:rPr>
          <w:rFonts w:ascii="Arial" w:hAnsi="Arial" w:cs="Arial"/>
          <w:color w:val="3B3838" w:themeColor="background2" w:themeShade="40"/>
          <w:sz w:val="24"/>
          <w:szCs w:val="28"/>
        </w:rPr>
        <w:t xml:space="preserve">Learner performance data is evaluated effectively by </w:t>
      </w:r>
      <w:r>
        <w:rPr>
          <w:rFonts w:ascii="Arial" w:hAnsi="Arial" w:cs="Arial"/>
          <w:color w:val="3B3838" w:themeColor="background2" w:themeShade="40"/>
          <w:sz w:val="24"/>
          <w:szCs w:val="28"/>
        </w:rPr>
        <w:t xml:space="preserve">most </w:t>
      </w:r>
      <w:r w:rsidRPr="005D7327">
        <w:rPr>
          <w:rFonts w:ascii="Arial" w:hAnsi="Arial" w:cs="Arial"/>
          <w:color w:val="3B3838" w:themeColor="background2" w:themeShade="40"/>
          <w:sz w:val="24"/>
          <w:szCs w:val="28"/>
        </w:rPr>
        <w:t>staff to provide information on why programmes have significant drop-out or where learners are not attaining their award. In the best instances, college staff co</w:t>
      </w:r>
      <w:r>
        <w:rPr>
          <w:rFonts w:ascii="Arial" w:hAnsi="Arial" w:cs="Arial"/>
          <w:color w:val="3B3838" w:themeColor="background2" w:themeShade="40"/>
          <w:sz w:val="24"/>
          <w:szCs w:val="28"/>
        </w:rPr>
        <w:t xml:space="preserve">mbine </w:t>
      </w:r>
      <w:r w:rsidRPr="005D7327">
        <w:rPr>
          <w:rFonts w:ascii="Arial" w:hAnsi="Arial" w:cs="Arial"/>
          <w:color w:val="3B3838" w:themeColor="background2" w:themeShade="40"/>
          <w:sz w:val="24"/>
          <w:szCs w:val="28"/>
        </w:rPr>
        <w:t>data relating to the performance of a learner, or a cohort of learners</w:t>
      </w:r>
      <w:r>
        <w:rPr>
          <w:rFonts w:ascii="Arial" w:hAnsi="Arial" w:cs="Arial"/>
          <w:color w:val="3B3838" w:themeColor="background2" w:themeShade="40"/>
          <w:sz w:val="24"/>
          <w:szCs w:val="28"/>
        </w:rPr>
        <w:t xml:space="preserve"> from multiple sources</w:t>
      </w:r>
      <w:r w:rsidRPr="005D7327">
        <w:rPr>
          <w:rFonts w:ascii="Arial" w:hAnsi="Arial" w:cs="Arial"/>
          <w:color w:val="3B3838" w:themeColor="background2" w:themeShade="40"/>
          <w:sz w:val="24"/>
          <w:szCs w:val="28"/>
        </w:rPr>
        <w:t>. This coordination of data can include information on learners using the Scottish Index of Multiple Deprivation (SIMD), attainment and retention rates, and whether individual learners have specific additional needs. In this way, colleges can plan support for learners who need it most and put in place interventions which mitigate against low attainment or retention rates.</w:t>
      </w:r>
    </w:p>
    <w:p w:rsidR="004917EE" w:rsidRDefault="004917EE" w:rsidP="003802CF">
      <w:pPr>
        <w:ind w:left="0"/>
        <w:rPr>
          <w:rStyle w:val="normaltextrun"/>
          <w:rFonts w:ascii="Calibri" w:eastAsia="Arial Unicode MS" w:hAnsi="Calibri" w:cs="Arial Unicode MS"/>
          <w:color w:val="3B3838" w:themeColor="background2" w:themeShade="40"/>
          <w:sz w:val="22"/>
          <w:szCs w:val="22"/>
          <w:u w:color="000000"/>
          <w:bdr w:val="nil"/>
          <w:shd w:val="clear" w:color="auto" w:fill="FFFFFF"/>
          <w:lang w:val="en-US" w:eastAsia="en-GB"/>
        </w:rPr>
      </w:pPr>
    </w:p>
    <w:p w:rsidR="0082301B" w:rsidRPr="00177F9C" w:rsidRDefault="0082301B" w:rsidP="0082301B">
      <w:pPr>
        <w:rPr>
          <w:rStyle w:val="IntenseEmphasis"/>
          <w:i w:val="0"/>
          <w:iCs w:val="0"/>
          <w:color w:val="3B3838" w:themeColor="background2" w:themeShade="40"/>
        </w:rPr>
      </w:pPr>
      <w:r w:rsidRPr="00C04068">
        <w:rPr>
          <w:rStyle w:val="normaltextrun"/>
          <w:color w:val="3B3838" w:themeColor="background2" w:themeShade="40"/>
          <w:shd w:val="clear" w:color="auto" w:fill="FFFFFF"/>
        </w:rPr>
        <w:t xml:space="preserve">In many colleges, support staff work alongside teaching staff to reflect on what is working well and to identify trends and improvements in their support for learners. For example, in one college, joint planning for improvement is used well by staff to monitor and evaluate individual learner and programme performance. </w:t>
      </w:r>
      <w:r w:rsidRPr="00C04068">
        <w:rPr>
          <w:color w:val="3B3838" w:themeColor="background2" w:themeShade="40"/>
        </w:rPr>
        <w:t>As a result, college staff understand better the issues around additional support needs. They identify specific support mechanisms that are working well and how they connect to the performance of the learners and the college overall</w:t>
      </w:r>
      <w:r w:rsidR="009B00D2" w:rsidRPr="00C04068">
        <w:rPr>
          <w:color w:val="3B3838" w:themeColor="background2" w:themeShade="40"/>
        </w:rPr>
        <w:t xml:space="preserve">. </w:t>
      </w:r>
    </w:p>
    <w:p w:rsidR="0034788A" w:rsidRDefault="00DF4ABC" w:rsidP="00DD2895">
      <w:pPr>
        <w:ind w:right="0"/>
        <w:rPr>
          <w:rStyle w:val="normaltextrun"/>
          <w:color w:val="3B3838" w:themeColor="background2" w:themeShade="40"/>
          <w:shd w:val="clear" w:color="auto" w:fill="FFFFFF"/>
        </w:rPr>
      </w:pPr>
      <w:r>
        <w:rPr>
          <w:rStyle w:val="normaltextrun"/>
          <w:color w:val="3B3838" w:themeColor="background2" w:themeShade="40"/>
          <w:shd w:val="clear" w:color="auto" w:fill="FFFFFF"/>
        </w:rPr>
        <w:t>In</w:t>
      </w:r>
      <w:r w:rsidRPr="00C04068">
        <w:rPr>
          <w:rStyle w:val="normaltextrun"/>
          <w:color w:val="3B3838" w:themeColor="background2" w:themeShade="40"/>
          <w:shd w:val="clear" w:color="auto" w:fill="FFFFFF"/>
        </w:rPr>
        <w:t xml:space="preserve"> one college, teaching and support staff analyse data to track learners with additional support needs and cross-reference this data with college performance indicators. This is helping to focus support on specific groups of learners.</w:t>
      </w:r>
      <w:r w:rsidR="0066462F">
        <w:rPr>
          <w:rStyle w:val="normaltextrun"/>
          <w:color w:val="3B3838" w:themeColor="background2" w:themeShade="40"/>
          <w:shd w:val="clear" w:color="auto" w:fill="FFFFFF"/>
        </w:rPr>
        <w:t xml:space="preserve"> </w:t>
      </w:r>
      <w:r w:rsidRPr="00C04068">
        <w:rPr>
          <w:rStyle w:val="normaltextrun"/>
          <w:color w:val="3B3838" w:themeColor="background2" w:themeShade="40"/>
          <w:shd w:val="clear" w:color="auto" w:fill="FFFFFF"/>
        </w:rPr>
        <w:t xml:space="preserve">Through this approach staff have been able </w:t>
      </w:r>
      <w:r>
        <w:rPr>
          <w:rStyle w:val="normaltextrun"/>
          <w:color w:val="3B3838" w:themeColor="background2" w:themeShade="40"/>
          <w:shd w:val="clear" w:color="auto" w:fill="FFFFFF"/>
        </w:rPr>
        <w:t xml:space="preserve">to </w:t>
      </w:r>
      <w:r w:rsidRPr="00C04068">
        <w:rPr>
          <w:rStyle w:val="normaltextrun"/>
          <w:color w:val="3B3838" w:themeColor="background2" w:themeShade="40"/>
          <w:shd w:val="clear" w:color="auto" w:fill="FFFFFF"/>
        </w:rPr>
        <w:t xml:space="preserve">highlight </w:t>
      </w:r>
      <w:r>
        <w:rPr>
          <w:rStyle w:val="normaltextrun"/>
          <w:color w:val="3B3838" w:themeColor="background2" w:themeShade="40"/>
          <w:position w:val="3"/>
          <w:szCs w:val="28"/>
        </w:rPr>
        <w:t xml:space="preserve">the increasing volume of </w:t>
      </w:r>
      <w:r w:rsidRPr="00C04068">
        <w:rPr>
          <w:rStyle w:val="normaltextrun"/>
          <w:color w:val="3B3838" w:themeColor="background2" w:themeShade="40"/>
          <w:position w:val="3"/>
          <w:szCs w:val="28"/>
        </w:rPr>
        <w:t xml:space="preserve">full-time learners </w:t>
      </w:r>
      <w:r>
        <w:rPr>
          <w:rStyle w:val="normaltextrun"/>
          <w:color w:val="3B3838" w:themeColor="background2" w:themeShade="40"/>
          <w:position w:val="3"/>
          <w:szCs w:val="28"/>
        </w:rPr>
        <w:t xml:space="preserve">who </w:t>
      </w:r>
      <w:r w:rsidRPr="00C04068">
        <w:rPr>
          <w:rStyle w:val="normaltextrun"/>
          <w:color w:val="3B3838" w:themeColor="background2" w:themeShade="40"/>
          <w:position w:val="3"/>
          <w:szCs w:val="28"/>
        </w:rPr>
        <w:t>declare a disability</w:t>
      </w:r>
      <w:r>
        <w:rPr>
          <w:rStyle w:val="normaltextrun"/>
          <w:color w:val="3B3838" w:themeColor="background2" w:themeShade="40"/>
          <w:position w:val="3"/>
          <w:szCs w:val="28"/>
        </w:rPr>
        <w:t>,</w:t>
      </w:r>
      <w:r w:rsidRPr="00C04068">
        <w:rPr>
          <w:rStyle w:val="normaltextrun"/>
          <w:color w:val="3B3838" w:themeColor="background2" w:themeShade="40"/>
          <w:position w:val="3"/>
          <w:szCs w:val="28"/>
        </w:rPr>
        <w:t xml:space="preserve"> mental health condition</w:t>
      </w:r>
      <w:r>
        <w:rPr>
          <w:rStyle w:val="normaltextrun"/>
          <w:color w:val="3B3838" w:themeColor="background2" w:themeShade="40"/>
          <w:position w:val="3"/>
          <w:szCs w:val="28"/>
        </w:rPr>
        <w:t>, or</w:t>
      </w:r>
      <w:r w:rsidRPr="00C04068">
        <w:rPr>
          <w:rStyle w:val="normaltextrun"/>
          <w:color w:val="3B3838" w:themeColor="background2" w:themeShade="40"/>
          <w:position w:val="3"/>
          <w:szCs w:val="28"/>
        </w:rPr>
        <w:t xml:space="preserve"> specific learning </w:t>
      </w:r>
      <w:proofErr w:type="gramStart"/>
      <w:r w:rsidRPr="00C04068">
        <w:rPr>
          <w:rStyle w:val="normaltextrun"/>
          <w:color w:val="3B3838" w:themeColor="background2" w:themeShade="40"/>
          <w:position w:val="3"/>
          <w:szCs w:val="28"/>
        </w:rPr>
        <w:t>difficulty.</w:t>
      </w:r>
      <w:r w:rsidRPr="00C04068">
        <w:rPr>
          <w:rStyle w:val="eop"/>
          <w:color w:val="3B3838" w:themeColor="background2" w:themeShade="40"/>
          <w:szCs w:val="28"/>
        </w:rPr>
        <w:t>​</w:t>
      </w:r>
      <w:proofErr w:type="gramEnd"/>
      <w:r w:rsidR="0082301B">
        <w:rPr>
          <w:rStyle w:val="eop"/>
          <w:color w:val="3B3838" w:themeColor="background2" w:themeShade="40"/>
          <w:szCs w:val="28"/>
        </w:rPr>
        <w:t xml:space="preserve"> </w:t>
      </w:r>
      <w:r w:rsidR="00DD2895" w:rsidRPr="00853884">
        <w:rPr>
          <w:color w:val="3B3838" w:themeColor="background2" w:themeShade="40"/>
        </w:rPr>
        <w:t>In colleges where evaluation of support for learners is done well</w:t>
      </w:r>
      <w:r w:rsidR="00DD2895">
        <w:rPr>
          <w:color w:val="3B3838" w:themeColor="background2" w:themeShade="40"/>
        </w:rPr>
        <w:t>,</w:t>
      </w:r>
      <w:r w:rsidR="00DD2895" w:rsidRPr="00853884">
        <w:rPr>
          <w:color w:val="3B3838" w:themeColor="background2" w:themeShade="40"/>
        </w:rPr>
        <w:t xml:space="preserve"> teaching and support staff work collaboratively to support learner transition between and across education, training and employment opportunities. Evaluation arrangements involve support staff and teaching staff jointly and take good account of the views of learner</w:t>
      </w:r>
      <w:r w:rsidR="00DD2895">
        <w:rPr>
          <w:color w:val="3B3838" w:themeColor="background2" w:themeShade="40"/>
        </w:rPr>
        <w:t>s</w:t>
      </w:r>
      <w:r w:rsidR="00DD2895" w:rsidRPr="00853884">
        <w:rPr>
          <w:color w:val="3B3838" w:themeColor="background2" w:themeShade="40"/>
        </w:rPr>
        <w:t xml:space="preserve"> and partners. </w:t>
      </w:r>
      <w:r w:rsidR="00DD2895" w:rsidRPr="00853884">
        <w:rPr>
          <w:rStyle w:val="normaltextrun"/>
          <w:color w:val="3B3838" w:themeColor="background2" w:themeShade="40"/>
          <w:shd w:val="clear" w:color="auto" w:fill="FFFFFF"/>
        </w:rPr>
        <w:t>However, in a few colleges, staff do not evaluate sufficiently the impact of support services on learner success. In these colleges, evaluative activities do not engage teaching and support staff in jointly evaluating the impact of support on individual learners and learner groups.</w:t>
      </w:r>
      <w:r w:rsidR="0066462F">
        <w:rPr>
          <w:rStyle w:val="normaltextrun"/>
          <w:color w:val="3B3838" w:themeColor="background2" w:themeShade="40"/>
          <w:shd w:val="clear" w:color="auto" w:fill="FFFFFF"/>
        </w:rPr>
        <w:t xml:space="preserve"> </w:t>
      </w:r>
      <w:r w:rsidR="00DD2895" w:rsidRPr="00853884">
        <w:rPr>
          <w:rStyle w:val="normaltextrun"/>
          <w:color w:val="3B3838" w:themeColor="background2" w:themeShade="40"/>
          <w:bdr w:val="none" w:sz="0" w:space="0" w:color="auto" w:frame="1"/>
        </w:rPr>
        <w:t xml:space="preserve">This </w:t>
      </w:r>
      <w:r w:rsidR="00DD2895" w:rsidRPr="00853884">
        <w:rPr>
          <w:rStyle w:val="normaltextrun"/>
          <w:color w:val="3B3838" w:themeColor="background2" w:themeShade="40"/>
          <w:shd w:val="clear" w:color="auto" w:fill="FFFFFF"/>
        </w:rPr>
        <w:t>reduces the ability of staff to work collaboratively to improve and enhance the quality of learning support services and demonstrate the impact they are having on learner outcomes.</w:t>
      </w:r>
    </w:p>
    <w:p w:rsidR="0034788A" w:rsidRDefault="0034788A" w:rsidP="00DD2895">
      <w:pPr>
        <w:ind w:right="0"/>
        <w:rPr>
          <w:rStyle w:val="normaltextrun"/>
          <w:color w:val="3B3838" w:themeColor="background2" w:themeShade="40"/>
          <w:shd w:val="clear" w:color="auto" w:fill="FFFFFF"/>
        </w:rPr>
      </w:pPr>
    </w:p>
    <w:p w:rsidR="00DD2895" w:rsidRPr="00734E1F" w:rsidRDefault="0034788A" w:rsidP="00F10241">
      <w:pPr>
        <w:pStyle w:val="Head3"/>
      </w:pPr>
      <w:r w:rsidRPr="00734E1F">
        <w:t>Ev</w:t>
      </w:r>
      <w:r w:rsidR="00A749CB">
        <w:t xml:space="preserve">idenced </w:t>
      </w:r>
      <w:r w:rsidR="00501A4A">
        <w:t>b</w:t>
      </w:r>
      <w:r w:rsidR="00A749CB">
        <w:t xml:space="preserve">ased </w:t>
      </w:r>
      <w:r w:rsidR="00501A4A">
        <w:t>a</w:t>
      </w:r>
      <w:r w:rsidR="00A749CB">
        <w:t xml:space="preserve">ction </w:t>
      </w:r>
      <w:r w:rsidR="00501A4A">
        <w:t>p</w:t>
      </w:r>
      <w:r w:rsidR="00A749CB">
        <w:t>lanning</w:t>
      </w:r>
    </w:p>
    <w:p w:rsidR="00DD2895" w:rsidRPr="00853884" w:rsidRDefault="00DD2895" w:rsidP="00DD2895">
      <w:pPr>
        <w:pStyle w:val="NoSpacing"/>
        <w:rPr>
          <w:rStyle w:val="eop"/>
          <w:rFonts w:cs="Arial"/>
          <w:color w:val="3B3838" w:themeColor="background2" w:themeShade="40"/>
          <w:shd w:val="clear" w:color="auto" w:fill="FFFFFF"/>
        </w:rPr>
      </w:pPr>
    </w:p>
    <w:p w:rsidR="00EA2AA9" w:rsidRPr="00853884" w:rsidRDefault="00EA2AA9" w:rsidP="00EA2AA9">
      <w:pPr>
        <w:rPr>
          <w:rStyle w:val="normaltextrun"/>
          <w:color w:val="3B3838" w:themeColor="background2" w:themeShade="40"/>
        </w:rPr>
      </w:pPr>
      <w:r w:rsidRPr="00853884">
        <w:rPr>
          <w:rStyle w:val="normaltextrun"/>
          <w:color w:val="3B3838" w:themeColor="background2" w:themeShade="40"/>
        </w:rPr>
        <w:t>Ongoing development of the curriculum based on reflection and evaluation by colleges and partners and the integration of support for learners is an important element for all colleges.</w:t>
      </w:r>
      <w:r>
        <w:rPr>
          <w:rStyle w:val="normaltextrun"/>
          <w:color w:val="3B3838" w:themeColor="background2" w:themeShade="40"/>
        </w:rPr>
        <w:t xml:space="preserve"> </w:t>
      </w:r>
      <w:r w:rsidR="004917EE" w:rsidRPr="005D7327">
        <w:rPr>
          <w:color w:val="3B3838" w:themeColor="background2" w:themeShade="40"/>
        </w:rPr>
        <w:t xml:space="preserve">Curriculum review </w:t>
      </w:r>
      <w:r w:rsidR="00193339" w:rsidRPr="005D7327">
        <w:rPr>
          <w:color w:val="3B3838" w:themeColor="background2" w:themeShade="40"/>
        </w:rPr>
        <w:t xml:space="preserve">arrangements </w:t>
      </w:r>
      <w:r w:rsidR="004917EE" w:rsidRPr="005D7327">
        <w:rPr>
          <w:color w:val="3B3838" w:themeColor="background2" w:themeShade="40"/>
        </w:rPr>
        <w:t xml:space="preserve">are used well by managers to respond to </w:t>
      </w:r>
      <w:r w:rsidR="0094701B" w:rsidRPr="005D7327">
        <w:rPr>
          <w:color w:val="3B3838" w:themeColor="background2" w:themeShade="40"/>
        </w:rPr>
        <w:t xml:space="preserve">performance data such as </w:t>
      </w:r>
      <w:r w:rsidR="004917EE" w:rsidRPr="005D7327">
        <w:rPr>
          <w:color w:val="3B3838" w:themeColor="background2" w:themeShade="40"/>
        </w:rPr>
        <w:t xml:space="preserve">declining recruitment to full-time programmes and low retention and attainment rates. This </w:t>
      </w:r>
      <w:r w:rsidR="007A5AB9">
        <w:rPr>
          <w:color w:val="3B3838" w:themeColor="background2" w:themeShade="40"/>
        </w:rPr>
        <w:t xml:space="preserve">can lead to </w:t>
      </w:r>
      <w:r w:rsidR="00F32B68" w:rsidRPr="005D7327">
        <w:rPr>
          <w:color w:val="3B3838" w:themeColor="background2" w:themeShade="40"/>
        </w:rPr>
        <w:t>adapt</w:t>
      </w:r>
      <w:r w:rsidR="00527570">
        <w:rPr>
          <w:color w:val="3B3838" w:themeColor="background2" w:themeShade="40"/>
        </w:rPr>
        <w:t xml:space="preserve">ations to </w:t>
      </w:r>
      <w:r w:rsidR="00F32B68" w:rsidRPr="005D7327">
        <w:rPr>
          <w:color w:val="3B3838" w:themeColor="background2" w:themeShade="40"/>
        </w:rPr>
        <w:t>the</w:t>
      </w:r>
      <w:r w:rsidR="004917EE" w:rsidRPr="005D7327">
        <w:rPr>
          <w:color w:val="3B3838" w:themeColor="background2" w:themeShade="40"/>
        </w:rPr>
        <w:t xml:space="preserve"> design and content of programmes and in some cases, </w:t>
      </w:r>
      <w:r w:rsidR="00527570">
        <w:rPr>
          <w:color w:val="3B3838" w:themeColor="background2" w:themeShade="40"/>
        </w:rPr>
        <w:t xml:space="preserve">reduction in </w:t>
      </w:r>
      <w:r w:rsidR="004917EE" w:rsidRPr="005D7327">
        <w:rPr>
          <w:color w:val="3B3838" w:themeColor="background2" w:themeShade="40"/>
        </w:rPr>
        <w:t xml:space="preserve">their duration. Staff also widen the range of </w:t>
      </w:r>
      <w:r w:rsidR="00726B3B" w:rsidRPr="00726B3B">
        <w:rPr>
          <w:color w:val="3B3838" w:themeColor="background2" w:themeShade="40"/>
        </w:rPr>
        <w:t xml:space="preserve">Scottish Credit and Qualifications Framework </w:t>
      </w:r>
      <w:r w:rsidR="00726B3B">
        <w:rPr>
          <w:color w:val="3B3838" w:themeColor="background2" w:themeShade="40"/>
        </w:rPr>
        <w:t>(</w:t>
      </w:r>
      <w:r w:rsidR="004917EE" w:rsidRPr="005D7327">
        <w:rPr>
          <w:color w:val="3B3838" w:themeColor="background2" w:themeShade="40"/>
        </w:rPr>
        <w:t>SCQF</w:t>
      </w:r>
      <w:r w:rsidR="00726B3B">
        <w:rPr>
          <w:color w:val="3B3838" w:themeColor="background2" w:themeShade="40"/>
        </w:rPr>
        <w:t>)</w:t>
      </w:r>
      <w:r w:rsidR="004917EE" w:rsidRPr="005D7327">
        <w:rPr>
          <w:color w:val="3B3838" w:themeColor="background2" w:themeShade="40"/>
        </w:rPr>
        <w:t xml:space="preserve"> programme levels</w:t>
      </w:r>
      <w:r w:rsidR="008C7E78">
        <w:rPr>
          <w:color w:val="3B3838" w:themeColor="background2" w:themeShade="40"/>
        </w:rPr>
        <w:t xml:space="preserve"> available</w:t>
      </w:r>
      <w:r w:rsidR="004917EE" w:rsidRPr="005D7327">
        <w:rPr>
          <w:color w:val="3B3838" w:themeColor="background2" w:themeShade="40"/>
        </w:rPr>
        <w:t xml:space="preserve"> to ease access and improve progression opportunities </w:t>
      </w:r>
      <w:r w:rsidR="008C7E78">
        <w:rPr>
          <w:color w:val="3B3838" w:themeColor="background2" w:themeShade="40"/>
        </w:rPr>
        <w:t xml:space="preserve">to </w:t>
      </w:r>
      <w:r w:rsidR="00504B6A">
        <w:rPr>
          <w:color w:val="3B3838" w:themeColor="background2" w:themeShade="40"/>
        </w:rPr>
        <w:t>help overcome</w:t>
      </w:r>
      <w:r w:rsidR="0094701B" w:rsidRPr="005D7327">
        <w:rPr>
          <w:color w:val="3B3838" w:themeColor="background2" w:themeShade="40"/>
        </w:rPr>
        <w:t xml:space="preserve"> barriers to </w:t>
      </w:r>
      <w:r w:rsidR="004917EE" w:rsidRPr="005D7327">
        <w:rPr>
          <w:color w:val="3B3838" w:themeColor="background2" w:themeShade="40"/>
        </w:rPr>
        <w:t>access</w:t>
      </w:r>
      <w:r w:rsidR="0094701B" w:rsidRPr="005D7327">
        <w:rPr>
          <w:color w:val="3B3838" w:themeColor="background2" w:themeShade="40"/>
        </w:rPr>
        <w:t>ing</w:t>
      </w:r>
      <w:r w:rsidR="004917EE" w:rsidRPr="005D7327">
        <w:rPr>
          <w:color w:val="3B3838" w:themeColor="background2" w:themeShade="40"/>
        </w:rPr>
        <w:t xml:space="preserve"> education. </w:t>
      </w:r>
      <w:r>
        <w:rPr>
          <w:rStyle w:val="normaltextrun"/>
          <w:color w:val="3B3838" w:themeColor="background2" w:themeShade="40"/>
        </w:rPr>
        <w:t>In o</w:t>
      </w:r>
      <w:r w:rsidRPr="00853884">
        <w:rPr>
          <w:rStyle w:val="normaltextrun"/>
          <w:color w:val="3B3838" w:themeColor="background2" w:themeShade="40"/>
        </w:rPr>
        <w:t>ne college outdoor learning</w:t>
      </w:r>
      <w:r>
        <w:rPr>
          <w:rStyle w:val="normaltextrun"/>
          <w:color w:val="3B3838" w:themeColor="background2" w:themeShade="40"/>
        </w:rPr>
        <w:t xml:space="preserve"> is now</w:t>
      </w:r>
      <w:r w:rsidRPr="00853884">
        <w:rPr>
          <w:rStyle w:val="normaltextrun"/>
          <w:color w:val="3B3838" w:themeColor="background2" w:themeShade="40"/>
        </w:rPr>
        <w:t xml:space="preserve"> </w:t>
      </w:r>
      <w:r>
        <w:rPr>
          <w:rStyle w:val="normaltextrun"/>
          <w:color w:val="3B3838" w:themeColor="background2" w:themeShade="40"/>
        </w:rPr>
        <w:t>prioritised</w:t>
      </w:r>
      <w:r w:rsidRPr="00853884">
        <w:rPr>
          <w:rStyle w:val="normaltextrun"/>
          <w:color w:val="3B3838" w:themeColor="background2" w:themeShade="40"/>
        </w:rPr>
        <w:t xml:space="preserve"> to provide learners with diverse and meaningful learning opportunities which foster critical thinking, problem-solving, teamwork skills, and promote positive mental wellbeing. In another college, the introduction of environmental awareness provision helps learners to connect with nature and gain the benefits of working in a natural setting. These approaches are supporting learners’ wellbeing and improving their mental health, reducing social isolation, and enhancing skills development and progression opportunities.</w:t>
      </w:r>
    </w:p>
    <w:p w:rsidR="00EA2AA9" w:rsidRPr="00853884" w:rsidRDefault="00EA2AA9" w:rsidP="00EA2AA9">
      <w:pPr>
        <w:pStyle w:val="NoSpacing"/>
        <w:rPr>
          <w:rStyle w:val="normaltextrun"/>
          <w:rFonts w:cs="Arial"/>
          <w:color w:val="3B3838" w:themeColor="background2" w:themeShade="40"/>
          <w:shd w:val="clear" w:color="auto" w:fill="FFFFFF"/>
        </w:rPr>
      </w:pPr>
    </w:p>
    <w:p w:rsidR="00193339" w:rsidRPr="00AC2A96" w:rsidRDefault="00193339" w:rsidP="00AC2A96">
      <w:pPr>
        <w:pStyle w:val="NoSpacing"/>
        <w:rPr>
          <w:rFonts w:ascii="Arial" w:hAnsi="Arial" w:cs="Arial"/>
          <w:color w:val="3B3838" w:themeColor="background2" w:themeShade="40"/>
          <w:sz w:val="24"/>
          <w:szCs w:val="24"/>
          <w:shd w:val="clear" w:color="auto" w:fill="FFFFFF"/>
        </w:rPr>
      </w:pPr>
      <w:r w:rsidRPr="00C04068">
        <w:rPr>
          <w:rFonts w:ascii="Arial" w:hAnsi="Arial" w:cs="Arial"/>
          <w:color w:val="3B3838" w:themeColor="background2" w:themeShade="40"/>
          <w:sz w:val="24"/>
          <w:szCs w:val="24"/>
        </w:rPr>
        <w:t>Formal feedback arrangements for learners to evaluate the provision of support services are used well</w:t>
      </w:r>
      <w:r w:rsidR="002D57AF">
        <w:rPr>
          <w:rFonts w:ascii="Arial" w:hAnsi="Arial" w:cs="Arial"/>
          <w:color w:val="3B3838" w:themeColor="background2" w:themeShade="40"/>
          <w:sz w:val="24"/>
          <w:szCs w:val="24"/>
        </w:rPr>
        <w:t xml:space="preserve"> by staff</w:t>
      </w:r>
      <w:r w:rsidRPr="00C04068">
        <w:rPr>
          <w:rFonts w:ascii="Arial" w:hAnsi="Arial" w:cs="Arial"/>
          <w:color w:val="3B3838" w:themeColor="background2" w:themeShade="40"/>
          <w:sz w:val="24"/>
          <w:szCs w:val="24"/>
        </w:rPr>
        <w:t xml:space="preserve"> in most colleges. Through regular course team meetings or the involvement of </w:t>
      </w:r>
      <w:r w:rsidR="00AC2A96">
        <w:rPr>
          <w:rFonts w:ascii="Arial" w:hAnsi="Arial" w:cs="Arial"/>
          <w:color w:val="3B3838" w:themeColor="background2" w:themeShade="40"/>
          <w:sz w:val="24"/>
          <w:szCs w:val="24"/>
        </w:rPr>
        <w:t>s</w:t>
      </w:r>
      <w:r w:rsidRPr="00C04068">
        <w:rPr>
          <w:rFonts w:ascii="Arial" w:hAnsi="Arial" w:cs="Arial"/>
          <w:color w:val="3B3838" w:themeColor="background2" w:themeShade="40"/>
          <w:sz w:val="24"/>
          <w:szCs w:val="24"/>
        </w:rPr>
        <w:t>tudent</w:t>
      </w:r>
      <w:r w:rsidR="00AC2A96">
        <w:rPr>
          <w:rFonts w:ascii="Arial" w:hAnsi="Arial" w:cs="Arial"/>
          <w:color w:val="3B3838" w:themeColor="background2" w:themeShade="40"/>
          <w:sz w:val="24"/>
          <w:szCs w:val="24"/>
        </w:rPr>
        <w:t xml:space="preserve"> a</w:t>
      </w:r>
      <w:r w:rsidRPr="00C04068">
        <w:rPr>
          <w:rFonts w:ascii="Arial" w:hAnsi="Arial" w:cs="Arial"/>
          <w:color w:val="3B3838" w:themeColor="background2" w:themeShade="40"/>
          <w:sz w:val="24"/>
          <w:szCs w:val="24"/>
        </w:rPr>
        <w:t>ssociations, colleges capture feedback from learners about the support they receive. Feedback is then shared with faculties and support areas</w:t>
      </w:r>
      <w:r w:rsidR="0002432D" w:rsidRPr="00C04068">
        <w:rPr>
          <w:rFonts w:ascii="Arial" w:hAnsi="Arial" w:cs="Arial"/>
          <w:color w:val="3B3838" w:themeColor="background2" w:themeShade="40"/>
          <w:sz w:val="24"/>
          <w:szCs w:val="24"/>
        </w:rPr>
        <w:t xml:space="preserve"> to support planning </w:t>
      </w:r>
      <w:r w:rsidR="007F58E6" w:rsidRPr="007F58E6">
        <w:rPr>
          <w:rFonts w:ascii="Arial" w:hAnsi="Arial" w:cs="Arial"/>
          <w:color w:val="3B3838" w:themeColor="background2" w:themeShade="40"/>
          <w:sz w:val="24"/>
          <w:szCs w:val="24"/>
        </w:rPr>
        <w:t>for improvement</w:t>
      </w:r>
      <w:r w:rsidRPr="00853884">
        <w:rPr>
          <w:rFonts w:ascii="Arial" w:hAnsi="Arial" w:cs="Arial"/>
          <w:color w:val="3B3838" w:themeColor="background2" w:themeShade="40"/>
          <w:sz w:val="24"/>
          <w:szCs w:val="24"/>
        </w:rPr>
        <w:t xml:space="preserve"> to the quality of services to support learning. </w:t>
      </w:r>
      <w:r w:rsidRPr="00AC2A96">
        <w:rPr>
          <w:rFonts w:ascii="Arial" w:hAnsi="Arial" w:cs="Arial"/>
          <w:sz w:val="24"/>
          <w:szCs w:val="24"/>
        </w:rPr>
        <w:t>College staff provide multiple opportunities for learners to reflect and feedback on their programme experiences</w:t>
      </w:r>
      <w:r w:rsidR="002D57AF" w:rsidRPr="00AC2A96">
        <w:rPr>
          <w:rFonts w:ascii="Arial" w:hAnsi="Arial" w:cs="Arial"/>
          <w:sz w:val="24"/>
          <w:szCs w:val="24"/>
        </w:rPr>
        <w:t xml:space="preserve">. </w:t>
      </w:r>
      <w:r w:rsidRPr="00AC2A96">
        <w:rPr>
          <w:rFonts w:ascii="Arial" w:hAnsi="Arial" w:cs="Arial"/>
          <w:sz w:val="24"/>
          <w:szCs w:val="24"/>
        </w:rPr>
        <w:t>Learner feedback is used effectively by support and teaching staff for self-evaluation and action</w:t>
      </w:r>
      <w:r w:rsidR="0002432D" w:rsidRPr="00AC2A96">
        <w:rPr>
          <w:rFonts w:ascii="Arial" w:hAnsi="Arial" w:cs="Arial"/>
          <w:sz w:val="24"/>
          <w:szCs w:val="24"/>
        </w:rPr>
        <w:t>-</w:t>
      </w:r>
      <w:r w:rsidRPr="00AC2A96">
        <w:rPr>
          <w:rFonts w:ascii="Arial" w:hAnsi="Arial" w:cs="Arial"/>
          <w:sz w:val="24"/>
          <w:szCs w:val="24"/>
        </w:rPr>
        <w:t>planning for improvement at a local and institutional level</w:t>
      </w:r>
      <w:r w:rsidR="002D57AF" w:rsidRPr="00AC2A96">
        <w:rPr>
          <w:rFonts w:ascii="Arial" w:hAnsi="Arial" w:cs="Arial"/>
          <w:sz w:val="24"/>
          <w:szCs w:val="24"/>
        </w:rPr>
        <w:t xml:space="preserve">. </w:t>
      </w:r>
      <w:r w:rsidRPr="00AC2A96">
        <w:rPr>
          <w:rFonts w:ascii="Arial" w:hAnsi="Arial" w:cs="Arial"/>
          <w:sz w:val="24"/>
          <w:szCs w:val="24"/>
        </w:rPr>
        <w:t xml:space="preserve">Action planning in this way ensures good awareness and understanding by staff of emerging learner challenges and the sharing of </w:t>
      </w:r>
      <w:r w:rsidR="005E4F0A" w:rsidRPr="00AC2A96">
        <w:rPr>
          <w:rFonts w:ascii="Arial" w:hAnsi="Arial" w:cs="Arial"/>
          <w:sz w:val="24"/>
          <w:szCs w:val="24"/>
        </w:rPr>
        <w:t xml:space="preserve">effective </w:t>
      </w:r>
      <w:r w:rsidRPr="00AC2A96">
        <w:rPr>
          <w:rFonts w:ascii="Arial" w:hAnsi="Arial" w:cs="Arial"/>
          <w:sz w:val="24"/>
          <w:szCs w:val="24"/>
        </w:rPr>
        <w:t>practice</w:t>
      </w:r>
      <w:r w:rsidR="005E4F0A" w:rsidRPr="00AC2A96">
        <w:rPr>
          <w:rFonts w:ascii="Arial" w:hAnsi="Arial" w:cs="Arial"/>
          <w:sz w:val="24"/>
          <w:szCs w:val="24"/>
        </w:rPr>
        <w:t>.</w:t>
      </w:r>
      <w:r w:rsidRPr="00AC2A96">
        <w:rPr>
          <w:rFonts w:ascii="Arial" w:hAnsi="Arial" w:cs="Arial"/>
          <w:sz w:val="24"/>
          <w:szCs w:val="24"/>
        </w:rPr>
        <w:t xml:space="preserve"> </w:t>
      </w:r>
      <w:r w:rsidR="005E4F0A" w:rsidRPr="00AC2A96">
        <w:rPr>
          <w:rFonts w:ascii="Arial" w:hAnsi="Arial" w:cs="Arial"/>
          <w:sz w:val="24"/>
          <w:szCs w:val="24"/>
        </w:rPr>
        <w:t>In</w:t>
      </w:r>
      <w:r w:rsidRPr="00AC2A96">
        <w:rPr>
          <w:rFonts w:ascii="Arial" w:hAnsi="Arial" w:cs="Arial"/>
          <w:sz w:val="24"/>
          <w:szCs w:val="24"/>
        </w:rPr>
        <w:t xml:space="preserve"> one college</w:t>
      </w:r>
      <w:r w:rsidR="00E659D4">
        <w:rPr>
          <w:rFonts w:ascii="Arial" w:hAnsi="Arial" w:cs="Arial"/>
          <w:sz w:val="24"/>
          <w:szCs w:val="24"/>
        </w:rPr>
        <w:t>,</w:t>
      </w:r>
      <w:r w:rsidRPr="00AC2A96">
        <w:rPr>
          <w:rFonts w:ascii="Arial" w:hAnsi="Arial" w:cs="Arial"/>
          <w:sz w:val="24"/>
          <w:szCs w:val="24"/>
        </w:rPr>
        <w:t xml:space="preserve"> </w:t>
      </w:r>
      <w:r w:rsidRPr="00AC2A96">
        <w:rPr>
          <w:rFonts w:ascii="Arial" w:hAnsi="Arial" w:cs="Arial"/>
          <w:color w:val="3B3838" w:themeColor="background2" w:themeShade="40"/>
          <w:sz w:val="24"/>
          <w:szCs w:val="24"/>
        </w:rPr>
        <w:t xml:space="preserve">fidget toys were introduced to all campuses as a result of student feedback </w:t>
      </w:r>
      <w:r w:rsidR="00164BC1">
        <w:rPr>
          <w:rFonts w:ascii="Arial" w:hAnsi="Arial" w:cs="Arial"/>
          <w:color w:val="3B3838" w:themeColor="background2" w:themeShade="40"/>
          <w:sz w:val="24"/>
          <w:szCs w:val="24"/>
        </w:rPr>
        <w:t>on the</w:t>
      </w:r>
      <w:r w:rsidRPr="00AC2A96">
        <w:rPr>
          <w:rFonts w:ascii="Arial" w:hAnsi="Arial" w:cs="Arial"/>
          <w:color w:val="3B3838" w:themeColor="background2" w:themeShade="40"/>
          <w:sz w:val="24"/>
          <w:szCs w:val="24"/>
        </w:rPr>
        <w:t xml:space="preserve"> different measures to support neurodiverse students. </w:t>
      </w:r>
    </w:p>
    <w:p w:rsidR="004917EE" w:rsidRPr="00853884" w:rsidRDefault="004917EE" w:rsidP="004917EE">
      <w:pPr>
        <w:rPr>
          <w:rStyle w:val="normaltextrun"/>
          <w:color w:val="3B3838" w:themeColor="background2" w:themeShade="40"/>
          <w:shd w:val="clear" w:color="auto" w:fill="FFFFFF"/>
        </w:rPr>
      </w:pPr>
    </w:p>
    <w:p w:rsidR="00D20CFF" w:rsidRDefault="004917EE" w:rsidP="00164BC1">
      <w:pPr>
        <w:rPr>
          <w:rStyle w:val="normaltextrun"/>
          <w:color w:val="3B3838" w:themeColor="background2" w:themeShade="40"/>
          <w:shd w:val="clear" w:color="auto" w:fill="FFFFFF"/>
        </w:rPr>
      </w:pPr>
      <w:r w:rsidRPr="00853884">
        <w:rPr>
          <w:rStyle w:val="normaltextrun"/>
          <w:color w:val="3B3838" w:themeColor="background2" w:themeShade="40"/>
          <w:shd w:val="clear" w:color="auto" w:fill="FFFFFF"/>
        </w:rPr>
        <w:t xml:space="preserve">Almost all colleges identify the need for all staff to be adequately trained in specific areas of support, including mental health. However, this is not yet consistent </w:t>
      </w:r>
      <w:r w:rsidR="00D20CFF" w:rsidRPr="00853884">
        <w:rPr>
          <w:rStyle w:val="normaltextrun"/>
          <w:color w:val="3B3838" w:themeColor="background2" w:themeShade="40"/>
          <w:shd w:val="clear" w:color="auto" w:fill="FFFFFF"/>
        </w:rPr>
        <w:t xml:space="preserve">in </w:t>
      </w:r>
      <w:r w:rsidRPr="00853884">
        <w:rPr>
          <w:rStyle w:val="normaltextrun"/>
          <w:color w:val="3B3838" w:themeColor="background2" w:themeShade="40"/>
          <w:shd w:val="clear" w:color="auto" w:fill="FFFFFF"/>
        </w:rPr>
        <w:t>all colleges and not yet mandatory for all staff, which limits the consistency of staff approach to learners who present with mental health challenges.</w:t>
      </w:r>
    </w:p>
    <w:p w:rsidR="00B14FFE" w:rsidRPr="00164BC1" w:rsidRDefault="00B14FFE" w:rsidP="00164BC1">
      <w:pPr>
        <w:rPr>
          <w:rStyle w:val="normaltextrun"/>
          <w:color w:val="3B3838" w:themeColor="background2" w:themeShade="40"/>
          <w:sz w:val="18"/>
          <w:szCs w:val="18"/>
        </w:rPr>
      </w:pPr>
    </w:p>
    <w:p w:rsidR="004917EE" w:rsidRPr="00F10241" w:rsidRDefault="003C6012" w:rsidP="00F10241">
      <w:pPr>
        <w:pStyle w:val="Head3"/>
        <w:rPr>
          <w:rStyle w:val="normaltextrun"/>
        </w:rPr>
      </w:pPr>
      <w:bookmarkStart w:id="11" w:name="_Hlk188358016"/>
      <w:r w:rsidRPr="00F10241">
        <w:rPr>
          <w:rStyle w:val="normaltextrun"/>
        </w:rPr>
        <w:t>E</w:t>
      </w:r>
      <w:r w:rsidR="004917EE" w:rsidRPr="00F10241">
        <w:rPr>
          <w:rStyle w:val="normaltextrun"/>
        </w:rPr>
        <w:t>quity, attainment and achievement</w:t>
      </w:r>
    </w:p>
    <w:bookmarkEnd w:id="11"/>
    <w:p w:rsidR="004917EE" w:rsidRPr="00853884" w:rsidRDefault="004917EE" w:rsidP="004917EE">
      <w:pPr>
        <w:pStyle w:val="paragraph"/>
        <w:spacing w:before="0" w:beforeAutospacing="0" w:after="0" w:afterAutospacing="0"/>
        <w:ind w:right="135"/>
        <w:textAlignment w:val="baseline"/>
        <w:rPr>
          <w:rStyle w:val="eop"/>
          <w:rFonts w:cs="Arial"/>
          <w:color w:val="3B3838" w:themeColor="background2" w:themeShade="40"/>
        </w:rPr>
      </w:pPr>
    </w:p>
    <w:p w:rsidR="00475722" w:rsidRDefault="00475722" w:rsidP="00355C67">
      <w:pPr>
        <w:pStyle w:val="paragraph"/>
        <w:spacing w:before="0" w:beforeAutospacing="0" w:after="0" w:afterAutospacing="0"/>
        <w:ind w:right="135"/>
        <w:textAlignment w:val="baseline"/>
        <w:rPr>
          <w:rFonts w:ascii="Arial" w:hAnsi="Arial" w:cs="Arial"/>
          <w:color w:val="3B3838" w:themeColor="background2" w:themeShade="40"/>
        </w:rPr>
      </w:pPr>
      <w:r w:rsidRPr="00475722">
        <w:rPr>
          <w:rFonts w:ascii="Arial" w:hAnsi="Arial" w:cs="Arial"/>
          <w:color w:val="3B3838" w:themeColor="background2" w:themeShade="40"/>
        </w:rPr>
        <w:t>Ensuring equity in attainment and achievement is a key priority for colleges in Scotland. While some progress has been made in narrowing attainment gaps, significant disparities persist, with success rates varying widely across colleges and learner groups. Addressing these challenges is critical to improving outcomes and fostering inclusivity across the sector.</w:t>
      </w:r>
    </w:p>
    <w:p w:rsidR="00475722" w:rsidRDefault="00475722" w:rsidP="00355C67">
      <w:pPr>
        <w:pStyle w:val="paragraph"/>
        <w:spacing w:before="0" w:beforeAutospacing="0" w:after="0" w:afterAutospacing="0"/>
        <w:ind w:right="135"/>
        <w:textAlignment w:val="baseline"/>
        <w:rPr>
          <w:rFonts w:ascii="Arial" w:hAnsi="Arial" w:cs="Arial"/>
          <w:color w:val="3B3838" w:themeColor="background2" w:themeShade="40"/>
        </w:rPr>
      </w:pPr>
    </w:p>
    <w:p w:rsidR="00355C67" w:rsidRPr="0055482A" w:rsidRDefault="00355C67" w:rsidP="00355C67">
      <w:pPr>
        <w:pStyle w:val="paragraph"/>
        <w:spacing w:before="0" w:beforeAutospacing="0" w:after="0" w:afterAutospacing="0"/>
        <w:ind w:right="135"/>
        <w:textAlignment w:val="baseline"/>
        <w:rPr>
          <w:rFonts w:ascii="Arial" w:hAnsi="Arial" w:cs="Arial"/>
          <w:color w:val="3B3838" w:themeColor="background2" w:themeShade="40"/>
        </w:rPr>
      </w:pPr>
      <w:r>
        <w:rPr>
          <w:rFonts w:ascii="Arial" w:hAnsi="Arial" w:cs="Arial"/>
          <w:color w:val="3B3838" w:themeColor="background2" w:themeShade="40"/>
        </w:rPr>
        <w:t>Rates</w:t>
      </w:r>
      <w:r w:rsidRPr="0055482A">
        <w:rPr>
          <w:rFonts w:ascii="Arial" w:hAnsi="Arial" w:cs="Arial"/>
          <w:color w:val="3B3838" w:themeColor="background2" w:themeShade="40"/>
        </w:rPr>
        <w:t xml:space="preserve"> of successful completion for learners with a declared disability have declined in the last year</w:t>
      </w:r>
      <w:r w:rsidR="007415B6">
        <w:rPr>
          <w:rFonts w:ascii="Arial" w:hAnsi="Arial" w:cs="Arial"/>
          <w:color w:val="3B3838" w:themeColor="background2" w:themeShade="40"/>
        </w:rPr>
        <w:t>,</w:t>
      </w:r>
      <w:r w:rsidRPr="0055482A">
        <w:rPr>
          <w:rFonts w:ascii="Arial" w:hAnsi="Arial" w:cs="Arial"/>
          <w:color w:val="3B3838" w:themeColor="background2" w:themeShade="40"/>
        </w:rPr>
        <w:t xml:space="preserve"> and over the last four years.</w:t>
      </w:r>
      <w:r w:rsidR="00AD1FE9">
        <w:rPr>
          <w:rFonts w:ascii="Arial" w:hAnsi="Arial" w:cs="Arial"/>
          <w:color w:val="3B3838" w:themeColor="background2" w:themeShade="40"/>
        </w:rPr>
        <w:t xml:space="preserve"> However, </w:t>
      </w:r>
      <w:r w:rsidR="00AD1FE9" w:rsidRPr="0055482A">
        <w:rPr>
          <w:rFonts w:ascii="Arial" w:hAnsi="Arial" w:cs="Arial"/>
          <w:color w:val="3B3838" w:themeColor="background2" w:themeShade="40"/>
        </w:rPr>
        <w:t>the gap in the rate of successful completion between learners who have a declared disability and those learners who do not, has narrowed</w:t>
      </w:r>
    </w:p>
    <w:p w:rsidR="00E46092" w:rsidRPr="00853884" w:rsidRDefault="004917EE" w:rsidP="00E46092">
      <w:pPr>
        <w:pStyle w:val="paragraph"/>
        <w:spacing w:before="0" w:beforeAutospacing="0" w:after="0" w:afterAutospacing="0"/>
        <w:ind w:right="135"/>
        <w:textAlignment w:val="baseline"/>
        <w:rPr>
          <w:rFonts w:ascii="Arial" w:hAnsi="Arial" w:cs="Arial"/>
          <w:color w:val="3B3838" w:themeColor="background2" w:themeShade="40"/>
        </w:rPr>
      </w:pPr>
      <w:r w:rsidRPr="00853884">
        <w:rPr>
          <w:rFonts w:ascii="Arial" w:hAnsi="Arial" w:cs="Arial"/>
          <w:color w:val="3B3838" w:themeColor="background2" w:themeShade="40"/>
        </w:rPr>
        <w:t>in the last four years.</w:t>
      </w:r>
      <w:r w:rsidR="003A3CFF" w:rsidRPr="00853884">
        <w:rPr>
          <w:rFonts w:ascii="Arial" w:hAnsi="Arial" w:cs="Arial"/>
          <w:color w:val="3B3838" w:themeColor="background2" w:themeShade="40"/>
        </w:rPr>
        <w:t xml:space="preserve"> </w:t>
      </w:r>
      <w:r w:rsidR="0007107D">
        <w:rPr>
          <w:rFonts w:ascii="Arial" w:hAnsi="Arial" w:cs="Arial"/>
          <w:color w:val="3B3838" w:themeColor="background2" w:themeShade="40"/>
        </w:rPr>
        <w:t>O</w:t>
      </w:r>
      <w:r w:rsidR="00E46092" w:rsidRPr="00853884">
        <w:rPr>
          <w:rFonts w:ascii="Arial" w:hAnsi="Arial" w:cs="Arial"/>
          <w:color w:val="3B3838" w:themeColor="background2" w:themeShade="40"/>
        </w:rPr>
        <w:t>verall</w:t>
      </w:r>
      <w:r w:rsidR="0007107D">
        <w:rPr>
          <w:rFonts w:ascii="Arial" w:hAnsi="Arial" w:cs="Arial"/>
          <w:color w:val="3B3838" w:themeColor="background2" w:themeShade="40"/>
        </w:rPr>
        <w:t xml:space="preserve">, less </w:t>
      </w:r>
      <w:r w:rsidR="00A92BB6">
        <w:rPr>
          <w:rFonts w:ascii="Arial" w:hAnsi="Arial" w:cs="Arial"/>
          <w:color w:val="3B3838" w:themeColor="background2" w:themeShade="40"/>
        </w:rPr>
        <w:t>than</w:t>
      </w:r>
      <w:r w:rsidR="0007107D">
        <w:rPr>
          <w:rFonts w:ascii="Arial" w:hAnsi="Arial" w:cs="Arial"/>
          <w:color w:val="3B3838" w:themeColor="background2" w:themeShade="40"/>
        </w:rPr>
        <w:t xml:space="preserve"> two thirds of </w:t>
      </w:r>
      <w:r w:rsidR="00E46092" w:rsidRPr="00853884">
        <w:rPr>
          <w:rFonts w:ascii="Arial" w:hAnsi="Arial" w:cs="Arial"/>
          <w:color w:val="3B3838" w:themeColor="background2" w:themeShade="40"/>
        </w:rPr>
        <w:t>learner</w:t>
      </w:r>
      <w:r w:rsidR="0007107D">
        <w:rPr>
          <w:rFonts w:ascii="Arial" w:hAnsi="Arial" w:cs="Arial"/>
          <w:color w:val="3B3838" w:themeColor="background2" w:themeShade="40"/>
        </w:rPr>
        <w:t>s</w:t>
      </w:r>
      <w:r w:rsidR="00E46092" w:rsidRPr="00853884">
        <w:rPr>
          <w:rFonts w:ascii="Arial" w:hAnsi="Arial" w:cs="Arial"/>
          <w:color w:val="3B3838" w:themeColor="background2" w:themeShade="40"/>
        </w:rPr>
        <w:t xml:space="preserve"> </w:t>
      </w:r>
      <w:r w:rsidR="0007107D">
        <w:rPr>
          <w:rFonts w:ascii="Arial" w:hAnsi="Arial" w:cs="Arial"/>
          <w:color w:val="3B3838" w:themeColor="background2" w:themeShade="40"/>
        </w:rPr>
        <w:t xml:space="preserve">who </w:t>
      </w:r>
      <w:r w:rsidR="00E46092" w:rsidRPr="00853884">
        <w:rPr>
          <w:rFonts w:ascii="Arial" w:hAnsi="Arial" w:cs="Arial"/>
          <w:color w:val="3B3838" w:themeColor="background2" w:themeShade="40"/>
        </w:rPr>
        <w:t>declar</w:t>
      </w:r>
      <w:r w:rsidR="0007107D">
        <w:rPr>
          <w:rFonts w:ascii="Arial" w:hAnsi="Arial" w:cs="Arial"/>
          <w:color w:val="3B3838" w:themeColor="background2" w:themeShade="40"/>
        </w:rPr>
        <w:t xml:space="preserve">e </w:t>
      </w:r>
      <w:r w:rsidR="00E46092" w:rsidRPr="00853884">
        <w:rPr>
          <w:rFonts w:ascii="Arial" w:hAnsi="Arial" w:cs="Arial"/>
          <w:color w:val="3B3838" w:themeColor="background2" w:themeShade="40"/>
        </w:rPr>
        <w:t xml:space="preserve">a disability </w:t>
      </w:r>
      <w:r w:rsidR="001D4239">
        <w:rPr>
          <w:rFonts w:ascii="Arial" w:hAnsi="Arial" w:cs="Arial"/>
          <w:color w:val="3B3838" w:themeColor="background2" w:themeShade="40"/>
        </w:rPr>
        <w:t>successfully complete their programme.</w:t>
      </w:r>
      <w:r w:rsidR="00E46092" w:rsidRPr="00853884">
        <w:rPr>
          <w:rFonts w:ascii="Arial" w:hAnsi="Arial" w:cs="Arial"/>
          <w:color w:val="3B3838" w:themeColor="background2" w:themeShade="40"/>
        </w:rPr>
        <w:t xml:space="preserve"> </w:t>
      </w:r>
      <w:r w:rsidR="00010D7C">
        <w:rPr>
          <w:rFonts w:ascii="Arial" w:hAnsi="Arial" w:cs="Arial"/>
          <w:color w:val="3B3838" w:themeColor="background2" w:themeShade="40"/>
        </w:rPr>
        <w:t xml:space="preserve">This is below the rate </w:t>
      </w:r>
      <w:r w:rsidR="0050483E">
        <w:rPr>
          <w:rFonts w:ascii="Arial" w:hAnsi="Arial" w:cs="Arial"/>
          <w:color w:val="3B3838" w:themeColor="background2" w:themeShade="40"/>
        </w:rPr>
        <w:t>o</w:t>
      </w:r>
      <w:r w:rsidR="00010D7C">
        <w:rPr>
          <w:rFonts w:ascii="Arial" w:hAnsi="Arial" w:cs="Arial"/>
          <w:color w:val="3B3838" w:themeColor="background2" w:themeShade="40"/>
        </w:rPr>
        <w:t>f successful completion for all learners and for those who do not declare a disability.</w:t>
      </w:r>
    </w:p>
    <w:p w:rsidR="004917EE" w:rsidRPr="00853884" w:rsidRDefault="004917EE" w:rsidP="00770B62">
      <w:pPr>
        <w:pStyle w:val="ListParagraph"/>
        <w:rPr>
          <w:color w:val="3B3838" w:themeColor="background2" w:themeShade="40"/>
        </w:rPr>
      </w:pPr>
    </w:p>
    <w:p w:rsidR="00964D2F" w:rsidRPr="007F0EDA" w:rsidRDefault="00964D2F" w:rsidP="007F0EDA">
      <w:pPr>
        <w:rPr>
          <w:color w:val="3B3838" w:themeColor="background2" w:themeShade="40"/>
          <w:shd w:val="clear" w:color="auto" w:fill="FAFAFA"/>
        </w:rPr>
      </w:pPr>
      <w:r w:rsidRPr="00853884">
        <w:rPr>
          <w:color w:val="3B3838" w:themeColor="background2" w:themeShade="40"/>
          <w:shd w:val="clear" w:color="auto" w:fill="FAFAFA"/>
        </w:rPr>
        <w:t xml:space="preserve">Rates of successful completion for learners on full-time programmes who declare a disability fell for both HE and FE in the last </w:t>
      </w:r>
      <w:r w:rsidR="00660FE2" w:rsidRPr="00660FE2">
        <w:rPr>
          <w:color w:val="3B3838" w:themeColor="background2" w:themeShade="40"/>
          <w:shd w:val="clear" w:color="auto" w:fill="FAFAFA"/>
        </w:rPr>
        <w:t>year and</w:t>
      </w:r>
      <w:r w:rsidRPr="00853884">
        <w:rPr>
          <w:color w:val="3B3838" w:themeColor="background2" w:themeShade="40"/>
          <w:shd w:val="clear" w:color="auto" w:fill="FAFAFA"/>
        </w:rPr>
        <w:t xml:space="preserve"> have declined over time. </w:t>
      </w:r>
      <w:r w:rsidRPr="00853884">
        <w:rPr>
          <w:color w:val="3B3838" w:themeColor="background2" w:themeShade="40"/>
          <w:shd w:val="clear" w:color="auto" w:fill="FFFFFF"/>
        </w:rPr>
        <w:t>The overall success rate for full-time learners declaring a disability varies between colleges. This variation is up to 15%</w:t>
      </w:r>
      <w:r w:rsidR="00DF49A4" w:rsidRPr="00853884">
        <w:rPr>
          <w:color w:val="3B3838" w:themeColor="background2" w:themeShade="40"/>
          <w:shd w:val="clear" w:color="auto" w:fill="FFFFFF"/>
        </w:rPr>
        <w:t xml:space="preserve"> for HE and 13.5% for FE</w:t>
      </w:r>
      <w:r w:rsidRPr="00853884">
        <w:rPr>
          <w:color w:val="3B3838" w:themeColor="background2" w:themeShade="40"/>
          <w:shd w:val="clear" w:color="auto" w:fill="FFFFFF"/>
        </w:rPr>
        <w:t xml:space="preserve"> between colleges with the highest and lowest success rates for full-time learners with a disability.</w:t>
      </w:r>
    </w:p>
    <w:p w:rsidR="004917EE" w:rsidRPr="00853884" w:rsidRDefault="004917EE" w:rsidP="00770B62">
      <w:pPr>
        <w:pStyle w:val="ListParagraph"/>
        <w:rPr>
          <w:color w:val="3B3838" w:themeColor="background2" w:themeShade="40"/>
        </w:rPr>
      </w:pPr>
    </w:p>
    <w:p w:rsidR="004917EE" w:rsidRPr="00853884" w:rsidRDefault="003123AE" w:rsidP="00770B62">
      <w:pPr>
        <w:pStyle w:val="paragraph"/>
        <w:spacing w:before="0" w:beforeAutospacing="0" w:after="0" w:afterAutospacing="0"/>
        <w:ind w:right="135"/>
        <w:textAlignment w:val="baseline"/>
        <w:rPr>
          <w:rFonts w:ascii="Arial" w:hAnsi="Arial" w:cs="Arial"/>
          <w:color w:val="3B3838" w:themeColor="background2" w:themeShade="40"/>
        </w:rPr>
      </w:pPr>
      <w:r w:rsidRPr="00853884">
        <w:rPr>
          <w:rFonts w:ascii="Arial" w:hAnsi="Arial" w:cs="Arial"/>
          <w:color w:val="3B3838" w:themeColor="background2" w:themeShade="40"/>
          <w:shd w:val="clear" w:color="auto" w:fill="FFFFFF"/>
        </w:rPr>
        <w:t>Full-time</w:t>
      </w:r>
      <w:r w:rsidR="00614403" w:rsidRPr="00853884">
        <w:rPr>
          <w:rFonts w:ascii="Arial" w:hAnsi="Arial" w:cs="Arial"/>
          <w:color w:val="3B3838" w:themeColor="background2" w:themeShade="40"/>
          <w:shd w:val="clear" w:color="auto" w:fill="FFFFFF"/>
        </w:rPr>
        <w:t xml:space="preserve"> </w:t>
      </w:r>
      <w:r w:rsidR="004917EE" w:rsidRPr="00853884">
        <w:rPr>
          <w:rFonts w:ascii="Arial" w:hAnsi="Arial" w:cs="Arial"/>
          <w:color w:val="3B3838" w:themeColor="background2" w:themeShade="40"/>
          <w:shd w:val="clear" w:color="auto" w:fill="FFFFFF"/>
        </w:rPr>
        <w:t>learners declaring a disability related to hearing impairment, or a social impairment have higher rates of attainment. Learners with disabilities</w:t>
      </w:r>
      <w:r w:rsidR="00660FE2">
        <w:rPr>
          <w:rFonts w:ascii="Arial" w:hAnsi="Arial" w:cs="Arial"/>
          <w:color w:val="3B3838" w:themeColor="background2" w:themeShade="40"/>
          <w:shd w:val="clear" w:color="auto" w:fill="FFFFFF"/>
        </w:rPr>
        <w:t xml:space="preserve"> </w:t>
      </w:r>
      <w:r w:rsidR="004917EE" w:rsidRPr="00853884">
        <w:rPr>
          <w:rFonts w:ascii="Arial" w:hAnsi="Arial" w:cs="Arial"/>
          <w:color w:val="3B3838" w:themeColor="background2" w:themeShade="40"/>
          <w:shd w:val="clear" w:color="auto" w:fill="FFFFFF"/>
        </w:rPr>
        <w:t>related to a physical impairment, a mental health condition or visual impairment have much lower levels of success.</w:t>
      </w:r>
    </w:p>
    <w:p w:rsidR="0050483E" w:rsidRDefault="0050483E" w:rsidP="00770B62">
      <w:pPr>
        <w:pStyle w:val="paragraph"/>
        <w:spacing w:before="0" w:beforeAutospacing="0" w:after="0" w:afterAutospacing="0"/>
        <w:ind w:right="135"/>
        <w:textAlignment w:val="baseline"/>
        <w:rPr>
          <w:rFonts w:ascii="ADLaM Display" w:hAnsi="ADLaM Display" w:cs="ADLaM Display"/>
          <w:color w:val="3B3838" w:themeColor="background2" w:themeShade="40"/>
          <w:shd w:val="clear" w:color="auto" w:fill="FFFFFF"/>
        </w:rPr>
      </w:pPr>
    </w:p>
    <w:p w:rsidR="0050483E" w:rsidRDefault="0050483E" w:rsidP="00770B62">
      <w:pPr>
        <w:pStyle w:val="paragraph"/>
        <w:spacing w:before="0" w:beforeAutospacing="0" w:after="0" w:afterAutospacing="0"/>
        <w:ind w:right="135"/>
        <w:textAlignment w:val="baseline"/>
        <w:rPr>
          <w:rFonts w:ascii="Arial" w:hAnsi="Arial" w:cs="Arial"/>
          <w:color w:val="3B3838" w:themeColor="background2" w:themeShade="40"/>
        </w:rPr>
      </w:pPr>
      <w:r w:rsidRPr="0050483E">
        <w:rPr>
          <w:rFonts w:ascii="Arial" w:hAnsi="Arial" w:cs="Arial"/>
          <w:color w:val="3B3838" w:themeColor="background2" w:themeShade="40"/>
        </w:rPr>
        <w:t>Whil</w:t>
      </w:r>
      <w:r w:rsidR="002D72ED">
        <w:rPr>
          <w:rFonts w:ascii="Arial" w:hAnsi="Arial" w:cs="Arial"/>
          <w:color w:val="3B3838" w:themeColor="background2" w:themeShade="40"/>
        </w:rPr>
        <w:t xml:space="preserve">st </w:t>
      </w:r>
      <w:r w:rsidRPr="0050483E">
        <w:rPr>
          <w:rFonts w:ascii="Arial" w:hAnsi="Arial" w:cs="Arial"/>
          <w:color w:val="3B3838" w:themeColor="background2" w:themeShade="40"/>
        </w:rPr>
        <w:t>the rate of successful completion for care-experienced learners has risen by 2.9%</w:t>
      </w:r>
      <w:r w:rsidR="002D72ED">
        <w:rPr>
          <w:rFonts w:ascii="Arial" w:hAnsi="Arial" w:cs="Arial"/>
          <w:color w:val="3B3838" w:themeColor="background2" w:themeShade="40"/>
        </w:rPr>
        <w:t xml:space="preserve"> overall</w:t>
      </w:r>
      <w:r w:rsidRPr="0050483E">
        <w:rPr>
          <w:rFonts w:ascii="Arial" w:hAnsi="Arial" w:cs="Arial"/>
          <w:color w:val="3B3838" w:themeColor="background2" w:themeShade="40"/>
        </w:rPr>
        <w:t xml:space="preserve">, the gap </w:t>
      </w:r>
      <w:r w:rsidR="00672C56">
        <w:rPr>
          <w:rFonts w:ascii="Arial" w:hAnsi="Arial" w:cs="Arial"/>
          <w:color w:val="3B3838" w:themeColor="background2" w:themeShade="40"/>
        </w:rPr>
        <w:t xml:space="preserve">between </w:t>
      </w:r>
      <w:r w:rsidRPr="0050483E">
        <w:rPr>
          <w:rFonts w:ascii="Arial" w:hAnsi="Arial" w:cs="Arial"/>
          <w:color w:val="3B3838" w:themeColor="background2" w:themeShade="40"/>
        </w:rPr>
        <w:t xml:space="preserve">overall </w:t>
      </w:r>
      <w:r w:rsidR="00E7430C">
        <w:rPr>
          <w:rFonts w:ascii="Arial" w:hAnsi="Arial" w:cs="Arial"/>
          <w:color w:val="3B3838" w:themeColor="background2" w:themeShade="40"/>
        </w:rPr>
        <w:t xml:space="preserve">full-time </w:t>
      </w:r>
      <w:r w:rsidRPr="0050483E">
        <w:rPr>
          <w:rFonts w:ascii="Arial" w:hAnsi="Arial" w:cs="Arial"/>
          <w:color w:val="3B3838" w:themeColor="background2" w:themeShade="40"/>
        </w:rPr>
        <w:t xml:space="preserve">FE </w:t>
      </w:r>
      <w:r w:rsidR="0062508E">
        <w:rPr>
          <w:rFonts w:ascii="Arial" w:hAnsi="Arial" w:cs="Arial"/>
          <w:color w:val="3B3838" w:themeColor="background2" w:themeShade="40"/>
        </w:rPr>
        <w:t xml:space="preserve">and </w:t>
      </w:r>
      <w:r w:rsidRPr="0050483E">
        <w:rPr>
          <w:rFonts w:ascii="Arial" w:hAnsi="Arial" w:cs="Arial"/>
          <w:color w:val="3B3838" w:themeColor="background2" w:themeShade="40"/>
        </w:rPr>
        <w:t xml:space="preserve">HE learner success rates is 7.9% </w:t>
      </w:r>
      <w:r w:rsidR="00EA6E58">
        <w:rPr>
          <w:rFonts w:ascii="Arial" w:hAnsi="Arial" w:cs="Arial"/>
          <w:color w:val="3B3838" w:themeColor="background2" w:themeShade="40"/>
        </w:rPr>
        <w:t xml:space="preserve">and </w:t>
      </w:r>
      <w:r w:rsidR="009B00D2" w:rsidRPr="0050483E">
        <w:rPr>
          <w:rFonts w:ascii="Arial" w:hAnsi="Arial" w:cs="Arial"/>
          <w:color w:val="3B3838" w:themeColor="background2" w:themeShade="40"/>
        </w:rPr>
        <w:t>10.1%,</w:t>
      </w:r>
      <w:r w:rsidRPr="0050483E">
        <w:rPr>
          <w:rFonts w:ascii="Arial" w:hAnsi="Arial" w:cs="Arial"/>
          <w:color w:val="3B3838" w:themeColor="background2" w:themeShade="40"/>
        </w:rPr>
        <w:t xml:space="preserve"> respectively. Rates of learner completion with partial success have remained steady. The number of care</w:t>
      </w:r>
      <w:r w:rsidR="00672C56">
        <w:rPr>
          <w:rFonts w:ascii="Arial" w:hAnsi="Arial" w:cs="Arial"/>
          <w:color w:val="3B3838" w:themeColor="background2" w:themeShade="40"/>
        </w:rPr>
        <w:t xml:space="preserve"> </w:t>
      </w:r>
      <w:r w:rsidRPr="0050483E">
        <w:rPr>
          <w:rFonts w:ascii="Arial" w:hAnsi="Arial" w:cs="Arial"/>
          <w:color w:val="3B3838" w:themeColor="background2" w:themeShade="40"/>
        </w:rPr>
        <w:t>experienced learners who withdr</w:t>
      </w:r>
      <w:r w:rsidR="00672C56">
        <w:rPr>
          <w:rFonts w:ascii="Arial" w:hAnsi="Arial" w:cs="Arial"/>
          <w:color w:val="3B3838" w:themeColor="background2" w:themeShade="40"/>
        </w:rPr>
        <w:t>a</w:t>
      </w:r>
      <w:r w:rsidRPr="0050483E">
        <w:rPr>
          <w:rFonts w:ascii="Arial" w:hAnsi="Arial" w:cs="Arial"/>
          <w:color w:val="3B3838" w:themeColor="background2" w:themeShade="40"/>
        </w:rPr>
        <w:t>w from their programme has decreased by 2% from the previous year.</w:t>
      </w:r>
    </w:p>
    <w:p w:rsidR="0050483E" w:rsidRDefault="0050483E" w:rsidP="00770B62">
      <w:pPr>
        <w:pStyle w:val="paragraph"/>
        <w:spacing w:before="0" w:beforeAutospacing="0" w:after="0" w:afterAutospacing="0"/>
        <w:ind w:right="135"/>
        <w:textAlignment w:val="baseline"/>
        <w:rPr>
          <w:rFonts w:ascii="Arial" w:hAnsi="Arial" w:cs="Arial"/>
          <w:color w:val="3B3838" w:themeColor="background2" w:themeShade="40"/>
        </w:rPr>
      </w:pPr>
    </w:p>
    <w:p w:rsidR="0050483E" w:rsidRDefault="00242CC9" w:rsidP="00770B62">
      <w:pPr>
        <w:pStyle w:val="paragraph"/>
        <w:spacing w:before="0" w:beforeAutospacing="0" w:after="0" w:afterAutospacing="0"/>
        <w:ind w:right="135"/>
        <w:textAlignment w:val="baseline"/>
        <w:rPr>
          <w:rFonts w:ascii="Arial" w:hAnsi="Arial" w:cs="Arial"/>
          <w:color w:val="3B3838" w:themeColor="background2" w:themeShade="40"/>
        </w:rPr>
      </w:pPr>
      <w:r>
        <w:rPr>
          <w:rFonts w:ascii="Arial" w:hAnsi="Arial" w:cs="Arial"/>
          <w:color w:val="3B3838" w:themeColor="background2" w:themeShade="40"/>
        </w:rPr>
        <w:t>Overall, t</w:t>
      </w:r>
      <w:r w:rsidR="0050483E" w:rsidRPr="0050483E">
        <w:rPr>
          <w:rFonts w:ascii="Arial" w:hAnsi="Arial" w:cs="Arial"/>
          <w:color w:val="3B3838" w:themeColor="background2" w:themeShade="40"/>
        </w:rPr>
        <w:t>he rate of successful completion for learners from the 10% most deprived postcodes has increased by 2.5% from the previous year</w:t>
      </w:r>
      <w:r w:rsidR="0062508E">
        <w:rPr>
          <w:rFonts w:ascii="Arial" w:hAnsi="Arial" w:cs="Arial"/>
          <w:color w:val="3B3838" w:themeColor="background2" w:themeShade="40"/>
        </w:rPr>
        <w:t>,</w:t>
      </w:r>
      <w:r w:rsidR="0050483E" w:rsidRPr="0050483E">
        <w:rPr>
          <w:rFonts w:ascii="Arial" w:hAnsi="Arial" w:cs="Arial"/>
          <w:color w:val="3B3838" w:themeColor="background2" w:themeShade="40"/>
        </w:rPr>
        <w:t xml:space="preserve"> and the gap </w:t>
      </w:r>
      <w:r w:rsidR="0062508E">
        <w:rPr>
          <w:rFonts w:ascii="Arial" w:hAnsi="Arial" w:cs="Arial"/>
          <w:color w:val="3B3838" w:themeColor="background2" w:themeShade="40"/>
        </w:rPr>
        <w:t xml:space="preserve">in attainment </w:t>
      </w:r>
      <w:r>
        <w:rPr>
          <w:rFonts w:ascii="Arial" w:hAnsi="Arial" w:cs="Arial"/>
          <w:color w:val="3B3838" w:themeColor="background2" w:themeShade="40"/>
        </w:rPr>
        <w:t xml:space="preserve">between the most deprived learners and </w:t>
      </w:r>
      <w:r w:rsidR="0050483E" w:rsidRPr="0050483E">
        <w:rPr>
          <w:rFonts w:ascii="Arial" w:hAnsi="Arial" w:cs="Arial"/>
          <w:color w:val="3B3838" w:themeColor="background2" w:themeShade="40"/>
        </w:rPr>
        <w:t xml:space="preserve">the rest of the learner population has decreased by 1%. The rate of learner withdrawal </w:t>
      </w:r>
      <w:r w:rsidR="006D22A3">
        <w:rPr>
          <w:rFonts w:ascii="Arial" w:hAnsi="Arial" w:cs="Arial"/>
          <w:color w:val="3B3838" w:themeColor="background2" w:themeShade="40"/>
        </w:rPr>
        <w:t xml:space="preserve">for this group </w:t>
      </w:r>
      <w:r w:rsidR="0050483E" w:rsidRPr="0050483E">
        <w:rPr>
          <w:rFonts w:ascii="Arial" w:hAnsi="Arial" w:cs="Arial"/>
          <w:color w:val="3B3838" w:themeColor="background2" w:themeShade="40"/>
        </w:rPr>
        <w:t xml:space="preserve">has decreased by 3.6% from the previous year. </w:t>
      </w:r>
      <w:r w:rsidR="00C137BE">
        <w:rPr>
          <w:rFonts w:ascii="Arial" w:hAnsi="Arial" w:cs="Arial"/>
          <w:color w:val="3B3838" w:themeColor="background2" w:themeShade="40"/>
        </w:rPr>
        <w:t>However, t</w:t>
      </w:r>
      <w:r w:rsidR="0050483E" w:rsidRPr="0050483E">
        <w:rPr>
          <w:rFonts w:ascii="Arial" w:hAnsi="Arial" w:cs="Arial"/>
          <w:color w:val="3B3838" w:themeColor="background2" w:themeShade="40"/>
        </w:rPr>
        <w:t>he gap in attainment between the most deprived</w:t>
      </w:r>
      <w:r w:rsidR="00F65AD4">
        <w:rPr>
          <w:rFonts w:ascii="Arial" w:hAnsi="Arial" w:cs="Arial"/>
          <w:color w:val="3B3838" w:themeColor="background2" w:themeShade="40"/>
        </w:rPr>
        <w:t xml:space="preserve"> learners</w:t>
      </w:r>
      <w:r w:rsidR="0050483E" w:rsidRPr="0050483E">
        <w:rPr>
          <w:rFonts w:ascii="Arial" w:hAnsi="Arial" w:cs="Arial"/>
          <w:color w:val="3B3838" w:themeColor="background2" w:themeShade="40"/>
        </w:rPr>
        <w:t xml:space="preserve"> and the rest of the learner population varies </w:t>
      </w:r>
      <w:r>
        <w:rPr>
          <w:rFonts w:ascii="Arial" w:hAnsi="Arial" w:cs="Arial"/>
          <w:color w:val="3B3838" w:themeColor="background2" w:themeShade="40"/>
        </w:rPr>
        <w:t>in individual</w:t>
      </w:r>
      <w:r w:rsidRPr="0050483E">
        <w:rPr>
          <w:rFonts w:ascii="Arial" w:hAnsi="Arial" w:cs="Arial"/>
          <w:color w:val="3B3838" w:themeColor="background2" w:themeShade="40"/>
        </w:rPr>
        <w:t xml:space="preserve"> </w:t>
      </w:r>
      <w:r w:rsidR="0050483E" w:rsidRPr="0050483E">
        <w:rPr>
          <w:rFonts w:ascii="Arial" w:hAnsi="Arial" w:cs="Arial"/>
          <w:color w:val="3B3838" w:themeColor="background2" w:themeShade="40"/>
        </w:rPr>
        <w:t>colleges.</w:t>
      </w:r>
    </w:p>
    <w:p w:rsidR="004917EE" w:rsidRDefault="00A47D1D" w:rsidP="00A47D1D">
      <w:pPr>
        <w:ind w:left="0"/>
        <w:rPr>
          <w:color w:val="3B3838" w:themeColor="background2" w:themeShade="40"/>
        </w:rPr>
      </w:pPr>
      <w:r w:rsidRPr="00A47D1D">
        <w:rPr>
          <w:color w:val="3B3838" w:themeColor="background2" w:themeShade="40"/>
        </w:rPr>
        <w:t>Whil</w:t>
      </w:r>
      <w:r w:rsidR="00F65AD4">
        <w:rPr>
          <w:color w:val="3B3838" w:themeColor="background2" w:themeShade="40"/>
        </w:rPr>
        <w:t>st</w:t>
      </w:r>
      <w:r w:rsidRPr="00A47D1D">
        <w:rPr>
          <w:color w:val="3B3838" w:themeColor="background2" w:themeShade="40"/>
        </w:rPr>
        <w:t xml:space="preserve"> some colleges have high rates of learner </w:t>
      </w:r>
      <w:r w:rsidR="007A6C60">
        <w:rPr>
          <w:color w:val="3B3838" w:themeColor="background2" w:themeShade="40"/>
        </w:rPr>
        <w:t xml:space="preserve">successful </w:t>
      </w:r>
      <w:r w:rsidRPr="00A47D1D">
        <w:rPr>
          <w:color w:val="3B3838" w:themeColor="background2" w:themeShade="40"/>
        </w:rPr>
        <w:t>complet</w:t>
      </w:r>
      <w:r w:rsidR="007A6C60">
        <w:rPr>
          <w:color w:val="3B3838" w:themeColor="background2" w:themeShade="40"/>
        </w:rPr>
        <w:t>ion</w:t>
      </w:r>
      <w:r w:rsidRPr="00A47D1D">
        <w:rPr>
          <w:color w:val="3B3838" w:themeColor="background2" w:themeShade="40"/>
        </w:rPr>
        <w:t xml:space="preserve">, there remains significant variation in learner retention and attainment rates between colleges. Seven colleges are below or significantly below, the sector average for full-time FE learner attainment. The sector continues to have significant challenges around overall learner retention </w:t>
      </w:r>
      <w:r w:rsidR="001028C9">
        <w:rPr>
          <w:color w:val="3B3838" w:themeColor="background2" w:themeShade="40"/>
        </w:rPr>
        <w:t xml:space="preserve">rates </w:t>
      </w:r>
      <w:r w:rsidRPr="00A47D1D">
        <w:rPr>
          <w:color w:val="3B3838" w:themeColor="background2" w:themeShade="40"/>
        </w:rPr>
        <w:t>and to a lesser extent</w:t>
      </w:r>
      <w:r w:rsidR="001028C9">
        <w:rPr>
          <w:color w:val="3B3838" w:themeColor="background2" w:themeShade="40"/>
        </w:rPr>
        <w:t>,</w:t>
      </w:r>
      <w:r w:rsidRPr="00A47D1D">
        <w:rPr>
          <w:color w:val="3B3838" w:themeColor="background2" w:themeShade="40"/>
        </w:rPr>
        <w:t xml:space="preserve"> overall</w:t>
      </w:r>
      <w:r w:rsidR="001028C9">
        <w:rPr>
          <w:color w:val="3B3838" w:themeColor="background2" w:themeShade="40"/>
        </w:rPr>
        <w:t xml:space="preserve"> rates of</w:t>
      </w:r>
      <w:r w:rsidRPr="00A47D1D">
        <w:rPr>
          <w:color w:val="3B3838" w:themeColor="background2" w:themeShade="40"/>
        </w:rPr>
        <w:t xml:space="preserve"> learner partial success. By addressing </w:t>
      </w:r>
      <w:r w:rsidR="007A6C60">
        <w:rPr>
          <w:color w:val="3B3838" w:themeColor="background2" w:themeShade="40"/>
        </w:rPr>
        <w:t xml:space="preserve">the </w:t>
      </w:r>
      <w:r w:rsidRPr="00A47D1D">
        <w:rPr>
          <w:color w:val="3B3838" w:themeColor="background2" w:themeShade="40"/>
        </w:rPr>
        <w:t xml:space="preserve">challenges </w:t>
      </w:r>
      <w:r w:rsidR="007A6C60">
        <w:rPr>
          <w:color w:val="3B3838" w:themeColor="background2" w:themeShade="40"/>
        </w:rPr>
        <w:t>experienced by</w:t>
      </w:r>
      <w:r w:rsidRPr="00A47D1D">
        <w:rPr>
          <w:color w:val="3B3838" w:themeColor="background2" w:themeShade="40"/>
        </w:rPr>
        <w:t xml:space="preserve"> th</w:t>
      </w:r>
      <w:r w:rsidR="007A6C60">
        <w:rPr>
          <w:color w:val="3B3838" w:themeColor="background2" w:themeShade="40"/>
        </w:rPr>
        <w:t xml:space="preserve">e increasing numbers of learners </w:t>
      </w:r>
      <w:r w:rsidRPr="00A47D1D">
        <w:rPr>
          <w:color w:val="3B3838" w:themeColor="background2" w:themeShade="40"/>
        </w:rPr>
        <w:t xml:space="preserve">with additional needs, the sector can </w:t>
      </w:r>
      <w:r w:rsidR="007A6C60">
        <w:rPr>
          <w:color w:val="3B3838" w:themeColor="background2" w:themeShade="40"/>
        </w:rPr>
        <w:t xml:space="preserve">take steps to </w:t>
      </w:r>
      <w:r w:rsidR="007A6C60" w:rsidRPr="00A47D1D">
        <w:rPr>
          <w:color w:val="3B3838" w:themeColor="background2" w:themeShade="40"/>
        </w:rPr>
        <w:t>i</w:t>
      </w:r>
      <w:r w:rsidR="007A6C60">
        <w:rPr>
          <w:color w:val="3B3838" w:themeColor="background2" w:themeShade="40"/>
        </w:rPr>
        <w:t xml:space="preserve">mprove rates of </w:t>
      </w:r>
      <w:r w:rsidRPr="00A47D1D">
        <w:rPr>
          <w:color w:val="3B3838" w:themeColor="background2" w:themeShade="40"/>
        </w:rPr>
        <w:t xml:space="preserve">learner </w:t>
      </w:r>
      <w:r w:rsidR="007A6C60">
        <w:rPr>
          <w:color w:val="3B3838" w:themeColor="background2" w:themeShade="40"/>
        </w:rPr>
        <w:t xml:space="preserve">successful </w:t>
      </w:r>
      <w:r w:rsidRPr="00A47D1D">
        <w:rPr>
          <w:color w:val="3B3838" w:themeColor="background2" w:themeShade="40"/>
        </w:rPr>
        <w:t>complet</w:t>
      </w:r>
      <w:r w:rsidR="007A6C60">
        <w:rPr>
          <w:color w:val="3B3838" w:themeColor="background2" w:themeShade="40"/>
        </w:rPr>
        <w:t>ion overall</w:t>
      </w:r>
      <w:r w:rsidRPr="00A47D1D">
        <w:rPr>
          <w:color w:val="3B3838" w:themeColor="background2" w:themeShade="40"/>
        </w:rPr>
        <w:t>.</w:t>
      </w:r>
    </w:p>
    <w:p w:rsidR="00A73ED3" w:rsidRDefault="00A73ED3" w:rsidP="00A47D1D">
      <w:pPr>
        <w:ind w:left="0"/>
        <w:rPr>
          <w:color w:val="3B3838" w:themeColor="background2" w:themeShade="40"/>
        </w:rPr>
      </w:pPr>
    </w:p>
    <w:p w:rsidR="00F742A1" w:rsidRPr="00A47D1D" w:rsidRDefault="00F742A1" w:rsidP="00A47D1D">
      <w:pPr>
        <w:ind w:left="0"/>
        <w:rPr>
          <w:color w:val="3B3838" w:themeColor="background2" w:themeShade="40"/>
        </w:rPr>
      </w:pPr>
    </w:p>
    <w:p w:rsidR="00C2354A" w:rsidRPr="00F10241" w:rsidRDefault="00C2354A" w:rsidP="00F10241">
      <w:pPr>
        <w:pStyle w:val="Head2"/>
        <w:rPr>
          <w:sz w:val="32"/>
          <w:szCs w:val="32"/>
        </w:rPr>
      </w:pPr>
      <w:r w:rsidRPr="00F10241">
        <w:rPr>
          <w:sz w:val="32"/>
          <w:szCs w:val="32"/>
        </w:rPr>
        <w:t xml:space="preserve">Key </w:t>
      </w:r>
      <w:r w:rsidR="00FD2433" w:rsidRPr="00F10241">
        <w:rPr>
          <w:sz w:val="32"/>
          <w:szCs w:val="32"/>
        </w:rPr>
        <w:t>insights</w:t>
      </w:r>
    </w:p>
    <w:p w:rsidR="00C2354A" w:rsidRPr="004D1AB9" w:rsidRDefault="00C2354A" w:rsidP="00C2354A">
      <w:pPr>
        <w:rPr>
          <w:b/>
          <w:bCs/>
          <w:color w:val="3B3838" w:themeColor="background2" w:themeShade="40"/>
        </w:rPr>
      </w:pPr>
    </w:p>
    <w:p w:rsidR="00C2354A" w:rsidRPr="005C740B" w:rsidRDefault="00C2354A" w:rsidP="00637EDC">
      <w:pPr>
        <w:pStyle w:val="ListParagraph"/>
        <w:numPr>
          <w:ilvl w:val="0"/>
          <w:numId w:val="18"/>
        </w:numPr>
        <w:ind w:right="0"/>
        <w:contextualSpacing w:val="0"/>
        <w:rPr>
          <w:color w:val="3B3838" w:themeColor="background2" w:themeShade="40"/>
        </w:rPr>
      </w:pPr>
      <w:r w:rsidRPr="005C740B">
        <w:rPr>
          <w:color w:val="3B3838" w:themeColor="background2" w:themeShade="40"/>
        </w:rPr>
        <w:t xml:space="preserve">There </w:t>
      </w:r>
      <w:r w:rsidR="0059167C" w:rsidRPr="005C740B">
        <w:rPr>
          <w:color w:val="3B3838" w:themeColor="background2" w:themeShade="40"/>
        </w:rPr>
        <w:t xml:space="preserve">has been </w:t>
      </w:r>
      <w:r w:rsidRPr="005C740B">
        <w:rPr>
          <w:color w:val="3B3838" w:themeColor="background2" w:themeShade="40"/>
        </w:rPr>
        <w:t>a significant increase in the number of learners declaring disabilities</w:t>
      </w:r>
      <w:r w:rsidR="008C019B">
        <w:rPr>
          <w:color w:val="3B3838" w:themeColor="background2" w:themeShade="40"/>
        </w:rPr>
        <w:t>,</w:t>
      </w:r>
      <w:r w:rsidRPr="005C740B">
        <w:rPr>
          <w:color w:val="3B3838" w:themeColor="background2" w:themeShade="40"/>
        </w:rPr>
        <w:t xml:space="preserve"> mental health conditions</w:t>
      </w:r>
      <w:r w:rsidR="008C019B">
        <w:rPr>
          <w:color w:val="3B3838" w:themeColor="background2" w:themeShade="40"/>
        </w:rPr>
        <w:t>, and other support needs</w:t>
      </w:r>
      <w:r w:rsidR="002D57AF" w:rsidRPr="005C740B">
        <w:rPr>
          <w:color w:val="3B3838" w:themeColor="background2" w:themeShade="40"/>
        </w:rPr>
        <w:t xml:space="preserve"> since the pandemic</w:t>
      </w:r>
      <w:r w:rsidR="00FC1EDC">
        <w:rPr>
          <w:color w:val="3B3838" w:themeColor="background2" w:themeShade="40"/>
        </w:rPr>
        <w:t>, with additional</w:t>
      </w:r>
      <w:r w:rsidR="00EF769D">
        <w:rPr>
          <w:color w:val="3B3838" w:themeColor="background2" w:themeShade="40"/>
        </w:rPr>
        <w:t xml:space="preserve"> </w:t>
      </w:r>
      <w:r w:rsidRPr="005C740B">
        <w:rPr>
          <w:color w:val="3B3838" w:themeColor="background2" w:themeShade="40"/>
        </w:rPr>
        <w:t xml:space="preserve">challenges related to poverty, family instability, and chaotic lifestyles. </w:t>
      </w:r>
      <w:r w:rsidR="00FC1EDC" w:rsidRPr="00FC1EDC">
        <w:rPr>
          <w:color w:val="3B3838" w:themeColor="background2" w:themeShade="40"/>
        </w:rPr>
        <w:t xml:space="preserve">These shifts are reshaping the nature and complexity of </w:t>
      </w:r>
      <w:r w:rsidR="00AC0902" w:rsidRPr="005C740B">
        <w:rPr>
          <w:color w:val="3B3838" w:themeColor="background2" w:themeShade="40"/>
        </w:rPr>
        <w:t>the support require</w:t>
      </w:r>
      <w:r w:rsidR="00FC1EDC">
        <w:rPr>
          <w:color w:val="3B3838" w:themeColor="background2" w:themeShade="40"/>
        </w:rPr>
        <w:t>d</w:t>
      </w:r>
      <w:r w:rsidR="00AC0902" w:rsidRPr="005C740B">
        <w:rPr>
          <w:color w:val="3B3838" w:themeColor="background2" w:themeShade="40"/>
        </w:rPr>
        <w:t xml:space="preserve"> in colleges</w:t>
      </w:r>
      <w:r w:rsidR="000B51AD" w:rsidRPr="005C740B">
        <w:rPr>
          <w:color w:val="3B3838" w:themeColor="background2" w:themeShade="40"/>
        </w:rPr>
        <w:t>.</w:t>
      </w:r>
    </w:p>
    <w:p w:rsidR="00C2354A" w:rsidRPr="004D1AB9" w:rsidRDefault="00C2354A" w:rsidP="00C2354A">
      <w:pPr>
        <w:ind w:left="1800"/>
        <w:rPr>
          <w:color w:val="3B3838" w:themeColor="background2" w:themeShade="40"/>
        </w:rPr>
      </w:pPr>
    </w:p>
    <w:p w:rsidR="00C2354A" w:rsidRPr="005C740B" w:rsidRDefault="00C2354A" w:rsidP="00637EDC">
      <w:pPr>
        <w:pStyle w:val="ListParagraph"/>
        <w:numPr>
          <w:ilvl w:val="0"/>
          <w:numId w:val="18"/>
        </w:numPr>
        <w:ind w:right="0"/>
        <w:contextualSpacing w:val="0"/>
        <w:rPr>
          <w:rFonts w:eastAsia="Aptos"/>
          <w:color w:val="3B3838" w:themeColor="background2" w:themeShade="40"/>
        </w:rPr>
      </w:pPr>
      <w:r w:rsidRPr="005C740B">
        <w:rPr>
          <w:rFonts w:eastAsia="Aptos"/>
          <w:color w:val="3B3838" w:themeColor="background2" w:themeShade="40"/>
        </w:rPr>
        <w:t xml:space="preserve">College staff provide effective support for a wide range of needs, including disabilities </w:t>
      </w:r>
      <w:r w:rsidR="00AC2C3E" w:rsidRPr="005C740B">
        <w:rPr>
          <w:rFonts w:eastAsia="Aptos"/>
          <w:color w:val="3B3838" w:themeColor="background2" w:themeShade="40"/>
        </w:rPr>
        <w:t xml:space="preserve">such as </w:t>
      </w:r>
      <w:r w:rsidRPr="005C740B">
        <w:rPr>
          <w:rFonts w:eastAsia="Aptos"/>
          <w:color w:val="3B3838" w:themeColor="background2" w:themeShade="40"/>
        </w:rPr>
        <w:t>autism, dyslexia, mental health conditions, and learning difficulties. A</w:t>
      </w:r>
      <w:r w:rsidR="00AC2C3E" w:rsidRPr="005C740B">
        <w:rPr>
          <w:rFonts w:eastAsia="Aptos"/>
          <w:color w:val="3B3838" w:themeColor="background2" w:themeShade="40"/>
        </w:rPr>
        <w:t>longside this, a</w:t>
      </w:r>
      <w:r w:rsidRPr="005C740B">
        <w:rPr>
          <w:rFonts w:eastAsia="Aptos"/>
          <w:color w:val="3B3838" w:themeColor="background2" w:themeShade="40"/>
        </w:rPr>
        <w:t xml:space="preserve"> growing number of learners require support </w:t>
      </w:r>
      <w:r w:rsidR="004049CA">
        <w:rPr>
          <w:rFonts w:eastAsia="Aptos"/>
          <w:color w:val="3B3838" w:themeColor="background2" w:themeShade="40"/>
        </w:rPr>
        <w:t>for</w:t>
      </w:r>
      <w:r w:rsidRPr="005C740B">
        <w:rPr>
          <w:rFonts w:eastAsia="Aptos"/>
          <w:color w:val="3B3838" w:themeColor="background2" w:themeShade="40"/>
        </w:rPr>
        <w:t xml:space="preserve"> multiple</w:t>
      </w:r>
      <w:r w:rsidR="00B77192">
        <w:rPr>
          <w:rFonts w:eastAsia="Aptos"/>
          <w:color w:val="3B3838" w:themeColor="background2" w:themeShade="40"/>
        </w:rPr>
        <w:t xml:space="preserve"> and diverse</w:t>
      </w:r>
      <w:r w:rsidRPr="005C740B">
        <w:rPr>
          <w:rFonts w:eastAsia="Aptos"/>
          <w:color w:val="3B3838" w:themeColor="background2" w:themeShade="40"/>
        </w:rPr>
        <w:t xml:space="preserve"> needs.</w:t>
      </w:r>
      <w:r w:rsidR="00A27E02">
        <w:rPr>
          <w:rFonts w:eastAsia="Aptos"/>
          <w:color w:val="3B3838" w:themeColor="background2" w:themeShade="40"/>
        </w:rPr>
        <w:t xml:space="preserve"> </w:t>
      </w:r>
      <w:r w:rsidR="004B303D">
        <w:rPr>
          <w:rFonts w:eastAsia="Aptos"/>
          <w:color w:val="3B3838" w:themeColor="background2" w:themeShade="40"/>
        </w:rPr>
        <w:t xml:space="preserve">Colleges will need </w:t>
      </w:r>
      <w:r w:rsidR="00C64B49">
        <w:rPr>
          <w:rFonts w:eastAsia="Aptos"/>
          <w:color w:val="3B3838" w:themeColor="background2" w:themeShade="40"/>
        </w:rPr>
        <w:t xml:space="preserve">enhanced </w:t>
      </w:r>
      <w:r w:rsidR="004B303D">
        <w:rPr>
          <w:rFonts w:eastAsia="Aptos"/>
          <w:color w:val="3B3838" w:themeColor="background2" w:themeShade="40"/>
        </w:rPr>
        <w:t>and sustained resources to meet these challenges.</w:t>
      </w:r>
    </w:p>
    <w:p w:rsidR="00C2354A" w:rsidRPr="004D1AB9" w:rsidRDefault="00C2354A" w:rsidP="00C2354A">
      <w:pPr>
        <w:ind w:left="1800"/>
        <w:rPr>
          <w:rFonts w:eastAsia="Aptos"/>
          <w:color w:val="3B3838" w:themeColor="background2" w:themeShade="40"/>
        </w:rPr>
      </w:pPr>
    </w:p>
    <w:p w:rsidR="00C2354A" w:rsidRDefault="00C2354A" w:rsidP="00637EDC">
      <w:pPr>
        <w:pStyle w:val="ListParagraph"/>
        <w:numPr>
          <w:ilvl w:val="0"/>
          <w:numId w:val="18"/>
        </w:numPr>
        <w:ind w:right="0"/>
        <w:contextualSpacing w:val="0"/>
        <w:rPr>
          <w:rFonts w:eastAsia="Aptos"/>
          <w:color w:val="3B3838" w:themeColor="background2" w:themeShade="40"/>
        </w:rPr>
      </w:pPr>
      <w:r w:rsidRPr="004049CA">
        <w:rPr>
          <w:rFonts w:eastAsia="Aptos"/>
          <w:color w:val="3B3838" w:themeColor="background2" w:themeShade="40"/>
        </w:rPr>
        <w:t>Additional needs are not disclosed by many learners</w:t>
      </w:r>
      <w:r w:rsidR="001B072C">
        <w:rPr>
          <w:rFonts w:eastAsia="Aptos"/>
          <w:color w:val="3B3838" w:themeColor="background2" w:themeShade="40"/>
        </w:rPr>
        <w:t xml:space="preserve"> entering college</w:t>
      </w:r>
      <w:r w:rsidRPr="004049CA">
        <w:rPr>
          <w:rFonts w:eastAsia="Aptos"/>
          <w:color w:val="3B3838" w:themeColor="background2" w:themeShade="40"/>
        </w:rPr>
        <w:t xml:space="preserve">. </w:t>
      </w:r>
      <w:r w:rsidR="00FC1EDC">
        <w:rPr>
          <w:rFonts w:eastAsia="Aptos"/>
          <w:color w:val="3B3838" w:themeColor="background2" w:themeShade="40"/>
        </w:rPr>
        <w:t>This makes it challenging for c</w:t>
      </w:r>
      <w:r w:rsidRPr="004049CA">
        <w:rPr>
          <w:rFonts w:eastAsia="Aptos"/>
          <w:color w:val="3B3838" w:themeColor="background2" w:themeShade="40"/>
        </w:rPr>
        <w:t>ollege staff to provide timely and appropriate interventions.</w:t>
      </w:r>
      <w:r w:rsidR="00C0126B" w:rsidRPr="004049CA">
        <w:rPr>
          <w:rFonts w:eastAsia="Aptos"/>
          <w:color w:val="3B3838" w:themeColor="background2" w:themeShade="40"/>
        </w:rPr>
        <w:t xml:space="preserve"> </w:t>
      </w:r>
      <w:r w:rsidR="00FC1EDC" w:rsidRPr="00FC1EDC">
        <w:rPr>
          <w:rFonts w:eastAsia="Aptos"/>
          <w:color w:val="3B3838" w:themeColor="background2" w:themeShade="40"/>
        </w:rPr>
        <w:t xml:space="preserve">More proactive strategies are needed to encourage early disclosure </w:t>
      </w:r>
      <w:proofErr w:type="gramStart"/>
      <w:r w:rsidR="00FC1EDC" w:rsidRPr="00FC1EDC">
        <w:rPr>
          <w:rFonts w:eastAsia="Aptos"/>
          <w:color w:val="3B3838" w:themeColor="background2" w:themeShade="40"/>
        </w:rPr>
        <w:t xml:space="preserve">and </w:t>
      </w:r>
      <w:r w:rsidR="00F9678D">
        <w:rPr>
          <w:rFonts w:eastAsia="Aptos"/>
          <w:color w:val="3B3838" w:themeColor="background2" w:themeShade="40"/>
        </w:rPr>
        <w:t xml:space="preserve"> engagement</w:t>
      </w:r>
      <w:proofErr w:type="gramEnd"/>
      <w:r w:rsidR="00FC1EDC" w:rsidRPr="00FC1EDC">
        <w:rPr>
          <w:rFonts w:eastAsia="Aptos"/>
          <w:color w:val="3B3838" w:themeColor="background2" w:themeShade="40"/>
        </w:rPr>
        <w:t xml:space="preserve"> with learners</w:t>
      </w:r>
      <w:r w:rsidR="00F9678D">
        <w:rPr>
          <w:rFonts w:eastAsia="Aptos"/>
          <w:color w:val="3B3838" w:themeColor="background2" w:themeShade="40"/>
        </w:rPr>
        <w:t xml:space="preserve"> to </w:t>
      </w:r>
      <w:r w:rsidR="007B5C68">
        <w:rPr>
          <w:rFonts w:eastAsia="Aptos"/>
          <w:color w:val="3B3838" w:themeColor="background2" w:themeShade="40"/>
        </w:rPr>
        <w:t>clarify the demands of future pathways</w:t>
      </w:r>
      <w:r w:rsidR="00A762D3">
        <w:rPr>
          <w:rFonts w:eastAsia="Aptos"/>
          <w:color w:val="3B3838" w:themeColor="background2" w:themeShade="40"/>
        </w:rPr>
        <w:t>.</w:t>
      </w:r>
    </w:p>
    <w:p w:rsidR="004049CA" w:rsidRPr="004049CA" w:rsidRDefault="004049CA" w:rsidP="004049CA">
      <w:pPr>
        <w:pStyle w:val="ListParagraph"/>
        <w:rPr>
          <w:rFonts w:eastAsia="Aptos"/>
          <w:color w:val="3B3838" w:themeColor="background2" w:themeShade="40"/>
        </w:rPr>
      </w:pPr>
    </w:p>
    <w:p w:rsidR="00C2354A" w:rsidRDefault="00DC282B" w:rsidP="00637EDC">
      <w:pPr>
        <w:pStyle w:val="ListParagraph"/>
        <w:numPr>
          <w:ilvl w:val="0"/>
          <w:numId w:val="18"/>
        </w:numPr>
        <w:ind w:right="0"/>
        <w:contextualSpacing w:val="0"/>
        <w:rPr>
          <w:rFonts w:eastAsia="Aptos"/>
          <w:color w:val="3B3838" w:themeColor="background2" w:themeShade="40"/>
        </w:rPr>
      </w:pPr>
      <w:r w:rsidRPr="004049CA">
        <w:rPr>
          <w:rFonts w:eastAsia="Aptos"/>
          <w:color w:val="3B3838" w:themeColor="background2" w:themeShade="40"/>
        </w:rPr>
        <w:t xml:space="preserve">Increased demand </w:t>
      </w:r>
      <w:r w:rsidR="00FC1EDC">
        <w:rPr>
          <w:rFonts w:eastAsia="Aptos"/>
          <w:color w:val="3B3838" w:themeColor="background2" w:themeShade="40"/>
        </w:rPr>
        <w:t xml:space="preserve">for support services combined with </w:t>
      </w:r>
      <w:r w:rsidRPr="004049CA">
        <w:rPr>
          <w:rFonts w:eastAsia="Aptos"/>
          <w:color w:val="3B3838" w:themeColor="background2" w:themeShade="40"/>
        </w:rPr>
        <w:t>u</w:t>
      </w:r>
      <w:r w:rsidR="00C0126B" w:rsidRPr="004049CA">
        <w:rPr>
          <w:rFonts w:eastAsia="Aptos"/>
          <w:color w:val="3B3838" w:themeColor="background2" w:themeShade="40"/>
        </w:rPr>
        <w:t>ncertain</w:t>
      </w:r>
      <w:r w:rsidR="00C2354A" w:rsidRPr="004049CA">
        <w:rPr>
          <w:rFonts w:eastAsia="Aptos"/>
          <w:color w:val="3B3838" w:themeColor="background2" w:themeShade="40"/>
        </w:rPr>
        <w:t xml:space="preserve"> funding</w:t>
      </w:r>
      <w:r w:rsidR="008C52A8">
        <w:rPr>
          <w:rFonts w:eastAsia="Aptos"/>
          <w:color w:val="3B3838" w:themeColor="background2" w:themeShade="40"/>
        </w:rPr>
        <w:t xml:space="preserve"> </w:t>
      </w:r>
      <w:r w:rsidR="00FC1EDC">
        <w:rPr>
          <w:rFonts w:eastAsia="Aptos"/>
          <w:color w:val="3B3838" w:themeColor="background2" w:themeShade="40"/>
        </w:rPr>
        <w:t xml:space="preserve">for mental health support, is </w:t>
      </w:r>
      <w:r w:rsidR="0050483E" w:rsidRPr="004049CA">
        <w:rPr>
          <w:rFonts w:eastAsia="Aptos"/>
          <w:color w:val="3B3838" w:themeColor="background2" w:themeShade="40"/>
        </w:rPr>
        <w:t>plac</w:t>
      </w:r>
      <w:r w:rsidR="008C52A8">
        <w:rPr>
          <w:rFonts w:eastAsia="Aptos"/>
          <w:color w:val="3B3838" w:themeColor="background2" w:themeShade="40"/>
        </w:rPr>
        <w:t>ing</w:t>
      </w:r>
      <w:r w:rsidR="004B06CA" w:rsidRPr="004049CA">
        <w:rPr>
          <w:rFonts w:eastAsia="Aptos"/>
          <w:color w:val="3B3838" w:themeColor="background2" w:themeShade="40"/>
        </w:rPr>
        <w:t xml:space="preserve"> </w:t>
      </w:r>
      <w:r w:rsidR="00C2354A" w:rsidRPr="004049CA">
        <w:rPr>
          <w:rFonts w:eastAsia="Aptos"/>
          <w:color w:val="3B3838" w:themeColor="background2" w:themeShade="40"/>
        </w:rPr>
        <w:t xml:space="preserve">strain on learners and college </w:t>
      </w:r>
      <w:r w:rsidR="00FC1EDC">
        <w:rPr>
          <w:rFonts w:eastAsia="Aptos"/>
          <w:color w:val="3B3838" w:themeColor="background2" w:themeShade="40"/>
        </w:rPr>
        <w:t>staff and resources</w:t>
      </w:r>
      <w:r w:rsidR="00C2354A" w:rsidRPr="004049CA">
        <w:rPr>
          <w:rFonts w:eastAsia="Aptos"/>
          <w:color w:val="3B3838" w:themeColor="background2" w:themeShade="40"/>
        </w:rPr>
        <w:t xml:space="preserve">. </w:t>
      </w:r>
    </w:p>
    <w:p w:rsidR="004049CA" w:rsidRPr="004049CA" w:rsidRDefault="004049CA" w:rsidP="004049CA">
      <w:pPr>
        <w:pStyle w:val="ListParagraph"/>
        <w:rPr>
          <w:rFonts w:eastAsia="Aptos"/>
          <w:color w:val="3B3838" w:themeColor="background2" w:themeShade="40"/>
        </w:rPr>
      </w:pPr>
    </w:p>
    <w:p w:rsidR="00C2354A" w:rsidRPr="005C740B" w:rsidRDefault="00C2354A" w:rsidP="00637EDC">
      <w:pPr>
        <w:pStyle w:val="ListParagraph"/>
        <w:numPr>
          <w:ilvl w:val="0"/>
          <w:numId w:val="18"/>
        </w:numPr>
        <w:ind w:right="0"/>
        <w:contextualSpacing w:val="0"/>
        <w:rPr>
          <w:rFonts w:eastAsia="Aptos"/>
          <w:color w:val="3B3838" w:themeColor="background2" w:themeShade="40"/>
        </w:rPr>
      </w:pPr>
      <w:r w:rsidRPr="005C740B">
        <w:rPr>
          <w:rFonts w:eastAsia="Aptos"/>
          <w:color w:val="3B3838" w:themeColor="background2" w:themeShade="40"/>
        </w:rPr>
        <w:t xml:space="preserve">Almost all colleges </w:t>
      </w:r>
      <w:r w:rsidR="00FC1EDC">
        <w:rPr>
          <w:rFonts w:eastAsia="Aptos"/>
          <w:color w:val="3B3838" w:themeColor="background2" w:themeShade="40"/>
        </w:rPr>
        <w:t>face challenges in</w:t>
      </w:r>
      <w:r w:rsidRPr="005C740B">
        <w:rPr>
          <w:rFonts w:eastAsia="Aptos"/>
          <w:color w:val="3B3838" w:themeColor="background2" w:themeShade="40"/>
        </w:rPr>
        <w:t xml:space="preserve"> obtain</w:t>
      </w:r>
      <w:r w:rsidR="00FC1EDC">
        <w:rPr>
          <w:rFonts w:eastAsia="Aptos"/>
          <w:color w:val="3B3838" w:themeColor="background2" w:themeShade="40"/>
        </w:rPr>
        <w:t>ing</w:t>
      </w:r>
      <w:r w:rsidRPr="005C740B">
        <w:rPr>
          <w:rFonts w:eastAsia="Aptos"/>
          <w:color w:val="3B3838" w:themeColor="background2" w:themeShade="40"/>
        </w:rPr>
        <w:t xml:space="preserve"> important learner information from schools. This leads to delays in providing appropriate support</w:t>
      </w:r>
      <w:r w:rsidR="002D57AF" w:rsidRPr="005C740B">
        <w:rPr>
          <w:rFonts w:eastAsia="Aptos"/>
          <w:color w:val="3B3838" w:themeColor="background2" w:themeShade="40"/>
        </w:rPr>
        <w:t xml:space="preserve"> and </w:t>
      </w:r>
      <w:r w:rsidR="00FC1EDC">
        <w:rPr>
          <w:rFonts w:eastAsia="Aptos"/>
          <w:color w:val="3B3838" w:themeColor="background2" w:themeShade="40"/>
        </w:rPr>
        <w:t>hinders</w:t>
      </w:r>
      <w:r w:rsidR="00FC1EDC" w:rsidRPr="005C740B">
        <w:rPr>
          <w:rFonts w:eastAsia="Aptos"/>
          <w:color w:val="3B3838" w:themeColor="background2" w:themeShade="40"/>
        </w:rPr>
        <w:t xml:space="preserve"> </w:t>
      </w:r>
      <w:r w:rsidR="001D15D0" w:rsidRPr="005C740B">
        <w:rPr>
          <w:rFonts w:eastAsia="Aptos"/>
          <w:color w:val="3B3838" w:themeColor="background2" w:themeShade="40"/>
        </w:rPr>
        <w:t xml:space="preserve">effective transition. </w:t>
      </w:r>
      <w:r w:rsidR="00FC1EDC">
        <w:rPr>
          <w:rFonts w:eastAsia="Aptos"/>
          <w:color w:val="3B3838" w:themeColor="background2" w:themeShade="40"/>
        </w:rPr>
        <w:t>Unrealistic expectations about college programmes exacerbate the difficulties for new learners.</w:t>
      </w:r>
    </w:p>
    <w:p w:rsidR="00C2354A" w:rsidRPr="00D37EFA" w:rsidRDefault="00C2354A" w:rsidP="00C2354A">
      <w:pPr>
        <w:ind w:left="1800"/>
        <w:rPr>
          <w:rFonts w:eastAsia="Aptos"/>
          <w:color w:val="3B3838" w:themeColor="background2" w:themeShade="40"/>
        </w:rPr>
      </w:pPr>
    </w:p>
    <w:p w:rsidR="00E12F69" w:rsidRPr="005C740B" w:rsidRDefault="004049CA" w:rsidP="00637EDC">
      <w:pPr>
        <w:pStyle w:val="ListParagraph"/>
        <w:numPr>
          <w:ilvl w:val="0"/>
          <w:numId w:val="18"/>
        </w:numPr>
        <w:ind w:right="0"/>
        <w:contextualSpacing w:val="0"/>
        <w:rPr>
          <w:rFonts w:eastAsia="Aptos"/>
          <w:color w:val="3B3838" w:themeColor="background2" w:themeShade="40"/>
        </w:rPr>
      </w:pPr>
      <w:r w:rsidRPr="004049CA">
        <w:rPr>
          <w:rFonts w:eastAsia="Aptos"/>
          <w:color w:val="3B3838" w:themeColor="background2" w:themeShade="40"/>
        </w:rPr>
        <w:t>There</w:t>
      </w:r>
      <w:r w:rsidR="00C2354A" w:rsidRPr="004049CA">
        <w:rPr>
          <w:rFonts w:eastAsia="Aptos"/>
          <w:color w:val="3B3838" w:themeColor="background2" w:themeShade="40"/>
        </w:rPr>
        <w:t xml:space="preserve"> </w:t>
      </w:r>
      <w:r w:rsidR="005661CD" w:rsidRPr="004049CA">
        <w:rPr>
          <w:rFonts w:eastAsia="Aptos"/>
          <w:color w:val="3B3838" w:themeColor="background2" w:themeShade="40"/>
        </w:rPr>
        <w:t>remains</w:t>
      </w:r>
      <w:r w:rsidR="00C2354A" w:rsidRPr="004049CA">
        <w:rPr>
          <w:rFonts w:eastAsia="Aptos"/>
          <w:color w:val="3B3838" w:themeColor="background2" w:themeShade="40"/>
        </w:rPr>
        <w:t xml:space="preserve"> </w:t>
      </w:r>
      <w:r w:rsidR="0050483E" w:rsidRPr="004049CA">
        <w:rPr>
          <w:rFonts w:eastAsia="Aptos"/>
          <w:color w:val="3B3838" w:themeColor="background2" w:themeShade="40"/>
        </w:rPr>
        <w:t>inequity</w:t>
      </w:r>
      <w:r w:rsidR="00C2354A" w:rsidRPr="004049CA">
        <w:rPr>
          <w:rFonts w:eastAsia="Aptos"/>
          <w:color w:val="3B3838" w:themeColor="background2" w:themeShade="40"/>
        </w:rPr>
        <w:t xml:space="preserve"> in</w:t>
      </w:r>
      <w:r w:rsidR="005661CD" w:rsidRPr="004049CA">
        <w:rPr>
          <w:rFonts w:eastAsia="Aptos"/>
          <w:color w:val="3B3838" w:themeColor="background2" w:themeShade="40"/>
        </w:rPr>
        <w:t xml:space="preserve"> learner</w:t>
      </w:r>
      <w:r w:rsidR="00C2354A" w:rsidRPr="004049CA">
        <w:rPr>
          <w:rFonts w:eastAsia="Aptos"/>
          <w:color w:val="3B3838" w:themeColor="background2" w:themeShade="40"/>
        </w:rPr>
        <w:t xml:space="preserve"> outcomes, particularly for learners with physical impairments or mental health conditions.</w:t>
      </w:r>
      <w:r w:rsidR="000F7D8D" w:rsidRPr="004049CA">
        <w:rPr>
          <w:rFonts w:eastAsia="Aptos"/>
          <w:color w:val="3B3838" w:themeColor="background2" w:themeShade="40"/>
        </w:rPr>
        <w:t xml:space="preserve"> </w:t>
      </w:r>
      <w:r w:rsidR="00FC1EDC">
        <w:rPr>
          <w:rFonts w:eastAsia="Aptos"/>
          <w:color w:val="3B3838" w:themeColor="background2" w:themeShade="40"/>
        </w:rPr>
        <w:t xml:space="preserve">While progress has been made in narrowing the gaps for some groups, </w:t>
      </w:r>
      <w:r w:rsidR="00D243E4">
        <w:rPr>
          <w:rFonts w:eastAsia="Aptos"/>
          <w:color w:val="3B3838" w:themeColor="background2" w:themeShade="40"/>
        </w:rPr>
        <w:t xml:space="preserve">success rates and attainment </w:t>
      </w:r>
      <w:r w:rsidR="00E12F69" w:rsidRPr="005C740B">
        <w:rPr>
          <w:rFonts w:eastAsia="Aptos"/>
          <w:color w:val="3B3838" w:themeColor="background2" w:themeShade="40"/>
        </w:rPr>
        <w:t xml:space="preserve">for learners who have a disability </w:t>
      </w:r>
      <w:r w:rsidR="00D243E4">
        <w:rPr>
          <w:rFonts w:eastAsia="Aptos"/>
          <w:color w:val="3B3838" w:themeColor="background2" w:themeShade="40"/>
        </w:rPr>
        <w:t>remain concerning</w:t>
      </w:r>
      <w:r w:rsidR="00E12F69" w:rsidRPr="005C740B">
        <w:rPr>
          <w:rFonts w:eastAsia="Aptos"/>
          <w:color w:val="3B3838" w:themeColor="background2" w:themeShade="40"/>
        </w:rPr>
        <w:t xml:space="preserve">. </w:t>
      </w:r>
    </w:p>
    <w:p w:rsidR="00E12F69" w:rsidRDefault="00E12F69" w:rsidP="00E12F69">
      <w:pPr>
        <w:ind w:right="0"/>
        <w:contextualSpacing w:val="0"/>
        <w:rPr>
          <w:rFonts w:eastAsia="Aptos"/>
          <w:color w:val="3B3838" w:themeColor="background2" w:themeShade="40"/>
        </w:rPr>
      </w:pPr>
    </w:p>
    <w:p w:rsidR="00C2354A" w:rsidRPr="005C740B" w:rsidRDefault="00C2354A" w:rsidP="00637EDC">
      <w:pPr>
        <w:pStyle w:val="ListParagraph"/>
        <w:numPr>
          <w:ilvl w:val="0"/>
          <w:numId w:val="18"/>
        </w:numPr>
        <w:ind w:right="0"/>
        <w:contextualSpacing w:val="0"/>
        <w:rPr>
          <w:rFonts w:eastAsia="Aptos"/>
          <w:color w:val="3B3838" w:themeColor="background2" w:themeShade="40"/>
        </w:rPr>
      </w:pPr>
      <w:r w:rsidRPr="005C740B">
        <w:rPr>
          <w:rFonts w:eastAsia="Aptos"/>
          <w:color w:val="3B3838" w:themeColor="background2" w:themeShade="40"/>
        </w:rPr>
        <w:t>College staff collaborate well with external agencies to source</w:t>
      </w:r>
      <w:r w:rsidR="004049CA">
        <w:rPr>
          <w:rFonts w:eastAsia="Aptos"/>
          <w:color w:val="3B3838" w:themeColor="background2" w:themeShade="40"/>
        </w:rPr>
        <w:t xml:space="preserve"> and provide</w:t>
      </w:r>
      <w:r w:rsidRPr="005C740B">
        <w:rPr>
          <w:rFonts w:eastAsia="Aptos"/>
          <w:color w:val="3B3838" w:themeColor="background2" w:themeShade="40"/>
        </w:rPr>
        <w:t xml:space="preserve"> specialised support for learners with complex needs. </w:t>
      </w:r>
      <w:r w:rsidR="004049CA">
        <w:rPr>
          <w:rFonts w:eastAsia="Aptos"/>
          <w:color w:val="3B3838" w:themeColor="background2" w:themeShade="40"/>
        </w:rPr>
        <w:t>However, t</w:t>
      </w:r>
      <w:r w:rsidRPr="005C740B">
        <w:rPr>
          <w:rFonts w:eastAsia="Aptos"/>
          <w:color w:val="3B3838" w:themeColor="background2" w:themeShade="40"/>
        </w:rPr>
        <w:t xml:space="preserve">here is a need for </w:t>
      </w:r>
      <w:r w:rsidR="00D243E4">
        <w:rPr>
          <w:rFonts w:eastAsia="Aptos"/>
          <w:color w:val="3B3838" w:themeColor="background2" w:themeShade="40"/>
        </w:rPr>
        <w:t>stronger</w:t>
      </w:r>
      <w:r w:rsidR="00D243E4" w:rsidRPr="005C740B">
        <w:rPr>
          <w:rFonts w:eastAsia="Aptos"/>
          <w:color w:val="3B3838" w:themeColor="background2" w:themeShade="40"/>
        </w:rPr>
        <w:t xml:space="preserve"> </w:t>
      </w:r>
      <w:r w:rsidRPr="005C740B">
        <w:rPr>
          <w:rFonts w:eastAsia="Aptos"/>
          <w:color w:val="3B3838" w:themeColor="background2" w:themeShade="40"/>
        </w:rPr>
        <w:t>joint evaluation and data sharing with schools, agencies</w:t>
      </w:r>
      <w:r w:rsidR="00D51A49">
        <w:rPr>
          <w:rFonts w:eastAsia="Aptos"/>
          <w:color w:val="3B3838" w:themeColor="background2" w:themeShade="40"/>
        </w:rPr>
        <w:t>, universities</w:t>
      </w:r>
      <w:r w:rsidRPr="005C740B">
        <w:rPr>
          <w:rFonts w:eastAsia="Aptos"/>
          <w:color w:val="3B3838" w:themeColor="background2" w:themeShade="40"/>
        </w:rPr>
        <w:t xml:space="preserve"> and employers to ensure </w:t>
      </w:r>
      <w:r w:rsidR="00D243E4">
        <w:rPr>
          <w:rFonts w:eastAsia="Aptos"/>
          <w:color w:val="3B3838" w:themeColor="background2" w:themeShade="40"/>
        </w:rPr>
        <w:t>improve</w:t>
      </w:r>
      <w:r w:rsidR="00D243E4" w:rsidRPr="005C740B">
        <w:rPr>
          <w:rFonts w:eastAsia="Aptos"/>
          <w:color w:val="3B3838" w:themeColor="background2" w:themeShade="40"/>
        </w:rPr>
        <w:t xml:space="preserve"> </w:t>
      </w:r>
      <w:r w:rsidRPr="005C740B">
        <w:rPr>
          <w:rFonts w:eastAsia="Aptos"/>
          <w:color w:val="3B3838" w:themeColor="background2" w:themeShade="40"/>
        </w:rPr>
        <w:t>transitions and outcomes.</w:t>
      </w:r>
    </w:p>
    <w:p w:rsidR="00C2354A" w:rsidRDefault="00C2354A" w:rsidP="00C2354A">
      <w:pPr>
        <w:ind w:left="1800"/>
        <w:rPr>
          <w:rFonts w:eastAsia="Aptos"/>
          <w:color w:val="3B3838" w:themeColor="background2" w:themeShade="40"/>
        </w:rPr>
      </w:pPr>
    </w:p>
    <w:p w:rsidR="009B00D2" w:rsidRDefault="009B00D2" w:rsidP="00C2354A">
      <w:pPr>
        <w:ind w:left="1800"/>
        <w:rPr>
          <w:rFonts w:eastAsia="Aptos"/>
          <w:color w:val="3B3838" w:themeColor="background2" w:themeShade="40"/>
        </w:rPr>
      </w:pPr>
    </w:p>
    <w:p w:rsidR="00F87755" w:rsidRDefault="00F87755" w:rsidP="00536D7D">
      <w:pPr>
        <w:pStyle w:val="Head1"/>
      </w:pPr>
      <w:r w:rsidRPr="001344C7">
        <w:t>Recommendations</w:t>
      </w:r>
      <w:r>
        <w:t xml:space="preserve"> </w:t>
      </w:r>
    </w:p>
    <w:p w:rsidR="00F87755" w:rsidRDefault="00F87755" w:rsidP="00F87755">
      <w:pPr>
        <w:rPr>
          <w:b/>
          <w:bCs/>
          <w:color w:val="009999"/>
          <w:sz w:val="28"/>
          <w:szCs w:val="28"/>
        </w:rPr>
      </w:pPr>
    </w:p>
    <w:p w:rsidR="00F87755" w:rsidRPr="000F0A6A" w:rsidRDefault="00F87755" w:rsidP="00F87755">
      <w:pPr>
        <w:ind w:right="142"/>
        <w:rPr>
          <w:b/>
          <w:bCs/>
          <w:color w:val="auto"/>
          <w:bdr w:val="none" w:sz="0" w:space="0" w:color="auto" w:frame="1"/>
          <w:lang w:val="en-US" w:eastAsia="en-GB"/>
        </w:rPr>
      </w:pPr>
      <w:r w:rsidRPr="000F0A6A">
        <w:rPr>
          <w:color w:val="auto"/>
          <w:bdr w:val="none" w:sz="0" w:space="0" w:color="auto" w:frame="1"/>
          <w:lang w:val="en-US" w:eastAsia="en-GB"/>
        </w:rPr>
        <w:t xml:space="preserve">To address the findings outlined in the Key Insights, the following are recommendations for colleges and national bodies to improve the quality of provision and services across Scotland’s colleges. </w:t>
      </w:r>
    </w:p>
    <w:p w:rsidR="00F87755" w:rsidRPr="000F0A6A" w:rsidRDefault="00F87755" w:rsidP="00F87755">
      <w:pPr>
        <w:rPr>
          <w:color w:val="auto"/>
        </w:rPr>
      </w:pPr>
      <w:r w:rsidRPr="000F0A6A">
        <w:rPr>
          <w:b/>
          <w:bCs/>
          <w:color w:val="auto"/>
          <w:sz w:val="28"/>
          <w:szCs w:val="28"/>
        </w:rPr>
        <w:t xml:space="preserve"> </w:t>
      </w:r>
    </w:p>
    <w:p w:rsidR="00F87755" w:rsidRPr="000F0A6A" w:rsidRDefault="00F87755" w:rsidP="00637EDC">
      <w:pPr>
        <w:pStyle w:val="ListParagraph"/>
        <w:numPr>
          <w:ilvl w:val="0"/>
          <w:numId w:val="9"/>
        </w:numPr>
        <w:ind w:right="0"/>
        <w:rPr>
          <w:b/>
          <w:bCs/>
          <w:color w:val="auto"/>
        </w:rPr>
      </w:pPr>
      <w:r w:rsidRPr="000F0A6A">
        <w:rPr>
          <w:b/>
          <w:bCs/>
          <w:color w:val="auto"/>
        </w:rPr>
        <w:t>Improv</w:t>
      </w:r>
      <w:r w:rsidR="00637EDC">
        <w:rPr>
          <w:b/>
          <w:bCs/>
          <w:color w:val="auto"/>
        </w:rPr>
        <w:t>e the early disclosure of additional needs</w:t>
      </w:r>
    </w:p>
    <w:p w:rsidR="00F87755" w:rsidRPr="000F0A6A" w:rsidRDefault="00F87755" w:rsidP="00F87755">
      <w:pPr>
        <w:rPr>
          <w:b/>
          <w:bCs/>
          <w:color w:val="auto"/>
        </w:rPr>
      </w:pPr>
    </w:p>
    <w:p w:rsidR="00F87755" w:rsidRPr="000F0A6A" w:rsidRDefault="00561F4E" w:rsidP="00637EDC">
      <w:pPr>
        <w:pStyle w:val="ListParagraph"/>
        <w:numPr>
          <w:ilvl w:val="0"/>
          <w:numId w:val="8"/>
        </w:numPr>
        <w:ind w:right="0"/>
        <w:rPr>
          <w:color w:val="auto"/>
        </w:rPr>
      </w:pPr>
      <w:r>
        <w:rPr>
          <w:color w:val="auto"/>
        </w:rPr>
        <w:t>Encou</w:t>
      </w:r>
      <w:r w:rsidR="005267D7">
        <w:rPr>
          <w:color w:val="auto"/>
        </w:rPr>
        <w:t>r</w:t>
      </w:r>
      <w:r>
        <w:rPr>
          <w:color w:val="auto"/>
        </w:rPr>
        <w:t>age and support all learner</w:t>
      </w:r>
      <w:r w:rsidR="00D51A49">
        <w:rPr>
          <w:color w:val="auto"/>
        </w:rPr>
        <w:t>s</w:t>
      </w:r>
      <w:r>
        <w:rPr>
          <w:color w:val="auto"/>
        </w:rPr>
        <w:t xml:space="preserve"> to </w:t>
      </w:r>
      <w:r w:rsidR="005267D7">
        <w:rPr>
          <w:color w:val="auto"/>
        </w:rPr>
        <w:t>disclose additional needs through</w:t>
      </w:r>
      <w:r w:rsidR="00F87755" w:rsidRPr="000F0A6A">
        <w:rPr>
          <w:color w:val="auto"/>
        </w:rPr>
        <w:t xml:space="preserve">: </w:t>
      </w:r>
    </w:p>
    <w:p w:rsidR="00F87755" w:rsidRPr="000F0A6A" w:rsidRDefault="003C26BC" w:rsidP="00637EDC">
      <w:pPr>
        <w:pStyle w:val="ListParagraph"/>
        <w:numPr>
          <w:ilvl w:val="1"/>
          <w:numId w:val="12"/>
        </w:numPr>
        <w:ind w:right="0"/>
        <w:rPr>
          <w:color w:val="auto"/>
        </w:rPr>
      </w:pPr>
      <w:r>
        <w:rPr>
          <w:color w:val="auto"/>
        </w:rPr>
        <w:t>i</w:t>
      </w:r>
      <w:r w:rsidR="005267D7">
        <w:rPr>
          <w:color w:val="auto"/>
        </w:rPr>
        <w:t>mproved data sharing</w:t>
      </w:r>
      <w:r w:rsidR="00D243E4">
        <w:rPr>
          <w:color w:val="auto"/>
        </w:rPr>
        <w:t xml:space="preserve"> between </w:t>
      </w:r>
      <w:r w:rsidR="00D243E4" w:rsidRPr="00D243E4">
        <w:rPr>
          <w:color w:val="auto"/>
        </w:rPr>
        <w:t>schools, colleges, and external agencies, ensuring compliance with GDPR</w:t>
      </w:r>
      <w:r w:rsidR="00F87755" w:rsidRPr="000F0A6A">
        <w:rPr>
          <w:color w:val="auto"/>
        </w:rPr>
        <w:t xml:space="preserve"> </w:t>
      </w:r>
    </w:p>
    <w:p w:rsidR="00F87755" w:rsidRPr="000F0A6A" w:rsidRDefault="00D243E4" w:rsidP="00637EDC">
      <w:pPr>
        <w:pStyle w:val="ListParagraph"/>
        <w:numPr>
          <w:ilvl w:val="1"/>
          <w:numId w:val="12"/>
        </w:numPr>
        <w:ind w:right="0"/>
        <w:rPr>
          <w:color w:val="auto"/>
        </w:rPr>
      </w:pPr>
      <w:r>
        <w:rPr>
          <w:color w:val="auto"/>
        </w:rPr>
        <w:t xml:space="preserve">proactive strategies that build trust and </w:t>
      </w:r>
      <w:r w:rsidR="005267D7">
        <w:rPr>
          <w:color w:val="auto"/>
        </w:rPr>
        <w:t xml:space="preserve">encouragement </w:t>
      </w:r>
      <w:r w:rsidR="00C238F6">
        <w:rPr>
          <w:color w:val="auto"/>
        </w:rPr>
        <w:t xml:space="preserve">for </w:t>
      </w:r>
      <w:r w:rsidR="003C26BC">
        <w:rPr>
          <w:color w:val="auto"/>
        </w:rPr>
        <w:t xml:space="preserve">all </w:t>
      </w:r>
      <w:r w:rsidR="005267D7">
        <w:rPr>
          <w:color w:val="auto"/>
        </w:rPr>
        <w:t>learners to</w:t>
      </w:r>
      <w:r w:rsidR="003C26BC">
        <w:rPr>
          <w:color w:val="auto"/>
        </w:rPr>
        <w:t xml:space="preserve"> provi</w:t>
      </w:r>
      <w:r w:rsidR="00B45F13">
        <w:rPr>
          <w:color w:val="auto"/>
        </w:rPr>
        <w:t>d</w:t>
      </w:r>
      <w:r w:rsidR="003C26BC">
        <w:rPr>
          <w:color w:val="auto"/>
        </w:rPr>
        <w:t>e information on their needs</w:t>
      </w:r>
      <w:r w:rsidR="00F87755" w:rsidRPr="000F0A6A">
        <w:rPr>
          <w:color w:val="auto"/>
        </w:rPr>
        <w:t>, and</w:t>
      </w:r>
    </w:p>
    <w:p w:rsidR="00F87755" w:rsidRDefault="00D243E4" w:rsidP="00637EDC">
      <w:pPr>
        <w:pStyle w:val="ListParagraph"/>
        <w:numPr>
          <w:ilvl w:val="1"/>
          <w:numId w:val="12"/>
        </w:numPr>
        <w:ind w:right="0"/>
        <w:rPr>
          <w:color w:val="auto"/>
        </w:rPr>
      </w:pPr>
      <w:r>
        <w:rPr>
          <w:color w:val="auto"/>
        </w:rPr>
        <w:t xml:space="preserve">increased visibility and accessibility </w:t>
      </w:r>
      <w:r w:rsidR="00B45F13">
        <w:rPr>
          <w:color w:val="auto"/>
        </w:rPr>
        <w:t>of the support available at college</w:t>
      </w:r>
      <w:r w:rsidR="00F87755" w:rsidRPr="000F0A6A">
        <w:rPr>
          <w:color w:val="auto"/>
        </w:rPr>
        <w:t>.</w:t>
      </w:r>
    </w:p>
    <w:p w:rsidR="00D51A49" w:rsidRPr="000F0A6A" w:rsidRDefault="00D51A49" w:rsidP="003802CF">
      <w:pPr>
        <w:pStyle w:val="ListParagraph"/>
        <w:ind w:left="1080" w:right="0"/>
        <w:rPr>
          <w:color w:val="auto"/>
        </w:rPr>
      </w:pPr>
    </w:p>
    <w:p w:rsidR="00F87755" w:rsidRPr="000F0A6A" w:rsidRDefault="001232DF" w:rsidP="00637EDC">
      <w:pPr>
        <w:pStyle w:val="ListParagraph"/>
        <w:numPr>
          <w:ilvl w:val="0"/>
          <w:numId w:val="9"/>
        </w:numPr>
        <w:ind w:right="0"/>
        <w:rPr>
          <w:b/>
          <w:bCs/>
          <w:color w:val="auto"/>
        </w:rPr>
      </w:pPr>
      <w:r>
        <w:rPr>
          <w:b/>
          <w:bCs/>
          <w:color w:val="auto"/>
        </w:rPr>
        <w:t>Support for mental health</w:t>
      </w:r>
    </w:p>
    <w:p w:rsidR="00F87755" w:rsidRPr="000F0A6A" w:rsidRDefault="00F87755" w:rsidP="00F87755">
      <w:pPr>
        <w:ind w:left="720"/>
        <w:rPr>
          <w:color w:val="auto"/>
        </w:rPr>
      </w:pPr>
    </w:p>
    <w:p w:rsidR="00F87755" w:rsidRPr="000F0A6A" w:rsidRDefault="001232DF" w:rsidP="00637EDC">
      <w:pPr>
        <w:pStyle w:val="ListParagraph"/>
        <w:numPr>
          <w:ilvl w:val="0"/>
          <w:numId w:val="8"/>
        </w:numPr>
        <w:ind w:right="0"/>
        <w:rPr>
          <w:color w:val="auto"/>
        </w:rPr>
      </w:pPr>
      <w:r>
        <w:rPr>
          <w:color w:val="auto"/>
        </w:rPr>
        <w:t xml:space="preserve">Continued investment in support for learner mental health and </w:t>
      </w:r>
      <w:r w:rsidR="00A92BB6">
        <w:rPr>
          <w:color w:val="auto"/>
        </w:rPr>
        <w:t>wellbeing</w:t>
      </w:r>
      <w:r w:rsidR="00F87755" w:rsidRPr="000F0A6A">
        <w:rPr>
          <w:color w:val="auto"/>
        </w:rPr>
        <w:t>, ensuring:</w:t>
      </w:r>
    </w:p>
    <w:p w:rsidR="00F87755" w:rsidRPr="000F0A6A" w:rsidRDefault="00591668" w:rsidP="00637EDC">
      <w:pPr>
        <w:pStyle w:val="ListParagraph"/>
        <w:numPr>
          <w:ilvl w:val="0"/>
          <w:numId w:val="13"/>
        </w:numPr>
        <w:ind w:right="0"/>
        <w:rPr>
          <w:color w:val="auto"/>
        </w:rPr>
      </w:pPr>
      <w:r>
        <w:rPr>
          <w:color w:val="auto"/>
        </w:rPr>
        <w:t>mental health awareness</w:t>
      </w:r>
      <w:r w:rsidR="00D243E4">
        <w:rPr>
          <w:color w:val="auto"/>
        </w:rPr>
        <w:t xml:space="preserve"> </w:t>
      </w:r>
      <w:r w:rsidR="00932DBF">
        <w:rPr>
          <w:color w:val="auto"/>
        </w:rPr>
        <w:t xml:space="preserve">training </w:t>
      </w:r>
      <w:r w:rsidR="00D243E4">
        <w:rPr>
          <w:color w:val="auto"/>
        </w:rPr>
        <w:t>for staff to improve consistency in support</w:t>
      </w:r>
      <w:r w:rsidR="009C6693">
        <w:rPr>
          <w:color w:val="auto"/>
        </w:rPr>
        <w:t>;</w:t>
      </w:r>
      <w:r w:rsidR="00F87755" w:rsidRPr="000F0A6A">
        <w:rPr>
          <w:color w:val="auto"/>
        </w:rPr>
        <w:t xml:space="preserve"> </w:t>
      </w:r>
    </w:p>
    <w:p w:rsidR="00D243E4" w:rsidRDefault="00591668" w:rsidP="00637EDC">
      <w:pPr>
        <w:pStyle w:val="ListParagraph"/>
        <w:numPr>
          <w:ilvl w:val="0"/>
          <w:numId w:val="13"/>
        </w:numPr>
        <w:ind w:right="0"/>
        <w:rPr>
          <w:color w:val="auto"/>
        </w:rPr>
      </w:pPr>
      <w:r>
        <w:rPr>
          <w:color w:val="auto"/>
        </w:rPr>
        <w:t xml:space="preserve">mental </w:t>
      </w:r>
      <w:r w:rsidR="00D51A49">
        <w:rPr>
          <w:color w:val="auto"/>
        </w:rPr>
        <w:t xml:space="preserve">health </w:t>
      </w:r>
      <w:r>
        <w:rPr>
          <w:color w:val="auto"/>
        </w:rPr>
        <w:t>support is accessible and sufficient to meet growing demand</w:t>
      </w:r>
      <w:r w:rsidR="00D243E4">
        <w:rPr>
          <w:color w:val="auto"/>
        </w:rPr>
        <w:t>; and</w:t>
      </w:r>
      <w:r w:rsidR="009C6693">
        <w:rPr>
          <w:color w:val="auto"/>
        </w:rPr>
        <w:t>,</w:t>
      </w:r>
    </w:p>
    <w:p w:rsidR="00F87755" w:rsidRPr="000F0A6A" w:rsidRDefault="00D243E4" w:rsidP="00637EDC">
      <w:pPr>
        <w:pStyle w:val="ListParagraph"/>
        <w:numPr>
          <w:ilvl w:val="0"/>
          <w:numId w:val="13"/>
        </w:numPr>
        <w:ind w:right="0"/>
        <w:rPr>
          <w:color w:val="auto"/>
        </w:rPr>
      </w:pPr>
      <w:r>
        <w:rPr>
          <w:color w:val="auto"/>
        </w:rPr>
        <w:t>p</w:t>
      </w:r>
      <w:r w:rsidRPr="00D243E4">
        <w:rPr>
          <w:color w:val="auto"/>
        </w:rPr>
        <w:t xml:space="preserve">romoting partnerships with local mental health </w:t>
      </w:r>
      <w:r w:rsidR="009C6693" w:rsidRPr="00D243E4">
        <w:rPr>
          <w:color w:val="auto"/>
        </w:rPr>
        <w:t>organi</w:t>
      </w:r>
      <w:r w:rsidR="009C6693">
        <w:rPr>
          <w:color w:val="auto"/>
        </w:rPr>
        <w:t>s</w:t>
      </w:r>
      <w:r w:rsidR="009C6693" w:rsidRPr="00D243E4">
        <w:rPr>
          <w:color w:val="auto"/>
        </w:rPr>
        <w:t xml:space="preserve">ations </w:t>
      </w:r>
      <w:r w:rsidRPr="00D243E4">
        <w:rPr>
          <w:color w:val="auto"/>
        </w:rPr>
        <w:t>to expand available resources.</w:t>
      </w:r>
      <w:r w:rsidR="00F87755" w:rsidRPr="000F0A6A">
        <w:rPr>
          <w:color w:val="auto"/>
        </w:rPr>
        <w:t xml:space="preserve"> </w:t>
      </w:r>
    </w:p>
    <w:p w:rsidR="00F87755" w:rsidRPr="000F0A6A" w:rsidRDefault="00F87755" w:rsidP="00F87755">
      <w:pPr>
        <w:ind w:left="360"/>
        <w:rPr>
          <w:color w:val="auto"/>
        </w:rPr>
      </w:pPr>
    </w:p>
    <w:p w:rsidR="00F87755" w:rsidRPr="000F0A6A" w:rsidRDefault="00591668" w:rsidP="00637EDC">
      <w:pPr>
        <w:pStyle w:val="ListParagraph"/>
        <w:numPr>
          <w:ilvl w:val="0"/>
          <w:numId w:val="9"/>
        </w:numPr>
        <w:ind w:right="0"/>
        <w:rPr>
          <w:b/>
          <w:bCs/>
          <w:color w:val="auto"/>
        </w:rPr>
      </w:pPr>
      <w:r>
        <w:rPr>
          <w:b/>
          <w:bCs/>
          <w:color w:val="auto"/>
        </w:rPr>
        <w:t xml:space="preserve">Improving information sharing on transition </w:t>
      </w:r>
    </w:p>
    <w:p w:rsidR="00F87755" w:rsidRPr="000F0A6A" w:rsidRDefault="00F87755" w:rsidP="00F87755">
      <w:pPr>
        <w:rPr>
          <w:color w:val="auto"/>
        </w:rPr>
      </w:pPr>
    </w:p>
    <w:p w:rsidR="00F87755" w:rsidRPr="000F0A6A" w:rsidRDefault="00D243E4" w:rsidP="00637EDC">
      <w:pPr>
        <w:pStyle w:val="ListParagraph"/>
        <w:numPr>
          <w:ilvl w:val="0"/>
          <w:numId w:val="10"/>
        </w:numPr>
        <w:ind w:right="0"/>
        <w:rPr>
          <w:color w:val="auto"/>
        </w:rPr>
      </w:pPr>
      <w:r w:rsidRPr="00D243E4">
        <w:rPr>
          <w:color w:val="auto"/>
        </w:rPr>
        <w:t>Improve the sharing of relevant learner information from schools to colleges</w:t>
      </w:r>
      <w:r w:rsidR="00D57AC0">
        <w:rPr>
          <w:color w:val="auto"/>
        </w:rPr>
        <w:t xml:space="preserve"> about school-aged learners, by</w:t>
      </w:r>
      <w:r w:rsidR="00F87755" w:rsidRPr="000F0A6A">
        <w:rPr>
          <w:color w:val="auto"/>
        </w:rPr>
        <w:t xml:space="preserve">: </w:t>
      </w:r>
    </w:p>
    <w:p w:rsidR="00F87755" w:rsidRDefault="00D200B5" w:rsidP="00637EDC">
      <w:pPr>
        <w:pStyle w:val="ListParagraph"/>
        <w:numPr>
          <w:ilvl w:val="0"/>
          <w:numId w:val="17"/>
        </w:numPr>
        <w:ind w:right="0"/>
        <w:rPr>
          <w:color w:val="auto"/>
        </w:rPr>
      </w:pPr>
      <w:r>
        <w:rPr>
          <w:color w:val="auto"/>
        </w:rPr>
        <w:t>improving data-sharing</w:t>
      </w:r>
      <w:r w:rsidR="009E7037">
        <w:rPr>
          <w:color w:val="auto"/>
        </w:rPr>
        <w:t xml:space="preserve"> </w:t>
      </w:r>
      <w:r w:rsidR="00170A56">
        <w:rPr>
          <w:color w:val="auto"/>
        </w:rPr>
        <w:t>agreements</w:t>
      </w:r>
      <w:r w:rsidR="00F87755" w:rsidRPr="000F0A6A">
        <w:rPr>
          <w:color w:val="auto"/>
        </w:rPr>
        <w:t>, and</w:t>
      </w:r>
    </w:p>
    <w:p w:rsidR="00F87755" w:rsidRPr="00A2283C" w:rsidRDefault="00D243E4" w:rsidP="00734E1F">
      <w:pPr>
        <w:pStyle w:val="ListParagraph"/>
        <w:numPr>
          <w:ilvl w:val="0"/>
          <w:numId w:val="17"/>
        </w:numPr>
        <w:ind w:right="0"/>
        <w:rPr>
          <w:color w:val="auto"/>
        </w:rPr>
      </w:pPr>
      <w:r w:rsidRPr="00A2283C">
        <w:rPr>
          <w:color w:val="auto"/>
        </w:rPr>
        <w:t>providing comprehensive pre-college information for school-age learners, focusing on realistic expectations and the skills required for college success.</w:t>
      </w:r>
    </w:p>
    <w:p w:rsidR="00F87755" w:rsidRPr="000F0A6A" w:rsidRDefault="00F87755" w:rsidP="00F87755">
      <w:pPr>
        <w:rPr>
          <w:color w:val="auto"/>
        </w:rPr>
      </w:pPr>
    </w:p>
    <w:p w:rsidR="00F87755" w:rsidRPr="000F0A6A" w:rsidRDefault="00667C5F" w:rsidP="00637EDC">
      <w:pPr>
        <w:pStyle w:val="ListParagraph"/>
        <w:numPr>
          <w:ilvl w:val="0"/>
          <w:numId w:val="9"/>
        </w:numPr>
        <w:ind w:right="0"/>
        <w:rPr>
          <w:b/>
          <w:bCs/>
          <w:color w:val="auto"/>
        </w:rPr>
      </w:pPr>
      <w:r>
        <w:rPr>
          <w:b/>
          <w:bCs/>
          <w:color w:val="auto"/>
        </w:rPr>
        <w:t>Improve learner outcomes for key groups</w:t>
      </w:r>
    </w:p>
    <w:p w:rsidR="00F87755" w:rsidRPr="000F0A6A" w:rsidRDefault="00F87755" w:rsidP="00F87755">
      <w:pPr>
        <w:rPr>
          <w:color w:val="auto"/>
        </w:rPr>
      </w:pPr>
    </w:p>
    <w:p w:rsidR="00F87755" w:rsidRPr="000F0A6A" w:rsidRDefault="00EE1030" w:rsidP="00637EDC">
      <w:pPr>
        <w:pStyle w:val="ListParagraph"/>
        <w:numPr>
          <w:ilvl w:val="0"/>
          <w:numId w:val="14"/>
        </w:numPr>
        <w:ind w:right="0"/>
        <w:rPr>
          <w:color w:val="auto"/>
        </w:rPr>
      </w:pPr>
      <w:r>
        <w:rPr>
          <w:color w:val="auto"/>
        </w:rPr>
        <w:t>Address inequity in learner outcomes</w:t>
      </w:r>
      <w:r w:rsidR="00F87755" w:rsidRPr="000F0A6A">
        <w:rPr>
          <w:color w:val="auto"/>
        </w:rPr>
        <w:t xml:space="preserve"> by: </w:t>
      </w:r>
    </w:p>
    <w:p w:rsidR="00707C45" w:rsidRDefault="00707C45" w:rsidP="00637EDC">
      <w:pPr>
        <w:pStyle w:val="ListParagraph"/>
        <w:numPr>
          <w:ilvl w:val="0"/>
          <w:numId w:val="15"/>
        </w:numPr>
        <w:ind w:right="0"/>
        <w:rPr>
          <w:color w:val="auto"/>
        </w:rPr>
      </w:pPr>
      <w:r w:rsidRPr="00707C45">
        <w:rPr>
          <w:color w:val="auto"/>
        </w:rPr>
        <w:t>Implementing targeted interventions for learners with disabilities</w:t>
      </w:r>
    </w:p>
    <w:p w:rsidR="00F87755" w:rsidRPr="000F0A6A" w:rsidRDefault="00707C45" w:rsidP="00637EDC">
      <w:pPr>
        <w:pStyle w:val="ListParagraph"/>
        <w:numPr>
          <w:ilvl w:val="0"/>
          <w:numId w:val="15"/>
        </w:numPr>
        <w:ind w:right="0"/>
        <w:rPr>
          <w:color w:val="auto"/>
        </w:rPr>
      </w:pPr>
      <w:r>
        <w:rPr>
          <w:color w:val="auto"/>
        </w:rPr>
        <w:t>Using</w:t>
      </w:r>
      <w:r w:rsidR="00EE1030">
        <w:rPr>
          <w:color w:val="auto"/>
        </w:rPr>
        <w:t xml:space="preserve"> data-driven </w:t>
      </w:r>
      <w:r w:rsidR="00507CDB">
        <w:rPr>
          <w:color w:val="auto"/>
        </w:rPr>
        <w:t xml:space="preserve">approaches </w:t>
      </w:r>
      <w:r>
        <w:rPr>
          <w:color w:val="auto"/>
        </w:rPr>
        <w:t>to identify at risk groups and prioritise support</w:t>
      </w:r>
      <w:r w:rsidR="00F87755" w:rsidRPr="000F0A6A">
        <w:rPr>
          <w:color w:val="auto"/>
        </w:rPr>
        <w:t>, and</w:t>
      </w:r>
    </w:p>
    <w:p w:rsidR="00F87755" w:rsidRPr="000F0A6A" w:rsidRDefault="00707C45" w:rsidP="00637EDC">
      <w:pPr>
        <w:pStyle w:val="ListParagraph"/>
        <w:numPr>
          <w:ilvl w:val="0"/>
          <w:numId w:val="15"/>
        </w:numPr>
        <w:ind w:right="0"/>
        <w:rPr>
          <w:color w:val="auto"/>
        </w:rPr>
      </w:pPr>
      <w:r>
        <w:rPr>
          <w:color w:val="auto"/>
        </w:rPr>
        <w:t xml:space="preserve">Improving </w:t>
      </w:r>
      <w:r w:rsidR="00507CDB">
        <w:rPr>
          <w:color w:val="auto"/>
        </w:rPr>
        <w:t xml:space="preserve">self-evaluation and action planning for improvement, </w:t>
      </w:r>
      <w:r w:rsidR="00A92BB6">
        <w:rPr>
          <w:color w:val="auto"/>
        </w:rPr>
        <w:t>particularly</w:t>
      </w:r>
      <w:r w:rsidR="00507CDB">
        <w:rPr>
          <w:color w:val="auto"/>
        </w:rPr>
        <w:t xml:space="preserve"> with key partners</w:t>
      </w:r>
      <w:r w:rsidR="00F87755" w:rsidRPr="000F0A6A">
        <w:rPr>
          <w:color w:val="auto"/>
        </w:rPr>
        <w:t xml:space="preserve">. </w:t>
      </w:r>
    </w:p>
    <w:p w:rsidR="00F87755" w:rsidRPr="000F0A6A" w:rsidRDefault="00F87755" w:rsidP="00F87755">
      <w:pPr>
        <w:rPr>
          <w:color w:val="auto"/>
        </w:rPr>
      </w:pPr>
    </w:p>
    <w:p w:rsidR="00F87755" w:rsidRPr="000C3B78" w:rsidRDefault="00F87755" w:rsidP="00614403">
      <w:pPr>
        <w:ind w:right="0"/>
        <w:contextualSpacing w:val="0"/>
        <w:rPr>
          <w:color w:val="3B3838" w:themeColor="background2" w:themeShade="40"/>
          <w:sz w:val="28"/>
          <w:szCs w:val="28"/>
        </w:rPr>
      </w:pPr>
    </w:p>
    <w:sectPr w:rsidR="00F87755" w:rsidRPr="000C3B78" w:rsidSect="00273CF7">
      <w:headerReference w:type="even" r:id="rId16"/>
      <w:headerReference w:type="default" r:id="rId17"/>
      <w:footerReference w:type="default" r:id="rId18"/>
      <w:headerReference w:type="first" r:id="rId19"/>
      <w:pgSz w:w="11906" w:h="16838" w:code="9"/>
      <w:pgMar w:top="1469" w:right="720" w:bottom="1134" w:left="720" w:header="794"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AD3" w:rsidRDefault="00142AD3" w:rsidP="00D10B9A">
      <w:r>
        <w:separator/>
      </w:r>
    </w:p>
  </w:endnote>
  <w:endnote w:type="continuationSeparator" w:id="0">
    <w:p w:rsidR="00142AD3" w:rsidRDefault="00142AD3" w:rsidP="00D1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notTrueType/>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800000E7" w:usb1="00000000" w:usb2="00000000" w:usb3="00000000" w:csb0="0000009B" w:csb1="00000000"/>
  </w:font>
  <w:font w:name="ADLaM Display">
    <w:altName w:val="Calibri"/>
    <w:charset w:val="00"/>
    <w:family w:val="auto"/>
    <w:pitch w:val="variable"/>
    <w:sig w:usb0="8000206F" w:usb1="4200004A"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AA" w:rsidRDefault="006B147E" w:rsidP="006B147E">
    <w:pPr>
      <w:pStyle w:val="Footer"/>
    </w:pPr>
    <w:r>
      <w:rPr>
        <w:noProof/>
        <w:lang w:eastAsia="en-GB"/>
      </w:rPr>
      <mc:AlternateContent>
        <mc:Choice Requires="wps">
          <w:drawing>
            <wp:anchor distT="0" distB="0" distL="114300" distR="114300" simplePos="0" relativeHeight="251657728" behindDoc="0" locked="0" layoutInCell="1" allowOverlap="1" wp14:anchorId="5B6D0595" wp14:editId="0A12A44A">
              <wp:simplePos x="0" y="0"/>
              <wp:positionH relativeFrom="column">
                <wp:posOffset>-447675</wp:posOffset>
              </wp:positionH>
              <wp:positionV relativeFrom="paragraph">
                <wp:posOffset>-176530</wp:posOffset>
              </wp:positionV>
              <wp:extent cx="3810000" cy="3924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392430"/>
                      </a:xfrm>
                      <a:prstGeom prst="rect">
                        <a:avLst/>
                      </a:prstGeom>
                      <a:noFill/>
                      <a:ln w="9525">
                        <a:noFill/>
                        <a:miter lim="800000"/>
                        <a:headEnd/>
                        <a:tailEnd/>
                      </a:ln>
                    </wps:spPr>
                    <wps:txbx>
                      <w:txbxContent>
                        <w:p w:rsidR="002D1D2D" w:rsidRPr="00D10B9A" w:rsidRDefault="002D1D2D" w:rsidP="002D1D2D">
                          <w:pPr>
                            <w:pStyle w:val="Footer"/>
                            <w:rPr>
                              <w:b/>
                              <w:color w:val="FFFFFF" w:themeColor="background1"/>
                              <w:sz w:val="20"/>
                              <w:szCs w:val="20"/>
                            </w:rPr>
                          </w:pPr>
                          <w:r w:rsidRPr="00D10B9A">
                            <w:rPr>
                              <w:b/>
                              <w:color w:val="FFFFFF" w:themeColor="background1"/>
                              <w:sz w:val="20"/>
                              <w:szCs w:val="20"/>
                            </w:rPr>
                            <w:t>for Scotland’s learners with Scotland’s educators</w:t>
                          </w:r>
                        </w:p>
                        <w:p w:rsidR="002D1D2D" w:rsidRPr="00D10B9A" w:rsidRDefault="002D1D2D" w:rsidP="002D1D2D">
                          <w:pPr>
                            <w:rPr>
                              <w:b/>
                              <w:color w:val="FFFFFF" w:themeColor="background1"/>
                              <w:sz w:val="20"/>
                              <w:szCs w:val="20"/>
                            </w:rPr>
                          </w:pPr>
                          <w:r w:rsidRPr="00D10B9A">
                            <w:rPr>
                              <w:b/>
                              <w:color w:val="FFFFFF" w:themeColor="background1"/>
                              <w:sz w:val="20"/>
                              <w:szCs w:val="20"/>
                            </w:rPr>
                            <w:t>do luchd-ionnsachaidh na h-Alba le luchd-foghlaim Alba</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5B6D0595" id="_x0000_t202" coordsize="21600,21600" o:spt="202" path="m,l,21600r21600,l21600,xe">
              <v:stroke joinstyle="miter"/>
              <v:path gradientshapeok="t" o:connecttype="rect"/>
            </v:shapetype>
            <v:shape id="Text Box 2" o:spid="_x0000_s1026" type="#_x0000_t202" style="position:absolute;left:0;text-align:left;margin-left:-35.25pt;margin-top:-13.9pt;width:300pt;height:30.9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" filled="f" stroked="f">
              <v:textbox style="mso-fit-shape-to-text:t">
                <w:txbxContent>
                  <w:p w:rsidR="002D1D2D" w:rsidRPr="00D10B9A" w:rsidRDefault="002D1D2D" w:rsidP="002D1D2D">
                    <w:pPr>
                      <w:pStyle w:val="Footer"/>
                      <w:rPr>
                        <w:b/>
                        <w:color w:val="FFFFFF" w:themeColor="background1"/>
                        <w:sz w:val="20"/>
                        <w:szCs w:val="20"/>
                      </w:rPr>
                    </w:pPr>
                    <w:r w:rsidRPr="00D10B9A">
                      <w:rPr>
                        <w:b/>
                        <w:color w:val="FFFFFF" w:themeColor="background1"/>
                        <w:sz w:val="20"/>
                        <w:szCs w:val="20"/>
                      </w:rPr>
                      <w:t>for Scotland’s learners with Scotland’s educators</w:t>
                    </w:r>
                  </w:p>
                  <w:p w:rsidR="002D1D2D" w:rsidRPr="00D10B9A" w:rsidRDefault="002D1D2D" w:rsidP="002D1D2D">
                    <w:pPr>
                      <w:rPr>
                        <w:b/>
                        <w:color w:val="FFFFFF" w:themeColor="background1"/>
                        <w:sz w:val="20"/>
                        <w:szCs w:val="20"/>
                      </w:rPr>
                    </w:pPr>
                    <w:r w:rsidRPr="00D10B9A">
                      <w:rPr>
                        <w:b/>
                        <w:color w:val="FFFFFF" w:themeColor="background1"/>
                        <w:sz w:val="20"/>
                        <w:szCs w:val="20"/>
                      </w:rPr>
                      <w:t>do luchd-ionnsachaidh na h-Alba le luchd-foghlaim Alba</w:t>
                    </w:r>
                  </w:p>
                </w:txbxContent>
              </v:textbox>
            </v:shape>
          </w:pict>
        </mc:Fallback>
      </mc:AlternateContent>
    </w:r>
    <w:r w:rsidRPr="00A52C21">
      <w:rPr>
        <w:noProof/>
        <w:lang w:eastAsia="en-GB"/>
      </w:rPr>
      <w:drawing>
        <wp:anchor distT="0" distB="0" distL="114300" distR="114300" simplePos="0" relativeHeight="251658752" behindDoc="1" locked="0" layoutInCell="1" allowOverlap="1" wp14:anchorId="31CB8C6E" wp14:editId="2BB3E7E5">
          <wp:simplePos x="0" y="0"/>
          <wp:positionH relativeFrom="page">
            <wp:align>left</wp:align>
          </wp:positionH>
          <wp:positionV relativeFrom="paragraph">
            <wp:posOffset>-508000</wp:posOffset>
          </wp:positionV>
          <wp:extent cx="7562850" cy="9144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mirror.png"/>
                  <pic:cNvPicPr/>
                </pic:nvPicPr>
                <pic:blipFill>
                  <a:blip r:embed="rId1">
                    <a:extLst>
                      <a:ext uri="{28A0092B-C50C-407E-A947-70E740481C1C}">
                        <a14:useLocalDpi xmlns:a14="http://schemas.microsoft.com/office/drawing/2010/main" val="0"/>
                      </a:ext>
                    </a:extLst>
                  </a:blip>
                  <a:stretch>
                    <a:fillRect/>
                  </a:stretch>
                </pic:blipFill>
                <pic:spPr>
                  <a:xfrm>
                    <a:off x="0" y="0"/>
                    <a:ext cx="7562850" cy="914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B9A" w:rsidRPr="007D50B6" w:rsidRDefault="00D10B9A" w:rsidP="00D10B9A">
    <w:pPr>
      <w:tabs>
        <w:tab w:val="center" w:pos="4513"/>
        <w:tab w:val="right" w:pos="9026"/>
      </w:tabs>
      <w:rPr>
        <w:rFonts w:eastAsia="Calibri"/>
        <w:sz w:val="18"/>
        <w:szCs w:val="18"/>
      </w:rPr>
    </w:pPr>
    <w:r w:rsidRPr="007D50B6">
      <w:rPr>
        <w:rFonts w:eastAsia="Calibri"/>
        <w:noProof/>
        <w:sz w:val="18"/>
        <w:szCs w:val="18"/>
        <w:lang w:eastAsia="en-GB"/>
      </w:rPr>
      <mc:AlternateContent>
        <mc:Choice Requires="wps">
          <w:drawing>
            <wp:anchor distT="0" distB="0" distL="114300" distR="114300" simplePos="0" relativeHeight="251655680" behindDoc="0" locked="0" layoutInCell="1" allowOverlap="1" wp14:anchorId="1E62B367" wp14:editId="4B894B3D">
              <wp:simplePos x="0" y="0"/>
              <wp:positionH relativeFrom="column">
                <wp:posOffset>0</wp:posOffset>
              </wp:positionH>
              <wp:positionV relativeFrom="paragraph">
                <wp:posOffset>32385</wp:posOffset>
              </wp:positionV>
              <wp:extent cx="66103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6610350" cy="9525"/>
                      </a:xfrm>
                      <a:prstGeom prst="line">
                        <a:avLst/>
                      </a:prstGeom>
                      <a:noFill/>
                      <a:ln w="6350" cap="flat" cmpd="sng" algn="ctr">
                        <a:solidFill>
                          <a:srgbClr val="B2D235"/>
                        </a:solidFill>
                        <a:prstDash val="solid"/>
                        <a:miter lim="800000"/>
                      </a:ln>
                      <a:effectLst/>
                    </wps:spPr>
                    <wps:bodyPr/>
                  </wps:wsp>
                </a:graphicData>
              </a:graphic>
            </wp:anchor>
          </w:drawing>
        </mc:Choice>
        <mc:Fallback>
          <w:pict>
            <v:line w14:anchorId="65166DE5" id="Straight Connector 5"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0,2.55pt" to="52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" strokecolor="#b2d235" strokeweight=".5pt">
              <v:stroke joinstyle="miter"/>
            </v:line>
          </w:pict>
        </mc:Fallback>
      </mc:AlternateContent>
    </w:r>
  </w:p>
  <w:p w:rsidR="00D10B9A" w:rsidRPr="007D50B6" w:rsidRDefault="00142AD3" w:rsidP="00D10B9A">
    <w:pPr>
      <w:tabs>
        <w:tab w:val="left" w:pos="567"/>
        <w:tab w:val="right" w:pos="10490"/>
      </w:tabs>
      <w:rPr>
        <w:rFonts w:eastAsia="Calibri"/>
        <w:noProof/>
        <w:sz w:val="18"/>
        <w:szCs w:val="18"/>
      </w:rPr>
    </w:pPr>
    <w:sdt>
      <w:sdtPr>
        <w:rPr>
          <w:rFonts w:eastAsia="Calibri"/>
          <w:sz w:val="18"/>
          <w:szCs w:val="18"/>
        </w:rPr>
        <w:id w:val="1842889379"/>
        <w:docPartObj>
          <w:docPartGallery w:val="Page Numbers (Bottom of Page)"/>
          <w:docPartUnique/>
        </w:docPartObj>
      </w:sdtPr>
      <w:sdtEndPr>
        <w:rPr>
          <w:noProof/>
        </w:rPr>
      </w:sdtEndPr>
      <w:sdtContent>
        <w:r w:rsidR="00D10B9A" w:rsidRPr="007D50B6">
          <w:rPr>
            <w:rFonts w:eastAsia="Calibri"/>
            <w:sz w:val="18"/>
            <w:szCs w:val="18"/>
          </w:rPr>
          <w:fldChar w:fldCharType="begin"/>
        </w:r>
        <w:r w:rsidR="00D10B9A" w:rsidRPr="007D50B6">
          <w:rPr>
            <w:rFonts w:eastAsia="Calibri"/>
            <w:sz w:val="18"/>
            <w:szCs w:val="18"/>
          </w:rPr>
          <w:instrText xml:space="preserve"> PAGE   \* MERGEFORMAT </w:instrText>
        </w:r>
        <w:r w:rsidR="00D10B9A" w:rsidRPr="007D50B6">
          <w:rPr>
            <w:rFonts w:eastAsia="Calibri"/>
            <w:sz w:val="18"/>
            <w:szCs w:val="18"/>
          </w:rPr>
          <w:fldChar w:fldCharType="separate"/>
        </w:r>
        <w:r w:rsidR="00106ED9">
          <w:rPr>
            <w:rFonts w:eastAsia="Calibri"/>
            <w:noProof/>
            <w:sz w:val="18"/>
            <w:szCs w:val="18"/>
          </w:rPr>
          <w:t>11</w:t>
        </w:r>
        <w:r w:rsidR="00D10B9A" w:rsidRPr="007D50B6">
          <w:rPr>
            <w:rFonts w:eastAsia="Calibri"/>
            <w:noProof/>
            <w:sz w:val="18"/>
            <w:szCs w:val="18"/>
          </w:rPr>
          <w:fldChar w:fldCharType="end"/>
        </w:r>
      </w:sdtContent>
    </w:sdt>
    <w:r w:rsidR="00D10B9A" w:rsidRPr="007D50B6">
      <w:rPr>
        <w:rFonts w:eastAsia="Calibri"/>
        <w:noProof/>
        <w:sz w:val="18"/>
        <w:szCs w:val="18"/>
      </w:rPr>
      <w:t xml:space="preserve">   |</w:t>
    </w:r>
    <w:r w:rsidR="00D10B9A" w:rsidRPr="007D50B6">
      <w:rPr>
        <w:rFonts w:eastAsia="Calibri"/>
        <w:noProof/>
        <w:sz w:val="18"/>
        <w:szCs w:val="18"/>
      </w:rPr>
      <w:tab/>
    </w:r>
    <w:r w:rsidR="00151499">
      <w:rPr>
        <w:rFonts w:eastAsia="Calibri"/>
        <w:noProof/>
        <w:sz w:val="18"/>
        <w:szCs w:val="18"/>
      </w:rPr>
      <w:t>Thematic</w:t>
    </w:r>
    <w:r w:rsidR="00273CF7">
      <w:rPr>
        <w:rFonts w:eastAsia="Calibri"/>
        <w:noProof/>
        <w:sz w:val="18"/>
        <w:szCs w:val="18"/>
      </w:rPr>
      <w:t xml:space="preserve"> Review – </w:t>
    </w:r>
    <w:r w:rsidR="00E75BCB">
      <w:rPr>
        <w:rFonts w:eastAsia="Calibri"/>
        <w:noProof/>
        <w:sz w:val="18"/>
        <w:szCs w:val="18"/>
      </w:rPr>
      <w:t>Meeting learner needs in colleges</w:t>
    </w:r>
  </w:p>
  <w:p w:rsidR="00FB04A4" w:rsidRPr="00D10B9A" w:rsidRDefault="00D10B9A" w:rsidP="00D10B9A">
    <w:pPr>
      <w:tabs>
        <w:tab w:val="left" w:pos="567"/>
        <w:tab w:val="right" w:pos="10490"/>
      </w:tabs>
      <w:rPr>
        <w:rFonts w:eastAsia="Calibri"/>
        <w:noProof/>
        <w:sz w:val="18"/>
        <w:szCs w:val="18"/>
      </w:rPr>
    </w:pPr>
    <w:r w:rsidRPr="007D50B6">
      <w:rPr>
        <w:rFonts w:eastAsia="Calibri"/>
        <w:noProof/>
        <w:sz w:val="18"/>
        <w:szCs w:val="18"/>
      </w:rPr>
      <w:tab/>
    </w:r>
    <w:r w:rsidRPr="007D50B6">
      <w:rPr>
        <w:rFonts w:eastAsia="Calibri"/>
        <w:sz w:val="18"/>
        <w:szCs w:val="18"/>
      </w:rPr>
      <w:tab/>
      <w:t xml:space="preserve">© </w:t>
    </w:r>
    <w:hyperlink r:id="rId1" w:history="1">
      <w:r w:rsidRPr="007D50B6">
        <w:rPr>
          <w:rFonts w:eastAsia="Calibri"/>
          <w:color w:val="0563C1"/>
          <w:sz w:val="18"/>
          <w:szCs w:val="18"/>
          <w:u w:val="single"/>
        </w:rPr>
        <w:t>Crown Copyright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AD3" w:rsidRDefault="00142AD3" w:rsidP="00D10B9A">
      <w:r>
        <w:separator/>
      </w:r>
    </w:p>
  </w:footnote>
  <w:footnote w:type="continuationSeparator" w:id="0">
    <w:p w:rsidR="00142AD3" w:rsidRDefault="00142AD3" w:rsidP="00D10B9A">
      <w:r>
        <w:continuationSeparator/>
      </w:r>
    </w:p>
  </w:footnote>
  <w:footnote w:id="1">
    <w:p w:rsidR="00BF6E3C" w:rsidRPr="003802CF" w:rsidRDefault="00BF6E3C">
      <w:pPr>
        <w:pStyle w:val="FootnoteText"/>
        <w:rPr>
          <w:sz w:val="16"/>
          <w:szCs w:val="16"/>
        </w:rPr>
      </w:pPr>
      <w:r>
        <w:rPr>
          <w:rStyle w:val="FootnoteReference"/>
        </w:rPr>
        <w:footnoteRef/>
      </w:r>
      <w:bookmarkStart w:id="1" w:name="_Hlk187857428"/>
      <w:r>
        <w:t xml:space="preserve"> </w:t>
      </w:r>
      <w:hyperlink r:id="rId1" w:history="1">
        <w:r w:rsidRPr="003802CF">
          <w:rPr>
            <w:rFonts w:ascii="Arial" w:eastAsia="Times New Roman" w:hAnsi="Arial" w:cs="Times New Roman"/>
            <w:color w:val="0000FF"/>
            <w:kern w:val="2"/>
            <w:sz w:val="16"/>
            <w:szCs w:val="16"/>
            <w:u w:val="single"/>
            <w14:ligatures w14:val="standardContextual"/>
          </w:rPr>
          <w:t>Review of additional support for learning implementation: report - gov.scot (www.gov.scot)</w:t>
        </w:r>
      </w:hyperlink>
      <w:bookmarkEnd w:id="1"/>
    </w:p>
  </w:footnote>
  <w:footnote w:id="2">
    <w:p w:rsidR="00BF6E3C" w:rsidRDefault="00BF6E3C">
      <w:pPr>
        <w:pStyle w:val="FootnoteText"/>
      </w:pPr>
      <w:r>
        <w:rPr>
          <w:rStyle w:val="FootnoteReference"/>
        </w:rPr>
        <w:footnoteRef/>
      </w:r>
      <w:r>
        <w:t xml:space="preserve"> </w:t>
      </w:r>
      <w:bookmarkStart w:id="3" w:name="_Hlk187857452"/>
      <w:r w:rsidRPr="003802CF">
        <w:rPr>
          <w:rFonts w:ascii="Arial" w:eastAsia="Times New Roman" w:hAnsi="Arial" w:cs="Times New Roman"/>
          <w:kern w:val="2"/>
          <w:sz w:val="16"/>
          <w:szCs w:val="16"/>
          <w14:ligatures w14:val="standardContextual"/>
        </w:rPr>
        <w:fldChar w:fldCharType="begin"/>
      </w:r>
      <w:r w:rsidRPr="003802CF">
        <w:rPr>
          <w:rFonts w:ascii="Arial" w:eastAsia="Times New Roman" w:hAnsi="Arial" w:cs="Times New Roman"/>
          <w:kern w:val="2"/>
          <w:sz w:val="16"/>
          <w:szCs w:val="16"/>
          <w14:ligatures w14:val="standardContextual"/>
        </w:rPr>
        <w:instrText>HYPERLINK "https://www.gov.scot/publications/research-provision-pupils-complex-additional-support-needs-scotland/pages/5/"</w:instrText>
      </w:r>
      <w:r w:rsidRPr="003802CF">
        <w:rPr>
          <w:rFonts w:ascii="Arial" w:eastAsia="Times New Roman" w:hAnsi="Arial" w:cs="Times New Roman"/>
          <w:kern w:val="2"/>
          <w:sz w:val="16"/>
          <w:szCs w:val="16"/>
          <w14:ligatures w14:val="standardContextual"/>
        </w:rPr>
        <w:fldChar w:fldCharType="separate"/>
      </w:r>
      <w:r w:rsidRPr="003802CF">
        <w:rPr>
          <w:rFonts w:ascii="Arial" w:eastAsia="Times New Roman" w:hAnsi="Arial" w:cs="Times New Roman"/>
          <w:color w:val="0000FF"/>
          <w:kern w:val="2"/>
          <w:sz w:val="16"/>
          <w:szCs w:val="16"/>
          <w:u w:val="single"/>
          <w14:ligatures w14:val="standardContextual"/>
        </w:rPr>
        <w:t>Conclusion - Pupils with complex additional support needs: research into provision - gov.scot (www.gov.scot)</w:t>
      </w:r>
      <w:r w:rsidRPr="003802CF">
        <w:rPr>
          <w:rFonts w:ascii="Arial" w:eastAsia="Times New Roman" w:hAnsi="Arial" w:cs="Times New Roman"/>
          <w:color w:val="0000FF"/>
          <w:kern w:val="2"/>
          <w:sz w:val="16"/>
          <w:szCs w:val="16"/>
          <w:u w:val="single"/>
          <w14:ligatures w14:val="standardContextual"/>
        </w:rPr>
        <w:fldChar w:fldCharType="end"/>
      </w:r>
      <w:bookmarkEnd w:id="3"/>
    </w:p>
  </w:footnote>
  <w:footnote w:id="3">
    <w:p w:rsidR="00BF6E3C" w:rsidRPr="003802CF" w:rsidRDefault="00BF6E3C">
      <w:pPr>
        <w:pStyle w:val="FootnoteText"/>
        <w:rPr>
          <w:sz w:val="18"/>
          <w:szCs w:val="18"/>
        </w:rPr>
      </w:pPr>
      <w:r>
        <w:rPr>
          <w:rStyle w:val="FootnoteReference"/>
        </w:rPr>
        <w:footnoteRef/>
      </w:r>
      <w:r>
        <w:t xml:space="preserve">  </w:t>
      </w:r>
      <w:hyperlink r:id="rId2" w:history="1">
        <w:r w:rsidRPr="003802CF">
          <w:rPr>
            <w:rFonts w:ascii="Arial" w:eastAsia="Times New Roman" w:hAnsi="Arial" w:cs="Times New Roman"/>
            <w:color w:val="0000FF"/>
            <w:kern w:val="2"/>
            <w:sz w:val="18"/>
            <w:szCs w:val="18"/>
            <w:u w:val="single"/>
            <w14:ligatures w14:val="standardContextual"/>
          </w:rPr>
          <w:t>Review of additional support for learning implementation: report - gov.scot (www.gov.scot)</w:t>
        </w:r>
      </w:hyperlink>
    </w:p>
  </w:footnote>
  <w:footnote w:id="4">
    <w:p w:rsidR="00BF6E3C" w:rsidRPr="003802CF" w:rsidRDefault="00BF6E3C">
      <w:pPr>
        <w:pStyle w:val="FootnoteText"/>
        <w:rPr>
          <w:sz w:val="18"/>
          <w:szCs w:val="18"/>
        </w:rPr>
      </w:pPr>
      <w:r w:rsidRPr="003802CF">
        <w:rPr>
          <w:rStyle w:val="FootnoteReference"/>
          <w:sz w:val="18"/>
          <w:szCs w:val="18"/>
        </w:rPr>
        <w:footnoteRef/>
      </w:r>
      <w:r w:rsidRPr="003802CF">
        <w:rPr>
          <w:sz w:val="18"/>
          <w:szCs w:val="18"/>
        </w:rPr>
        <w:t xml:space="preserve"> </w:t>
      </w:r>
      <w:hyperlink r:id="rId3" w:history="1">
        <w:r w:rsidRPr="003802CF">
          <w:rPr>
            <w:rFonts w:ascii="Arial" w:eastAsia="Times New Roman" w:hAnsi="Arial" w:cs="Times New Roman"/>
            <w:color w:val="0000FF"/>
            <w:kern w:val="2"/>
            <w:sz w:val="18"/>
            <w:szCs w:val="18"/>
            <w:u w:val="single"/>
            <w14:ligatures w14:val="standardContextual"/>
          </w:rPr>
          <w:t>Conclusion - Pupils with complex additional support needs: research into provision - gov.scot (www.gov.scot)</w:t>
        </w:r>
      </w:hyperlink>
    </w:p>
  </w:footnote>
  <w:footnote w:id="5">
    <w:p w:rsidR="00BF6E3C" w:rsidRDefault="00BF6E3C">
      <w:pPr>
        <w:pStyle w:val="FootnoteText"/>
      </w:pPr>
      <w:r w:rsidRPr="003802CF">
        <w:rPr>
          <w:rStyle w:val="FootnoteReference"/>
          <w:sz w:val="18"/>
          <w:szCs w:val="18"/>
        </w:rPr>
        <w:footnoteRef/>
      </w:r>
      <w:r w:rsidRPr="003802CF">
        <w:rPr>
          <w:sz w:val="18"/>
          <w:szCs w:val="18"/>
        </w:rPr>
        <w:t xml:space="preserve"> </w:t>
      </w:r>
      <w:hyperlink r:id="rId4" w:history="1">
        <w:r w:rsidRPr="003802CF">
          <w:rPr>
            <w:rStyle w:val="Hyperlink"/>
            <w:sz w:val="18"/>
            <w:szCs w:val="18"/>
          </w:rPr>
          <w:t>Education recovery in further education and skills providers: spring 2022 - GOV.UK (www.gov.uk)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7EB" w:rsidRDefault="0043619F" w:rsidP="001211B9">
    <w:pPr>
      <w:pStyle w:val="Header"/>
      <w:tabs>
        <w:tab w:val="clear" w:pos="8306"/>
      </w:tabs>
    </w:pPr>
    <w:r w:rsidRPr="00A52C21">
      <w:rPr>
        <w:noProof/>
        <w:lang w:eastAsia="en-GB"/>
      </w:rPr>
      <w:drawing>
        <wp:anchor distT="0" distB="0" distL="114300" distR="114300" simplePos="0" relativeHeight="251656704" behindDoc="1" locked="0" layoutInCell="1" allowOverlap="1" wp14:anchorId="262ABD59" wp14:editId="3AC97A88">
          <wp:simplePos x="0" y="0"/>
          <wp:positionH relativeFrom="margin">
            <wp:align>left</wp:align>
          </wp:positionH>
          <wp:positionV relativeFrom="paragraph">
            <wp:posOffset>-45085</wp:posOffset>
          </wp:positionV>
          <wp:extent cx="1600200" cy="639824"/>
          <wp:effectExtent l="0" t="0" r="0" b="8255"/>
          <wp:wrapNone/>
          <wp:docPr id="20" name="Picture 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0200" cy="63982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r w:rsidR="00416B9C">
      <w:tab/>
    </w:r>
    <w:r w:rsidR="00416B9C">
      <w:rPr>
        <w:noProof/>
      </w:rPr>
      <w:t xml:space="preserve">                                                   </w:t>
    </w:r>
    <w:r w:rsidR="00866109">
      <w:rPr>
        <w:noProof/>
      </w:rPr>
      <w:t xml:space="preserve">                                        </w:t>
    </w:r>
    <w:r w:rsidR="00416B9C">
      <w:rPr>
        <w:noProof/>
      </w:rPr>
      <w:t xml:space="preserve">                   </w:t>
    </w:r>
    <w:r w:rsidR="00866109">
      <w:rPr>
        <w:noProof/>
      </w:rPr>
      <w:drawing>
        <wp:inline distT="0" distB="0" distL="0" distR="0" wp14:anchorId="0C0827A6" wp14:editId="009226E1">
          <wp:extent cx="1768369" cy="597112"/>
          <wp:effectExtent l="0" t="0" r="0" b="0"/>
          <wp:docPr id="1355705552" name="Picture 1" descr="A black background with purpl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705552" name="Picture 1" descr="A black background with purple and blu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1202" cy="611575"/>
                  </a:xfrm>
                  <a:prstGeom prst="rect">
                    <a:avLst/>
                  </a:prstGeom>
                  <a:noFill/>
                </pic:spPr>
              </pic:pic>
            </a:graphicData>
          </a:graphic>
        </wp:inline>
      </w:drawing>
    </w:r>
    <w:r w:rsidR="00416B9C">
      <w:rPr>
        <w:noProof/>
      </w:rPr>
      <w:t xml:space="preserve">  </w:t>
    </w:r>
    <w:r w:rsidR="00416B9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6E0" w:rsidRDefault="00C236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6E0" w:rsidRDefault="00C236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6E0" w:rsidRDefault="00C236E0">
    <w:pPr>
      <w:pStyle w:val="Header"/>
    </w:pPr>
  </w:p>
</w:hdr>
</file>

<file path=word/intelligence2.xml><?xml version="1.0" encoding="utf-8"?>
<int2:intelligence xmlns:int2="http://schemas.microsoft.com/office/intelligence/2020/intelligence" xmlns:oel="http://schemas.microsoft.com/office/2019/extlst">
  <int2:observations>
    <int2:textHash int2:hashCode="yT8r4W4SfbUnc6" int2:id="4elTAsfM">
      <int2:state int2:value="Rejected" int2:type="AugLoop_Text_Critique"/>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63E39E5"/>
    <w:multiLevelType w:val="hybridMultilevel"/>
    <w:tmpl w:val="9752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E0A28"/>
    <w:multiLevelType w:val="hybridMultilevel"/>
    <w:tmpl w:val="8E3AB4E4"/>
    <w:styleLink w:val="ImportedStyle1"/>
    <w:lvl w:ilvl="0" w:tplc="05DABA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80F6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CE1D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4E084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121D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7C27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9461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5234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984D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07640D0"/>
    <w:multiLevelType w:val="hybridMultilevel"/>
    <w:tmpl w:val="B2C0E180"/>
    <w:lvl w:ilvl="0" w:tplc="260E4722">
      <w:numFmt w:val="bullet"/>
      <w:lvlText w:val="­"/>
      <w:lvlJc w:val="left"/>
      <w:pPr>
        <w:ind w:left="720" w:hanging="360"/>
      </w:pPr>
      <w:rPr>
        <w:rFonts w:ascii="Courier New" w:eastAsia="Times New Roman"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882FE0"/>
    <w:multiLevelType w:val="hybridMultilevel"/>
    <w:tmpl w:val="D444E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996076"/>
    <w:multiLevelType w:val="hybridMultilevel"/>
    <w:tmpl w:val="34BC9E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7478D1"/>
    <w:multiLevelType w:val="hybridMultilevel"/>
    <w:tmpl w:val="A8B251C0"/>
    <w:lvl w:ilvl="0" w:tplc="260E4722">
      <w:numFmt w:val="bullet"/>
      <w:lvlText w:val="­"/>
      <w:lvlJc w:val="left"/>
      <w:pPr>
        <w:ind w:left="720" w:hanging="360"/>
      </w:pPr>
      <w:rPr>
        <w:rFonts w:ascii="Courier New" w:eastAsia="Times New Roman"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D07FD4"/>
    <w:multiLevelType w:val="hybridMultilevel"/>
    <w:tmpl w:val="0ABE801E"/>
    <w:lvl w:ilvl="0" w:tplc="260E4722">
      <w:numFmt w:val="bullet"/>
      <w:lvlText w:val="­"/>
      <w:lvlJc w:val="left"/>
      <w:pPr>
        <w:ind w:left="720" w:hanging="360"/>
      </w:pPr>
      <w:rPr>
        <w:rFonts w:ascii="Courier New" w:eastAsia="Times New Roman"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553BB9"/>
    <w:multiLevelType w:val="hybridMultilevel"/>
    <w:tmpl w:val="C97879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113DC8"/>
    <w:multiLevelType w:val="hybridMultilevel"/>
    <w:tmpl w:val="F01AB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316C5E"/>
    <w:multiLevelType w:val="hybridMultilevel"/>
    <w:tmpl w:val="3068766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FE7764"/>
    <w:multiLevelType w:val="hybridMultilevel"/>
    <w:tmpl w:val="40DC898C"/>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2" w15:restartNumberingAfterBreak="0">
    <w:nsid w:val="414B0B19"/>
    <w:multiLevelType w:val="hybridMultilevel"/>
    <w:tmpl w:val="04C2E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FF2228"/>
    <w:multiLevelType w:val="hybridMultilevel"/>
    <w:tmpl w:val="3620ED3E"/>
    <w:lvl w:ilvl="0" w:tplc="260E4722">
      <w:numFmt w:val="bullet"/>
      <w:lvlText w:val="­"/>
      <w:lvlJc w:val="left"/>
      <w:pPr>
        <w:ind w:left="720" w:hanging="360"/>
      </w:pPr>
      <w:rPr>
        <w:rFonts w:ascii="Courier New" w:eastAsia="Times New Roman"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1E55F6"/>
    <w:multiLevelType w:val="hybridMultilevel"/>
    <w:tmpl w:val="003A2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6" w15:restartNumberingAfterBreak="0">
    <w:nsid w:val="6661552B"/>
    <w:multiLevelType w:val="hybridMultilevel"/>
    <w:tmpl w:val="27F2BB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8D96DE4"/>
    <w:multiLevelType w:val="hybridMultilevel"/>
    <w:tmpl w:val="ECBA4924"/>
    <w:lvl w:ilvl="0" w:tplc="FFFFFFFF">
      <w:start w:val="1"/>
      <w:numFmt w:val="bullet"/>
      <w:lvlText w:val=""/>
      <w:lvlJc w:val="left"/>
      <w:pPr>
        <w:ind w:left="360" w:hanging="360"/>
      </w:pPr>
      <w:rPr>
        <w:rFonts w:ascii="Symbol" w:hAnsi="Symbol" w:hint="default"/>
      </w:rPr>
    </w:lvl>
    <w:lvl w:ilvl="1" w:tplc="260E4722">
      <w:numFmt w:val="bullet"/>
      <w:lvlText w:val="­"/>
      <w:lvlJc w:val="left"/>
      <w:pPr>
        <w:ind w:left="1080" w:hanging="360"/>
      </w:pPr>
      <w:rPr>
        <w:rFonts w:ascii="Courier New" w:eastAsia="Times New Roman"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2"/>
  </w:num>
  <w:num w:numId="4">
    <w:abstractNumId w:val="10"/>
  </w:num>
  <w:num w:numId="5">
    <w:abstractNumId w:val="4"/>
  </w:num>
  <w:num w:numId="6">
    <w:abstractNumId w:val="3"/>
  </w:num>
  <w:num w:numId="7">
    <w:abstractNumId w:val="1"/>
  </w:num>
  <w:num w:numId="8">
    <w:abstractNumId w:val="5"/>
  </w:num>
  <w:num w:numId="9">
    <w:abstractNumId w:val="16"/>
  </w:num>
  <w:num w:numId="10">
    <w:abstractNumId w:val="12"/>
  </w:num>
  <w:num w:numId="11">
    <w:abstractNumId w:val="8"/>
  </w:num>
  <w:num w:numId="12">
    <w:abstractNumId w:val="17"/>
  </w:num>
  <w:num w:numId="13">
    <w:abstractNumId w:val="13"/>
  </w:num>
  <w:num w:numId="14">
    <w:abstractNumId w:val="14"/>
  </w:num>
  <w:num w:numId="15">
    <w:abstractNumId w:val="7"/>
  </w:num>
  <w:num w:numId="16">
    <w:abstractNumId w:val="9"/>
  </w:num>
  <w:num w:numId="17">
    <w:abstractNumId w:val="6"/>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ECB"/>
    <w:rsid w:val="0000045E"/>
    <w:rsid w:val="00000AE7"/>
    <w:rsid w:val="00001500"/>
    <w:rsid w:val="000030EC"/>
    <w:rsid w:val="000038CE"/>
    <w:rsid w:val="00003FE2"/>
    <w:rsid w:val="00004360"/>
    <w:rsid w:val="00004928"/>
    <w:rsid w:val="00005B10"/>
    <w:rsid w:val="000060DC"/>
    <w:rsid w:val="00007565"/>
    <w:rsid w:val="00007864"/>
    <w:rsid w:val="00007AEC"/>
    <w:rsid w:val="0001050F"/>
    <w:rsid w:val="00010D7C"/>
    <w:rsid w:val="00011005"/>
    <w:rsid w:val="000119B0"/>
    <w:rsid w:val="00012009"/>
    <w:rsid w:val="00012054"/>
    <w:rsid w:val="00012FD4"/>
    <w:rsid w:val="000134B5"/>
    <w:rsid w:val="00013A93"/>
    <w:rsid w:val="00015BA7"/>
    <w:rsid w:val="000164F2"/>
    <w:rsid w:val="00016BE1"/>
    <w:rsid w:val="00016D34"/>
    <w:rsid w:val="00016FCE"/>
    <w:rsid w:val="000174F6"/>
    <w:rsid w:val="000200AF"/>
    <w:rsid w:val="00022102"/>
    <w:rsid w:val="000223F5"/>
    <w:rsid w:val="000229A8"/>
    <w:rsid w:val="00022CF4"/>
    <w:rsid w:val="00023712"/>
    <w:rsid w:val="0002432D"/>
    <w:rsid w:val="0002433C"/>
    <w:rsid w:val="00024A88"/>
    <w:rsid w:val="0002532B"/>
    <w:rsid w:val="00027634"/>
    <w:rsid w:val="00027C27"/>
    <w:rsid w:val="00030262"/>
    <w:rsid w:val="00031505"/>
    <w:rsid w:val="00032C24"/>
    <w:rsid w:val="0003343E"/>
    <w:rsid w:val="00034238"/>
    <w:rsid w:val="00035502"/>
    <w:rsid w:val="000355D2"/>
    <w:rsid w:val="00036320"/>
    <w:rsid w:val="00036584"/>
    <w:rsid w:val="00036947"/>
    <w:rsid w:val="00036982"/>
    <w:rsid w:val="00036A94"/>
    <w:rsid w:val="00036D11"/>
    <w:rsid w:val="000376B8"/>
    <w:rsid w:val="00041B82"/>
    <w:rsid w:val="0004204C"/>
    <w:rsid w:val="0004204F"/>
    <w:rsid w:val="00043185"/>
    <w:rsid w:val="00044EF1"/>
    <w:rsid w:val="00045211"/>
    <w:rsid w:val="000455A1"/>
    <w:rsid w:val="00045DA1"/>
    <w:rsid w:val="00046164"/>
    <w:rsid w:val="00046DAF"/>
    <w:rsid w:val="00047611"/>
    <w:rsid w:val="00047978"/>
    <w:rsid w:val="00047C75"/>
    <w:rsid w:val="00047E70"/>
    <w:rsid w:val="00050200"/>
    <w:rsid w:val="00050D1A"/>
    <w:rsid w:val="00051604"/>
    <w:rsid w:val="00051DD7"/>
    <w:rsid w:val="000527E8"/>
    <w:rsid w:val="00052ECC"/>
    <w:rsid w:val="00052EFB"/>
    <w:rsid w:val="000531F0"/>
    <w:rsid w:val="00053528"/>
    <w:rsid w:val="000536BA"/>
    <w:rsid w:val="00053CCE"/>
    <w:rsid w:val="000543C6"/>
    <w:rsid w:val="00054995"/>
    <w:rsid w:val="000567D6"/>
    <w:rsid w:val="0006047D"/>
    <w:rsid w:val="00061033"/>
    <w:rsid w:val="00061F5F"/>
    <w:rsid w:val="00063BF0"/>
    <w:rsid w:val="0006481B"/>
    <w:rsid w:val="000658E9"/>
    <w:rsid w:val="000659D4"/>
    <w:rsid w:val="00066862"/>
    <w:rsid w:val="00067492"/>
    <w:rsid w:val="00070068"/>
    <w:rsid w:val="000709C9"/>
    <w:rsid w:val="00070CF7"/>
    <w:rsid w:val="0007107D"/>
    <w:rsid w:val="00072869"/>
    <w:rsid w:val="00072CEE"/>
    <w:rsid w:val="000732E5"/>
    <w:rsid w:val="0007658B"/>
    <w:rsid w:val="00077539"/>
    <w:rsid w:val="00077CB8"/>
    <w:rsid w:val="000803F8"/>
    <w:rsid w:val="00080BEB"/>
    <w:rsid w:val="00081B61"/>
    <w:rsid w:val="00082BA0"/>
    <w:rsid w:val="00082DEB"/>
    <w:rsid w:val="00082F59"/>
    <w:rsid w:val="00082FD6"/>
    <w:rsid w:val="00083052"/>
    <w:rsid w:val="000831F8"/>
    <w:rsid w:val="00083668"/>
    <w:rsid w:val="00083D93"/>
    <w:rsid w:val="0008471C"/>
    <w:rsid w:val="00084C78"/>
    <w:rsid w:val="00084FB5"/>
    <w:rsid w:val="000866A0"/>
    <w:rsid w:val="00086A85"/>
    <w:rsid w:val="00086D67"/>
    <w:rsid w:val="00087114"/>
    <w:rsid w:val="000871C8"/>
    <w:rsid w:val="00087757"/>
    <w:rsid w:val="00087B16"/>
    <w:rsid w:val="00090279"/>
    <w:rsid w:val="00090564"/>
    <w:rsid w:val="00090770"/>
    <w:rsid w:val="0009179C"/>
    <w:rsid w:val="0009232C"/>
    <w:rsid w:val="0009440B"/>
    <w:rsid w:val="00097749"/>
    <w:rsid w:val="0009B2E1"/>
    <w:rsid w:val="000A0F12"/>
    <w:rsid w:val="000A1A30"/>
    <w:rsid w:val="000A1A77"/>
    <w:rsid w:val="000A1DC8"/>
    <w:rsid w:val="000A20D9"/>
    <w:rsid w:val="000A2DE6"/>
    <w:rsid w:val="000A56B7"/>
    <w:rsid w:val="000A68C4"/>
    <w:rsid w:val="000A762C"/>
    <w:rsid w:val="000B38C6"/>
    <w:rsid w:val="000B3D9A"/>
    <w:rsid w:val="000B3F61"/>
    <w:rsid w:val="000B5155"/>
    <w:rsid w:val="000B51AD"/>
    <w:rsid w:val="000B91DD"/>
    <w:rsid w:val="000C0004"/>
    <w:rsid w:val="000C0CF4"/>
    <w:rsid w:val="000C3B78"/>
    <w:rsid w:val="000C71A7"/>
    <w:rsid w:val="000C72AD"/>
    <w:rsid w:val="000C7A15"/>
    <w:rsid w:val="000D0689"/>
    <w:rsid w:val="000D15C0"/>
    <w:rsid w:val="000D17A1"/>
    <w:rsid w:val="000D310A"/>
    <w:rsid w:val="000D3AE5"/>
    <w:rsid w:val="000D42AC"/>
    <w:rsid w:val="000D6AB9"/>
    <w:rsid w:val="000D6ACE"/>
    <w:rsid w:val="000D6AF5"/>
    <w:rsid w:val="000D73C9"/>
    <w:rsid w:val="000E06F1"/>
    <w:rsid w:val="000E0780"/>
    <w:rsid w:val="000E0ECE"/>
    <w:rsid w:val="000E169D"/>
    <w:rsid w:val="000E1851"/>
    <w:rsid w:val="000E320E"/>
    <w:rsid w:val="000E38CD"/>
    <w:rsid w:val="000E56B4"/>
    <w:rsid w:val="000E5DA3"/>
    <w:rsid w:val="000E5F00"/>
    <w:rsid w:val="000F0260"/>
    <w:rsid w:val="000F0A6A"/>
    <w:rsid w:val="000F1321"/>
    <w:rsid w:val="000F1A4B"/>
    <w:rsid w:val="000F1DD2"/>
    <w:rsid w:val="000F2040"/>
    <w:rsid w:val="000F2B13"/>
    <w:rsid w:val="000F369E"/>
    <w:rsid w:val="000F5E1E"/>
    <w:rsid w:val="000F656C"/>
    <w:rsid w:val="000F7D8D"/>
    <w:rsid w:val="00100D3A"/>
    <w:rsid w:val="001028C9"/>
    <w:rsid w:val="00102C48"/>
    <w:rsid w:val="00102E77"/>
    <w:rsid w:val="00103F7B"/>
    <w:rsid w:val="00104759"/>
    <w:rsid w:val="00106188"/>
    <w:rsid w:val="00106427"/>
    <w:rsid w:val="00106ED9"/>
    <w:rsid w:val="00110534"/>
    <w:rsid w:val="00110D5D"/>
    <w:rsid w:val="00110F4F"/>
    <w:rsid w:val="0011182B"/>
    <w:rsid w:val="00112240"/>
    <w:rsid w:val="0011438F"/>
    <w:rsid w:val="001146FF"/>
    <w:rsid w:val="00115A16"/>
    <w:rsid w:val="00115B30"/>
    <w:rsid w:val="001168BD"/>
    <w:rsid w:val="00116A28"/>
    <w:rsid w:val="001178F5"/>
    <w:rsid w:val="00117A95"/>
    <w:rsid w:val="00120E20"/>
    <w:rsid w:val="001211B9"/>
    <w:rsid w:val="00121BF8"/>
    <w:rsid w:val="001231DD"/>
    <w:rsid w:val="001232DF"/>
    <w:rsid w:val="00123742"/>
    <w:rsid w:val="00123965"/>
    <w:rsid w:val="00123FC7"/>
    <w:rsid w:val="00124374"/>
    <w:rsid w:val="001244DD"/>
    <w:rsid w:val="001245B0"/>
    <w:rsid w:val="001260C4"/>
    <w:rsid w:val="00126293"/>
    <w:rsid w:val="001268EA"/>
    <w:rsid w:val="00127984"/>
    <w:rsid w:val="001279C8"/>
    <w:rsid w:val="00127ADA"/>
    <w:rsid w:val="00130649"/>
    <w:rsid w:val="00130AD5"/>
    <w:rsid w:val="001310E4"/>
    <w:rsid w:val="0013113F"/>
    <w:rsid w:val="0013120A"/>
    <w:rsid w:val="0013191A"/>
    <w:rsid w:val="00131C44"/>
    <w:rsid w:val="0013248D"/>
    <w:rsid w:val="00132FD5"/>
    <w:rsid w:val="0013381D"/>
    <w:rsid w:val="001341D5"/>
    <w:rsid w:val="001355D2"/>
    <w:rsid w:val="00136A52"/>
    <w:rsid w:val="00136D9A"/>
    <w:rsid w:val="001374A8"/>
    <w:rsid w:val="0013780D"/>
    <w:rsid w:val="00137E12"/>
    <w:rsid w:val="0014097A"/>
    <w:rsid w:val="00140BEC"/>
    <w:rsid w:val="00141372"/>
    <w:rsid w:val="0014255C"/>
    <w:rsid w:val="00142AD3"/>
    <w:rsid w:val="00142B2C"/>
    <w:rsid w:val="00143210"/>
    <w:rsid w:val="00143371"/>
    <w:rsid w:val="001438D6"/>
    <w:rsid w:val="00146B39"/>
    <w:rsid w:val="001502FC"/>
    <w:rsid w:val="00151499"/>
    <w:rsid w:val="0015360D"/>
    <w:rsid w:val="0015391A"/>
    <w:rsid w:val="001544FD"/>
    <w:rsid w:val="00155043"/>
    <w:rsid w:val="00155F0F"/>
    <w:rsid w:val="00160017"/>
    <w:rsid w:val="00161DC2"/>
    <w:rsid w:val="00161EC2"/>
    <w:rsid w:val="00162608"/>
    <w:rsid w:val="00163198"/>
    <w:rsid w:val="00163E2B"/>
    <w:rsid w:val="00164041"/>
    <w:rsid w:val="00164187"/>
    <w:rsid w:val="00164BC1"/>
    <w:rsid w:val="00165128"/>
    <w:rsid w:val="00166A9B"/>
    <w:rsid w:val="00167A74"/>
    <w:rsid w:val="00170A56"/>
    <w:rsid w:val="00171B50"/>
    <w:rsid w:val="00171DF0"/>
    <w:rsid w:val="00171E39"/>
    <w:rsid w:val="00172D7E"/>
    <w:rsid w:val="00173666"/>
    <w:rsid w:val="001740F2"/>
    <w:rsid w:val="001741F1"/>
    <w:rsid w:val="00175673"/>
    <w:rsid w:val="001756A1"/>
    <w:rsid w:val="00177AD1"/>
    <w:rsid w:val="00177DCA"/>
    <w:rsid w:val="00177E80"/>
    <w:rsid w:val="00177F9C"/>
    <w:rsid w:val="0018104E"/>
    <w:rsid w:val="0018147F"/>
    <w:rsid w:val="0018336A"/>
    <w:rsid w:val="00184018"/>
    <w:rsid w:val="00184BFB"/>
    <w:rsid w:val="0018500B"/>
    <w:rsid w:val="00185B15"/>
    <w:rsid w:val="00186E2D"/>
    <w:rsid w:val="0018788F"/>
    <w:rsid w:val="001879E1"/>
    <w:rsid w:val="00190892"/>
    <w:rsid w:val="00191CE0"/>
    <w:rsid w:val="00192812"/>
    <w:rsid w:val="00192CCF"/>
    <w:rsid w:val="0019318A"/>
    <w:rsid w:val="00193339"/>
    <w:rsid w:val="0019351A"/>
    <w:rsid w:val="00193661"/>
    <w:rsid w:val="00193809"/>
    <w:rsid w:val="00193DF8"/>
    <w:rsid w:val="00194314"/>
    <w:rsid w:val="00194D70"/>
    <w:rsid w:val="00195817"/>
    <w:rsid w:val="00195ED9"/>
    <w:rsid w:val="00196C5B"/>
    <w:rsid w:val="001977DD"/>
    <w:rsid w:val="00197EC7"/>
    <w:rsid w:val="001A02AD"/>
    <w:rsid w:val="001A0758"/>
    <w:rsid w:val="001A10C7"/>
    <w:rsid w:val="001A1E83"/>
    <w:rsid w:val="001A23D0"/>
    <w:rsid w:val="001A278C"/>
    <w:rsid w:val="001A27AC"/>
    <w:rsid w:val="001A2D20"/>
    <w:rsid w:val="001A2DAB"/>
    <w:rsid w:val="001A36D1"/>
    <w:rsid w:val="001A3C4B"/>
    <w:rsid w:val="001A3EE0"/>
    <w:rsid w:val="001A5DB9"/>
    <w:rsid w:val="001A6B51"/>
    <w:rsid w:val="001A6B6C"/>
    <w:rsid w:val="001A6F5A"/>
    <w:rsid w:val="001B0347"/>
    <w:rsid w:val="001B072C"/>
    <w:rsid w:val="001B0939"/>
    <w:rsid w:val="001B12E5"/>
    <w:rsid w:val="001B23F1"/>
    <w:rsid w:val="001B3A22"/>
    <w:rsid w:val="001B3FE5"/>
    <w:rsid w:val="001B6404"/>
    <w:rsid w:val="001B6AAD"/>
    <w:rsid w:val="001B6EC4"/>
    <w:rsid w:val="001C0091"/>
    <w:rsid w:val="001C040D"/>
    <w:rsid w:val="001C11EF"/>
    <w:rsid w:val="001C1405"/>
    <w:rsid w:val="001C1C83"/>
    <w:rsid w:val="001C1E17"/>
    <w:rsid w:val="001C2D0A"/>
    <w:rsid w:val="001C44B9"/>
    <w:rsid w:val="001C4511"/>
    <w:rsid w:val="001C6CA7"/>
    <w:rsid w:val="001C7096"/>
    <w:rsid w:val="001C711F"/>
    <w:rsid w:val="001C7598"/>
    <w:rsid w:val="001C76DA"/>
    <w:rsid w:val="001D056A"/>
    <w:rsid w:val="001D15D0"/>
    <w:rsid w:val="001D2730"/>
    <w:rsid w:val="001D2A36"/>
    <w:rsid w:val="001D3162"/>
    <w:rsid w:val="001D4239"/>
    <w:rsid w:val="001D5585"/>
    <w:rsid w:val="001D5A1C"/>
    <w:rsid w:val="001E0193"/>
    <w:rsid w:val="001E01EA"/>
    <w:rsid w:val="001E0F5D"/>
    <w:rsid w:val="001E4536"/>
    <w:rsid w:val="001E4DAB"/>
    <w:rsid w:val="001E5E55"/>
    <w:rsid w:val="001E6839"/>
    <w:rsid w:val="001E6A57"/>
    <w:rsid w:val="001E7319"/>
    <w:rsid w:val="001F0472"/>
    <w:rsid w:val="001F04C6"/>
    <w:rsid w:val="001F0BC1"/>
    <w:rsid w:val="001F285D"/>
    <w:rsid w:val="001F37F2"/>
    <w:rsid w:val="001F434D"/>
    <w:rsid w:val="001F4C60"/>
    <w:rsid w:val="001F59B9"/>
    <w:rsid w:val="001F5AF0"/>
    <w:rsid w:val="001F6242"/>
    <w:rsid w:val="001F6291"/>
    <w:rsid w:val="001F6451"/>
    <w:rsid w:val="001F6E52"/>
    <w:rsid w:val="001F7DB6"/>
    <w:rsid w:val="001F7F2A"/>
    <w:rsid w:val="001F7FEE"/>
    <w:rsid w:val="00200458"/>
    <w:rsid w:val="00202174"/>
    <w:rsid w:val="002056AA"/>
    <w:rsid w:val="0020590A"/>
    <w:rsid w:val="00205FA2"/>
    <w:rsid w:val="00206F90"/>
    <w:rsid w:val="002111DC"/>
    <w:rsid w:val="00211419"/>
    <w:rsid w:val="00212297"/>
    <w:rsid w:val="002142E6"/>
    <w:rsid w:val="002150D3"/>
    <w:rsid w:val="00215834"/>
    <w:rsid w:val="002159A6"/>
    <w:rsid w:val="00216198"/>
    <w:rsid w:val="00216431"/>
    <w:rsid w:val="00216C59"/>
    <w:rsid w:val="00216C69"/>
    <w:rsid w:val="0021736C"/>
    <w:rsid w:val="0022220E"/>
    <w:rsid w:val="00222677"/>
    <w:rsid w:val="0022468B"/>
    <w:rsid w:val="00225FC0"/>
    <w:rsid w:val="00227595"/>
    <w:rsid w:val="002278B0"/>
    <w:rsid w:val="00230B0D"/>
    <w:rsid w:val="0023118E"/>
    <w:rsid w:val="002348DC"/>
    <w:rsid w:val="00235C22"/>
    <w:rsid w:val="0023708C"/>
    <w:rsid w:val="0023787E"/>
    <w:rsid w:val="00242101"/>
    <w:rsid w:val="002426C5"/>
    <w:rsid w:val="00242CC9"/>
    <w:rsid w:val="00243823"/>
    <w:rsid w:val="00243A07"/>
    <w:rsid w:val="00244F50"/>
    <w:rsid w:val="002453CE"/>
    <w:rsid w:val="0024658A"/>
    <w:rsid w:val="0024771A"/>
    <w:rsid w:val="002479AE"/>
    <w:rsid w:val="00247C15"/>
    <w:rsid w:val="00247CEF"/>
    <w:rsid w:val="00250B9A"/>
    <w:rsid w:val="00252E47"/>
    <w:rsid w:val="00253B0D"/>
    <w:rsid w:val="00254BB0"/>
    <w:rsid w:val="002557CD"/>
    <w:rsid w:val="00255D84"/>
    <w:rsid w:val="00257896"/>
    <w:rsid w:val="0026114B"/>
    <w:rsid w:val="00261996"/>
    <w:rsid w:val="00262027"/>
    <w:rsid w:val="0026285F"/>
    <w:rsid w:val="00262DAB"/>
    <w:rsid w:val="002641D8"/>
    <w:rsid w:val="0026434B"/>
    <w:rsid w:val="00265DA5"/>
    <w:rsid w:val="0027050E"/>
    <w:rsid w:val="00270534"/>
    <w:rsid w:val="00270775"/>
    <w:rsid w:val="0027095B"/>
    <w:rsid w:val="00270C5E"/>
    <w:rsid w:val="00270FB3"/>
    <w:rsid w:val="002714D4"/>
    <w:rsid w:val="00271E50"/>
    <w:rsid w:val="00271FED"/>
    <w:rsid w:val="00272D3D"/>
    <w:rsid w:val="00273923"/>
    <w:rsid w:val="00273CF7"/>
    <w:rsid w:val="00273EAC"/>
    <w:rsid w:val="0027464B"/>
    <w:rsid w:val="00274766"/>
    <w:rsid w:val="00274C3E"/>
    <w:rsid w:val="00274D23"/>
    <w:rsid w:val="00281579"/>
    <w:rsid w:val="002818DF"/>
    <w:rsid w:val="00282E2F"/>
    <w:rsid w:val="00283850"/>
    <w:rsid w:val="00283C16"/>
    <w:rsid w:val="00284CF8"/>
    <w:rsid w:val="00284D01"/>
    <w:rsid w:val="002853C5"/>
    <w:rsid w:val="002869E3"/>
    <w:rsid w:val="002916DF"/>
    <w:rsid w:val="00292163"/>
    <w:rsid w:val="002927EB"/>
    <w:rsid w:val="00292A89"/>
    <w:rsid w:val="00293D89"/>
    <w:rsid w:val="0029474B"/>
    <w:rsid w:val="00295A5B"/>
    <w:rsid w:val="00296596"/>
    <w:rsid w:val="0029680E"/>
    <w:rsid w:val="00296D6F"/>
    <w:rsid w:val="00297238"/>
    <w:rsid w:val="0029752D"/>
    <w:rsid w:val="002A0230"/>
    <w:rsid w:val="002A04E9"/>
    <w:rsid w:val="002A142B"/>
    <w:rsid w:val="002A4CB9"/>
    <w:rsid w:val="002A6660"/>
    <w:rsid w:val="002A669E"/>
    <w:rsid w:val="002A66FB"/>
    <w:rsid w:val="002A7085"/>
    <w:rsid w:val="002A7A88"/>
    <w:rsid w:val="002A7C8C"/>
    <w:rsid w:val="002B02DC"/>
    <w:rsid w:val="002B06DE"/>
    <w:rsid w:val="002B1174"/>
    <w:rsid w:val="002B15B7"/>
    <w:rsid w:val="002B2A77"/>
    <w:rsid w:val="002B305E"/>
    <w:rsid w:val="002B425D"/>
    <w:rsid w:val="002B4556"/>
    <w:rsid w:val="002B5DA2"/>
    <w:rsid w:val="002B5EE3"/>
    <w:rsid w:val="002B63FC"/>
    <w:rsid w:val="002B693A"/>
    <w:rsid w:val="002B726E"/>
    <w:rsid w:val="002B7680"/>
    <w:rsid w:val="002B7990"/>
    <w:rsid w:val="002C0124"/>
    <w:rsid w:val="002C15B7"/>
    <w:rsid w:val="002C2FCC"/>
    <w:rsid w:val="002C34A0"/>
    <w:rsid w:val="002C3A3D"/>
    <w:rsid w:val="002C71B9"/>
    <w:rsid w:val="002C78E3"/>
    <w:rsid w:val="002D0960"/>
    <w:rsid w:val="002D0B38"/>
    <w:rsid w:val="002D1794"/>
    <w:rsid w:val="002D1D2D"/>
    <w:rsid w:val="002D2175"/>
    <w:rsid w:val="002D4EB8"/>
    <w:rsid w:val="002D510A"/>
    <w:rsid w:val="002D51BA"/>
    <w:rsid w:val="002D57AF"/>
    <w:rsid w:val="002D72ED"/>
    <w:rsid w:val="002D7507"/>
    <w:rsid w:val="002D7A51"/>
    <w:rsid w:val="002D7DEE"/>
    <w:rsid w:val="002E0322"/>
    <w:rsid w:val="002E0A58"/>
    <w:rsid w:val="002E0E9C"/>
    <w:rsid w:val="002E0EC3"/>
    <w:rsid w:val="002E14C7"/>
    <w:rsid w:val="002E1BE2"/>
    <w:rsid w:val="002E2C63"/>
    <w:rsid w:val="002E3460"/>
    <w:rsid w:val="002E44CE"/>
    <w:rsid w:val="002E54D5"/>
    <w:rsid w:val="002E5963"/>
    <w:rsid w:val="002E6334"/>
    <w:rsid w:val="002E63FA"/>
    <w:rsid w:val="002F0051"/>
    <w:rsid w:val="002F13C4"/>
    <w:rsid w:val="002F14F4"/>
    <w:rsid w:val="002F1B14"/>
    <w:rsid w:val="002F1F96"/>
    <w:rsid w:val="002F229A"/>
    <w:rsid w:val="002F7814"/>
    <w:rsid w:val="002F7FAC"/>
    <w:rsid w:val="00300014"/>
    <w:rsid w:val="00300C0C"/>
    <w:rsid w:val="00300EB9"/>
    <w:rsid w:val="0030103D"/>
    <w:rsid w:val="003010BF"/>
    <w:rsid w:val="00301749"/>
    <w:rsid w:val="00303B39"/>
    <w:rsid w:val="00303ED8"/>
    <w:rsid w:val="0030590F"/>
    <w:rsid w:val="00305D73"/>
    <w:rsid w:val="00306447"/>
    <w:rsid w:val="00306C61"/>
    <w:rsid w:val="003071FA"/>
    <w:rsid w:val="00311FAF"/>
    <w:rsid w:val="003120DF"/>
    <w:rsid w:val="003122C0"/>
    <w:rsid w:val="003123AE"/>
    <w:rsid w:val="00312815"/>
    <w:rsid w:val="00312F97"/>
    <w:rsid w:val="00313218"/>
    <w:rsid w:val="003132F8"/>
    <w:rsid w:val="0031342A"/>
    <w:rsid w:val="003134B8"/>
    <w:rsid w:val="003143C6"/>
    <w:rsid w:val="0031618A"/>
    <w:rsid w:val="0031649F"/>
    <w:rsid w:val="0031738F"/>
    <w:rsid w:val="00321727"/>
    <w:rsid w:val="003228BB"/>
    <w:rsid w:val="00322FE6"/>
    <w:rsid w:val="00323B36"/>
    <w:rsid w:val="00324B55"/>
    <w:rsid w:val="00325257"/>
    <w:rsid w:val="00325F96"/>
    <w:rsid w:val="0033062E"/>
    <w:rsid w:val="003311C0"/>
    <w:rsid w:val="00331786"/>
    <w:rsid w:val="00331D4F"/>
    <w:rsid w:val="00332BFF"/>
    <w:rsid w:val="00333948"/>
    <w:rsid w:val="0033488F"/>
    <w:rsid w:val="003356A4"/>
    <w:rsid w:val="00335CB0"/>
    <w:rsid w:val="003367B4"/>
    <w:rsid w:val="00336A67"/>
    <w:rsid w:val="00336AF8"/>
    <w:rsid w:val="003403DC"/>
    <w:rsid w:val="00340C20"/>
    <w:rsid w:val="00341B13"/>
    <w:rsid w:val="00341C00"/>
    <w:rsid w:val="00342126"/>
    <w:rsid w:val="00342AA4"/>
    <w:rsid w:val="003439A1"/>
    <w:rsid w:val="00343CEF"/>
    <w:rsid w:val="00344357"/>
    <w:rsid w:val="003444CE"/>
    <w:rsid w:val="00344836"/>
    <w:rsid w:val="003454F1"/>
    <w:rsid w:val="0034701F"/>
    <w:rsid w:val="00347215"/>
    <w:rsid w:val="0034788A"/>
    <w:rsid w:val="00347F32"/>
    <w:rsid w:val="00347FDB"/>
    <w:rsid w:val="00350108"/>
    <w:rsid w:val="003503FE"/>
    <w:rsid w:val="00350D2E"/>
    <w:rsid w:val="00350EBB"/>
    <w:rsid w:val="00352707"/>
    <w:rsid w:val="00353022"/>
    <w:rsid w:val="003543F9"/>
    <w:rsid w:val="00355C67"/>
    <w:rsid w:val="00357CBD"/>
    <w:rsid w:val="0036001C"/>
    <w:rsid w:val="00361CD6"/>
    <w:rsid w:val="00365850"/>
    <w:rsid w:val="003664E5"/>
    <w:rsid w:val="0036656E"/>
    <w:rsid w:val="003701D0"/>
    <w:rsid w:val="00370A60"/>
    <w:rsid w:val="00370ED2"/>
    <w:rsid w:val="003712FB"/>
    <w:rsid w:val="003722ED"/>
    <w:rsid w:val="00372EA7"/>
    <w:rsid w:val="0037582B"/>
    <w:rsid w:val="003802CF"/>
    <w:rsid w:val="003814C3"/>
    <w:rsid w:val="00381C43"/>
    <w:rsid w:val="003836B0"/>
    <w:rsid w:val="003860DA"/>
    <w:rsid w:val="00386F1E"/>
    <w:rsid w:val="003877DD"/>
    <w:rsid w:val="003902C6"/>
    <w:rsid w:val="00390C08"/>
    <w:rsid w:val="00392124"/>
    <w:rsid w:val="003929C5"/>
    <w:rsid w:val="00392C33"/>
    <w:rsid w:val="00392D0C"/>
    <w:rsid w:val="0039336D"/>
    <w:rsid w:val="00393DE0"/>
    <w:rsid w:val="00394AC7"/>
    <w:rsid w:val="00394DC1"/>
    <w:rsid w:val="00396B1E"/>
    <w:rsid w:val="00396EFF"/>
    <w:rsid w:val="003972BF"/>
    <w:rsid w:val="003978FE"/>
    <w:rsid w:val="00397B48"/>
    <w:rsid w:val="003A0F85"/>
    <w:rsid w:val="003A2674"/>
    <w:rsid w:val="003A3CFF"/>
    <w:rsid w:val="003A4954"/>
    <w:rsid w:val="003A630D"/>
    <w:rsid w:val="003A6AA3"/>
    <w:rsid w:val="003A6C2E"/>
    <w:rsid w:val="003A7609"/>
    <w:rsid w:val="003A7798"/>
    <w:rsid w:val="003A7879"/>
    <w:rsid w:val="003B0434"/>
    <w:rsid w:val="003B1BCA"/>
    <w:rsid w:val="003B28FC"/>
    <w:rsid w:val="003B350A"/>
    <w:rsid w:val="003B3E2C"/>
    <w:rsid w:val="003B48A2"/>
    <w:rsid w:val="003B4C38"/>
    <w:rsid w:val="003B5B86"/>
    <w:rsid w:val="003B5B95"/>
    <w:rsid w:val="003B5FAC"/>
    <w:rsid w:val="003B7AD0"/>
    <w:rsid w:val="003C1983"/>
    <w:rsid w:val="003C26BC"/>
    <w:rsid w:val="003C2C35"/>
    <w:rsid w:val="003C3DF8"/>
    <w:rsid w:val="003C4894"/>
    <w:rsid w:val="003C4DD2"/>
    <w:rsid w:val="003C5EA0"/>
    <w:rsid w:val="003C6012"/>
    <w:rsid w:val="003C6579"/>
    <w:rsid w:val="003C662D"/>
    <w:rsid w:val="003C6C25"/>
    <w:rsid w:val="003C7ABD"/>
    <w:rsid w:val="003C7E97"/>
    <w:rsid w:val="003D0082"/>
    <w:rsid w:val="003D10A8"/>
    <w:rsid w:val="003D10AE"/>
    <w:rsid w:val="003D3506"/>
    <w:rsid w:val="003D4400"/>
    <w:rsid w:val="003D4BBE"/>
    <w:rsid w:val="003D5783"/>
    <w:rsid w:val="003D681C"/>
    <w:rsid w:val="003D7643"/>
    <w:rsid w:val="003D7677"/>
    <w:rsid w:val="003D7C78"/>
    <w:rsid w:val="003D7DB1"/>
    <w:rsid w:val="003E0513"/>
    <w:rsid w:val="003E1123"/>
    <w:rsid w:val="003E19C1"/>
    <w:rsid w:val="003E21A8"/>
    <w:rsid w:val="003E21D3"/>
    <w:rsid w:val="003E279C"/>
    <w:rsid w:val="003E2845"/>
    <w:rsid w:val="003E3A33"/>
    <w:rsid w:val="003E40EA"/>
    <w:rsid w:val="003E478C"/>
    <w:rsid w:val="003E4E80"/>
    <w:rsid w:val="003E53F1"/>
    <w:rsid w:val="003E5746"/>
    <w:rsid w:val="003E5DF6"/>
    <w:rsid w:val="003E5E46"/>
    <w:rsid w:val="003E7C8C"/>
    <w:rsid w:val="003F091C"/>
    <w:rsid w:val="003F3837"/>
    <w:rsid w:val="003F4861"/>
    <w:rsid w:val="003F5D40"/>
    <w:rsid w:val="003F5E36"/>
    <w:rsid w:val="003F6A49"/>
    <w:rsid w:val="003F71E9"/>
    <w:rsid w:val="003F75E8"/>
    <w:rsid w:val="003F7B7F"/>
    <w:rsid w:val="003F7F9C"/>
    <w:rsid w:val="0040019C"/>
    <w:rsid w:val="004008CE"/>
    <w:rsid w:val="0040223A"/>
    <w:rsid w:val="0040227D"/>
    <w:rsid w:val="00402ADB"/>
    <w:rsid w:val="00402F2C"/>
    <w:rsid w:val="0040308E"/>
    <w:rsid w:val="004043AF"/>
    <w:rsid w:val="004049CA"/>
    <w:rsid w:val="00404ABD"/>
    <w:rsid w:val="004052D8"/>
    <w:rsid w:val="0040731F"/>
    <w:rsid w:val="00412F13"/>
    <w:rsid w:val="004134EC"/>
    <w:rsid w:val="00413562"/>
    <w:rsid w:val="00413CB8"/>
    <w:rsid w:val="00413E85"/>
    <w:rsid w:val="00414804"/>
    <w:rsid w:val="0041565E"/>
    <w:rsid w:val="00416B9C"/>
    <w:rsid w:val="00416CA7"/>
    <w:rsid w:val="00417D93"/>
    <w:rsid w:val="0042170B"/>
    <w:rsid w:val="00424B8B"/>
    <w:rsid w:val="00425E4F"/>
    <w:rsid w:val="004261BE"/>
    <w:rsid w:val="004275E8"/>
    <w:rsid w:val="00427E1B"/>
    <w:rsid w:val="00427EF1"/>
    <w:rsid w:val="004309AA"/>
    <w:rsid w:val="00431709"/>
    <w:rsid w:val="00432519"/>
    <w:rsid w:val="00432898"/>
    <w:rsid w:val="00432B57"/>
    <w:rsid w:val="00432C93"/>
    <w:rsid w:val="00433352"/>
    <w:rsid w:val="00433515"/>
    <w:rsid w:val="00433C76"/>
    <w:rsid w:val="004340E4"/>
    <w:rsid w:val="0043619F"/>
    <w:rsid w:val="00436201"/>
    <w:rsid w:val="004363F2"/>
    <w:rsid w:val="00437A88"/>
    <w:rsid w:val="00437E54"/>
    <w:rsid w:val="00440E43"/>
    <w:rsid w:val="004419CE"/>
    <w:rsid w:val="0044224B"/>
    <w:rsid w:val="00442609"/>
    <w:rsid w:val="004427C4"/>
    <w:rsid w:val="004429E9"/>
    <w:rsid w:val="00443929"/>
    <w:rsid w:val="00445AD7"/>
    <w:rsid w:val="00446787"/>
    <w:rsid w:val="00447464"/>
    <w:rsid w:val="00447926"/>
    <w:rsid w:val="00447FF9"/>
    <w:rsid w:val="0045042E"/>
    <w:rsid w:val="004517C2"/>
    <w:rsid w:val="00451837"/>
    <w:rsid w:val="004529A3"/>
    <w:rsid w:val="00452D59"/>
    <w:rsid w:val="00453BB6"/>
    <w:rsid w:val="004550F4"/>
    <w:rsid w:val="004561D1"/>
    <w:rsid w:val="00456C70"/>
    <w:rsid w:val="00456D84"/>
    <w:rsid w:val="0046178C"/>
    <w:rsid w:val="004622D2"/>
    <w:rsid w:val="004625F9"/>
    <w:rsid w:val="00463210"/>
    <w:rsid w:val="00464870"/>
    <w:rsid w:val="004658AC"/>
    <w:rsid w:val="00465FB3"/>
    <w:rsid w:val="0046670E"/>
    <w:rsid w:val="004701C9"/>
    <w:rsid w:val="00471509"/>
    <w:rsid w:val="004724E0"/>
    <w:rsid w:val="00472F82"/>
    <w:rsid w:val="00473B58"/>
    <w:rsid w:val="004745E7"/>
    <w:rsid w:val="00474695"/>
    <w:rsid w:val="004749A6"/>
    <w:rsid w:val="00475722"/>
    <w:rsid w:val="00475DD7"/>
    <w:rsid w:val="00476A90"/>
    <w:rsid w:val="00476D0A"/>
    <w:rsid w:val="0047755E"/>
    <w:rsid w:val="00477655"/>
    <w:rsid w:val="00477DCA"/>
    <w:rsid w:val="004807DE"/>
    <w:rsid w:val="004809F3"/>
    <w:rsid w:val="0048402D"/>
    <w:rsid w:val="00484331"/>
    <w:rsid w:val="004846F3"/>
    <w:rsid w:val="0048566E"/>
    <w:rsid w:val="00486C8B"/>
    <w:rsid w:val="004878AE"/>
    <w:rsid w:val="00487FDC"/>
    <w:rsid w:val="00490387"/>
    <w:rsid w:val="004904C9"/>
    <w:rsid w:val="004917EE"/>
    <w:rsid w:val="0049421E"/>
    <w:rsid w:val="0049478F"/>
    <w:rsid w:val="00494FFB"/>
    <w:rsid w:val="00495F75"/>
    <w:rsid w:val="0049717D"/>
    <w:rsid w:val="00497235"/>
    <w:rsid w:val="004976D0"/>
    <w:rsid w:val="00497893"/>
    <w:rsid w:val="004A0826"/>
    <w:rsid w:val="004A0EB1"/>
    <w:rsid w:val="004A3360"/>
    <w:rsid w:val="004A3741"/>
    <w:rsid w:val="004A4DBE"/>
    <w:rsid w:val="004A7695"/>
    <w:rsid w:val="004B06CA"/>
    <w:rsid w:val="004B076B"/>
    <w:rsid w:val="004B10FC"/>
    <w:rsid w:val="004B1682"/>
    <w:rsid w:val="004B1D90"/>
    <w:rsid w:val="004B303D"/>
    <w:rsid w:val="004B3FDB"/>
    <w:rsid w:val="004B4438"/>
    <w:rsid w:val="004B6359"/>
    <w:rsid w:val="004B6A1B"/>
    <w:rsid w:val="004B7341"/>
    <w:rsid w:val="004B7C71"/>
    <w:rsid w:val="004B7CB2"/>
    <w:rsid w:val="004B7E70"/>
    <w:rsid w:val="004C0267"/>
    <w:rsid w:val="004C14F9"/>
    <w:rsid w:val="004C2EA7"/>
    <w:rsid w:val="004C359F"/>
    <w:rsid w:val="004C44BB"/>
    <w:rsid w:val="004C454C"/>
    <w:rsid w:val="004C55F5"/>
    <w:rsid w:val="004C5F9E"/>
    <w:rsid w:val="004C6093"/>
    <w:rsid w:val="004C6729"/>
    <w:rsid w:val="004C6919"/>
    <w:rsid w:val="004C6C3E"/>
    <w:rsid w:val="004D02B8"/>
    <w:rsid w:val="004D12FE"/>
    <w:rsid w:val="004D1AB9"/>
    <w:rsid w:val="004D1BC1"/>
    <w:rsid w:val="004D1DCC"/>
    <w:rsid w:val="004D2702"/>
    <w:rsid w:val="004D3B56"/>
    <w:rsid w:val="004D4463"/>
    <w:rsid w:val="004D58BF"/>
    <w:rsid w:val="004D5DC9"/>
    <w:rsid w:val="004D695A"/>
    <w:rsid w:val="004D72EF"/>
    <w:rsid w:val="004D7B91"/>
    <w:rsid w:val="004E0428"/>
    <w:rsid w:val="004E1138"/>
    <w:rsid w:val="004E1571"/>
    <w:rsid w:val="004E1834"/>
    <w:rsid w:val="004E2DC3"/>
    <w:rsid w:val="004E3C71"/>
    <w:rsid w:val="004E5166"/>
    <w:rsid w:val="004E51D2"/>
    <w:rsid w:val="004E58DC"/>
    <w:rsid w:val="004E5A4B"/>
    <w:rsid w:val="004E5D06"/>
    <w:rsid w:val="004E5FCA"/>
    <w:rsid w:val="004E6A42"/>
    <w:rsid w:val="004E6D08"/>
    <w:rsid w:val="004F1495"/>
    <w:rsid w:val="004F2722"/>
    <w:rsid w:val="004F3E84"/>
    <w:rsid w:val="004F42FC"/>
    <w:rsid w:val="004F4541"/>
    <w:rsid w:val="004F4625"/>
    <w:rsid w:val="004F4DFB"/>
    <w:rsid w:val="004F56CA"/>
    <w:rsid w:val="004F5E61"/>
    <w:rsid w:val="004F68F2"/>
    <w:rsid w:val="004F6AC5"/>
    <w:rsid w:val="0050150C"/>
    <w:rsid w:val="00501A4A"/>
    <w:rsid w:val="00502B97"/>
    <w:rsid w:val="00503E26"/>
    <w:rsid w:val="0050483E"/>
    <w:rsid w:val="00504B6A"/>
    <w:rsid w:val="00504D33"/>
    <w:rsid w:val="0050501D"/>
    <w:rsid w:val="005063F0"/>
    <w:rsid w:val="00506B4B"/>
    <w:rsid w:val="00506CBD"/>
    <w:rsid w:val="005074DF"/>
    <w:rsid w:val="005078C0"/>
    <w:rsid w:val="00507956"/>
    <w:rsid w:val="00507CDB"/>
    <w:rsid w:val="00507E0F"/>
    <w:rsid w:val="00507FAE"/>
    <w:rsid w:val="00510123"/>
    <w:rsid w:val="00510496"/>
    <w:rsid w:val="00511A5A"/>
    <w:rsid w:val="00513B29"/>
    <w:rsid w:val="0051422B"/>
    <w:rsid w:val="00514326"/>
    <w:rsid w:val="005156C4"/>
    <w:rsid w:val="00516FFB"/>
    <w:rsid w:val="005178FF"/>
    <w:rsid w:val="005218C6"/>
    <w:rsid w:val="00521FBC"/>
    <w:rsid w:val="00522961"/>
    <w:rsid w:val="00523AA0"/>
    <w:rsid w:val="00523DC1"/>
    <w:rsid w:val="00523F73"/>
    <w:rsid w:val="005246FE"/>
    <w:rsid w:val="00524CAF"/>
    <w:rsid w:val="00524F24"/>
    <w:rsid w:val="00525D74"/>
    <w:rsid w:val="005267D7"/>
    <w:rsid w:val="005270E5"/>
    <w:rsid w:val="00527120"/>
    <w:rsid w:val="00527570"/>
    <w:rsid w:val="005278FE"/>
    <w:rsid w:val="0052791D"/>
    <w:rsid w:val="00530797"/>
    <w:rsid w:val="00531878"/>
    <w:rsid w:val="00531E84"/>
    <w:rsid w:val="0053275E"/>
    <w:rsid w:val="00532ADE"/>
    <w:rsid w:val="00532CF4"/>
    <w:rsid w:val="0053328A"/>
    <w:rsid w:val="00533C81"/>
    <w:rsid w:val="005345BB"/>
    <w:rsid w:val="005352BF"/>
    <w:rsid w:val="00536589"/>
    <w:rsid w:val="00536D7D"/>
    <w:rsid w:val="00537195"/>
    <w:rsid w:val="00542660"/>
    <w:rsid w:val="00543360"/>
    <w:rsid w:val="00543525"/>
    <w:rsid w:val="00543622"/>
    <w:rsid w:val="0054446B"/>
    <w:rsid w:val="005455C4"/>
    <w:rsid w:val="005455E3"/>
    <w:rsid w:val="005458E2"/>
    <w:rsid w:val="00546827"/>
    <w:rsid w:val="00546E80"/>
    <w:rsid w:val="00547DEA"/>
    <w:rsid w:val="00550076"/>
    <w:rsid w:val="00550999"/>
    <w:rsid w:val="0055219C"/>
    <w:rsid w:val="005529BF"/>
    <w:rsid w:val="00554129"/>
    <w:rsid w:val="00554D80"/>
    <w:rsid w:val="00555164"/>
    <w:rsid w:val="0055537B"/>
    <w:rsid w:val="005607A0"/>
    <w:rsid w:val="00561F4E"/>
    <w:rsid w:val="005656A1"/>
    <w:rsid w:val="005656C2"/>
    <w:rsid w:val="005661CD"/>
    <w:rsid w:val="00566B56"/>
    <w:rsid w:val="00566B5E"/>
    <w:rsid w:val="00566CF9"/>
    <w:rsid w:val="00570719"/>
    <w:rsid w:val="00570AB9"/>
    <w:rsid w:val="00571C48"/>
    <w:rsid w:val="00571E15"/>
    <w:rsid w:val="00572940"/>
    <w:rsid w:val="0057395A"/>
    <w:rsid w:val="00573B0A"/>
    <w:rsid w:val="00574A00"/>
    <w:rsid w:val="00574D7D"/>
    <w:rsid w:val="005753C0"/>
    <w:rsid w:val="0057556D"/>
    <w:rsid w:val="00576851"/>
    <w:rsid w:val="005775E7"/>
    <w:rsid w:val="00581068"/>
    <w:rsid w:val="0058266C"/>
    <w:rsid w:val="00583D6D"/>
    <w:rsid w:val="00583DE4"/>
    <w:rsid w:val="00587334"/>
    <w:rsid w:val="00587638"/>
    <w:rsid w:val="00591668"/>
    <w:rsid w:val="0059167C"/>
    <w:rsid w:val="005920B2"/>
    <w:rsid w:val="0059262A"/>
    <w:rsid w:val="005A01A2"/>
    <w:rsid w:val="005A02C0"/>
    <w:rsid w:val="005A0512"/>
    <w:rsid w:val="005A1417"/>
    <w:rsid w:val="005A41BC"/>
    <w:rsid w:val="005A5DAD"/>
    <w:rsid w:val="005A5FF0"/>
    <w:rsid w:val="005A7446"/>
    <w:rsid w:val="005A7B1F"/>
    <w:rsid w:val="005B09A1"/>
    <w:rsid w:val="005B0CAF"/>
    <w:rsid w:val="005B104E"/>
    <w:rsid w:val="005B14CA"/>
    <w:rsid w:val="005B1B04"/>
    <w:rsid w:val="005B1B60"/>
    <w:rsid w:val="005B1D18"/>
    <w:rsid w:val="005B5036"/>
    <w:rsid w:val="005B5216"/>
    <w:rsid w:val="005B5C1B"/>
    <w:rsid w:val="005B6F91"/>
    <w:rsid w:val="005B7237"/>
    <w:rsid w:val="005C02E1"/>
    <w:rsid w:val="005C1020"/>
    <w:rsid w:val="005C168A"/>
    <w:rsid w:val="005C1CA0"/>
    <w:rsid w:val="005C2472"/>
    <w:rsid w:val="005C2F0A"/>
    <w:rsid w:val="005C3090"/>
    <w:rsid w:val="005C34A4"/>
    <w:rsid w:val="005C3823"/>
    <w:rsid w:val="005C630E"/>
    <w:rsid w:val="005C6336"/>
    <w:rsid w:val="005C70E9"/>
    <w:rsid w:val="005C740B"/>
    <w:rsid w:val="005C76C2"/>
    <w:rsid w:val="005D25B4"/>
    <w:rsid w:val="005D25F1"/>
    <w:rsid w:val="005D2637"/>
    <w:rsid w:val="005D4EEC"/>
    <w:rsid w:val="005D583A"/>
    <w:rsid w:val="005D5E8A"/>
    <w:rsid w:val="005D7327"/>
    <w:rsid w:val="005D73C7"/>
    <w:rsid w:val="005E032A"/>
    <w:rsid w:val="005E0B34"/>
    <w:rsid w:val="005E152B"/>
    <w:rsid w:val="005E18C0"/>
    <w:rsid w:val="005E3964"/>
    <w:rsid w:val="005E3EEB"/>
    <w:rsid w:val="005E4A40"/>
    <w:rsid w:val="005E4F0A"/>
    <w:rsid w:val="005E5529"/>
    <w:rsid w:val="005E5955"/>
    <w:rsid w:val="005E7BC8"/>
    <w:rsid w:val="005E7D64"/>
    <w:rsid w:val="005F028D"/>
    <w:rsid w:val="005F0493"/>
    <w:rsid w:val="005F1485"/>
    <w:rsid w:val="005F23AF"/>
    <w:rsid w:val="005F3097"/>
    <w:rsid w:val="005F30BD"/>
    <w:rsid w:val="005F3435"/>
    <w:rsid w:val="005F3D27"/>
    <w:rsid w:val="005F4B91"/>
    <w:rsid w:val="005F4D83"/>
    <w:rsid w:val="005F4FEB"/>
    <w:rsid w:val="005F65D7"/>
    <w:rsid w:val="005F6741"/>
    <w:rsid w:val="005F67F3"/>
    <w:rsid w:val="005F7168"/>
    <w:rsid w:val="005F74FE"/>
    <w:rsid w:val="006000A3"/>
    <w:rsid w:val="00600B45"/>
    <w:rsid w:val="00600DD1"/>
    <w:rsid w:val="00601043"/>
    <w:rsid w:val="00601914"/>
    <w:rsid w:val="0060248E"/>
    <w:rsid w:val="006027D5"/>
    <w:rsid w:val="00603B41"/>
    <w:rsid w:val="00604F4D"/>
    <w:rsid w:val="00605E4C"/>
    <w:rsid w:val="00606185"/>
    <w:rsid w:val="006061E6"/>
    <w:rsid w:val="00606331"/>
    <w:rsid w:val="006064FC"/>
    <w:rsid w:val="00610DDB"/>
    <w:rsid w:val="00611211"/>
    <w:rsid w:val="006119EA"/>
    <w:rsid w:val="00611AAE"/>
    <w:rsid w:val="00612BE3"/>
    <w:rsid w:val="00613409"/>
    <w:rsid w:val="006139E0"/>
    <w:rsid w:val="00614403"/>
    <w:rsid w:val="0061625A"/>
    <w:rsid w:val="00617CDF"/>
    <w:rsid w:val="00621B59"/>
    <w:rsid w:val="00622C8F"/>
    <w:rsid w:val="00623CBC"/>
    <w:rsid w:val="00624B16"/>
    <w:rsid w:val="0062508E"/>
    <w:rsid w:val="00625385"/>
    <w:rsid w:val="006258D5"/>
    <w:rsid w:val="006318F7"/>
    <w:rsid w:val="00631EC4"/>
    <w:rsid w:val="00635131"/>
    <w:rsid w:val="00635371"/>
    <w:rsid w:val="00637EDC"/>
    <w:rsid w:val="006411BC"/>
    <w:rsid w:val="00641279"/>
    <w:rsid w:val="006413AA"/>
    <w:rsid w:val="006420DA"/>
    <w:rsid w:val="006431DF"/>
    <w:rsid w:val="00643BB3"/>
    <w:rsid w:val="00643BD2"/>
    <w:rsid w:val="00644A69"/>
    <w:rsid w:val="00645457"/>
    <w:rsid w:val="0064548A"/>
    <w:rsid w:val="006468E9"/>
    <w:rsid w:val="00646A69"/>
    <w:rsid w:val="00650608"/>
    <w:rsid w:val="00650A4F"/>
    <w:rsid w:val="0065146F"/>
    <w:rsid w:val="0065507B"/>
    <w:rsid w:val="0065629E"/>
    <w:rsid w:val="00656544"/>
    <w:rsid w:val="00656C03"/>
    <w:rsid w:val="00656D8C"/>
    <w:rsid w:val="00657721"/>
    <w:rsid w:val="006602CD"/>
    <w:rsid w:val="006604AD"/>
    <w:rsid w:val="00660668"/>
    <w:rsid w:val="00660FE2"/>
    <w:rsid w:val="00661038"/>
    <w:rsid w:val="006611D2"/>
    <w:rsid w:val="006623F2"/>
    <w:rsid w:val="00663041"/>
    <w:rsid w:val="0066400A"/>
    <w:rsid w:val="0066425C"/>
    <w:rsid w:val="0066462F"/>
    <w:rsid w:val="00665078"/>
    <w:rsid w:val="006663C7"/>
    <w:rsid w:val="00667311"/>
    <w:rsid w:val="006673DA"/>
    <w:rsid w:val="00667C5F"/>
    <w:rsid w:val="00667E2D"/>
    <w:rsid w:val="00670037"/>
    <w:rsid w:val="00670C89"/>
    <w:rsid w:val="00671142"/>
    <w:rsid w:val="006711CF"/>
    <w:rsid w:val="006714CC"/>
    <w:rsid w:val="00672622"/>
    <w:rsid w:val="00672C56"/>
    <w:rsid w:val="00674FF4"/>
    <w:rsid w:val="00675D7B"/>
    <w:rsid w:val="006766E0"/>
    <w:rsid w:val="006773A2"/>
    <w:rsid w:val="00677F88"/>
    <w:rsid w:val="00680EBB"/>
    <w:rsid w:val="00681231"/>
    <w:rsid w:val="0068162D"/>
    <w:rsid w:val="00682C82"/>
    <w:rsid w:val="00683836"/>
    <w:rsid w:val="00687168"/>
    <w:rsid w:val="0069143A"/>
    <w:rsid w:val="0069187B"/>
    <w:rsid w:val="00691B1B"/>
    <w:rsid w:val="00691C69"/>
    <w:rsid w:val="00692046"/>
    <w:rsid w:val="0069257B"/>
    <w:rsid w:val="006931C1"/>
    <w:rsid w:val="0069322A"/>
    <w:rsid w:val="00694E94"/>
    <w:rsid w:val="006954C5"/>
    <w:rsid w:val="00695734"/>
    <w:rsid w:val="00695E9B"/>
    <w:rsid w:val="0069786E"/>
    <w:rsid w:val="006A080E"/>
    <w:rsid w:val="006A0986"/>
    <w:rsid w:val="006A0FFC"/>
    <w:rsid w:val="006A1497"/>
    <w:rsid w:val="006A1BB1"/>
    <w:rsid w:val="006A27C4"/>
    <w:rsid w:val="006A3806"/>
    <w:rsid w:val="006A3A65"/>
    <w:rsid w:val="006A4470"/>
    <w:rsid w:val="006A5DB0"/>
    <w:rsid w:val="006A6A58"/>
    <w:rsid w:val="006A6F22"/>
    <w:rsid w:val="006A6F53"/>
    <w:rsid w:val="006A6F74"/>
    <w:rsid w:val="006A722E"/>
    <w:rsid w:val="006B003F"/>
    <w:rsid w:val="006B147E"/>
    <w:rsid w:val="006B178C"/>
    <w:rsid w:val="006B1BCB"/>
    <w:rsid w:val="006B38CE"/>
    <w:rsid w:val="006B3E96"/>
    <w:rsid w:val="006B40DA"/>
    <w:rsid w:val="006B44BD"/>
    <w:rsid w:val="006B4C5E"/>
    <w:rsid w:val="006B5AC3"/>
    <w:rsid w:val="006B67AD"/>
    <w:rsid w:val="006B7295"/>
    <w:rsid w:val="006B74DE"/>
    <w:rsid w:val="006B7C85"/>
    <w:rsid w:val="006C04CA"/>
    <w:rsid w:val="006C0A2D"/>
    <w:rsid w:val="006C0B88"/>
    <w:rsid w:val="006C1366"/>
    <w:rsid w:val="006C3718"/>
    <w:rsid w:val="006C39F9"/>
    <w:rsid w:val="006C4D35"/>
    <w:rsid w:val="006C6D5D"/>
    <w:rsid w:val="006C6DE8"/>
    <w:rsid w:val="006D0503"/>
    <w:rsid w:val="006D12F0"/>
    <w:rsid w:val="006D1649"/>
    <w:rsid w:val="006D22A3"/>
    <w:rsid w:val="006D24C7"/>
    <w:rsid w:val="006D24ED"/>
    <w:rsid w:val="006D2DBB"/>
    <w:rsid w:val="006D3D1C"/>
    <w:rsid w:val="006D4DB7"/>
    <w:rsid w:val="006D4E82"/>
    <w:rsid w:val="006E13B4"/>
    <w:rsid w:val="006E17AA"/>
    <w:rsid w:val="006E1EC9"/>
    <w:rsid w:val="006E2131"/>
    <w:rsid w:val="006E2DF2"/>
    <w:rsid w:val="006E4075"/>
    <w:rsid w:val="006E4767"/>
    <w:rsid w:val="006E4E97"/>
    <w:rsid w:val="006E5CCE"/>
    <w:rsid w:val="006E697D"/>
    <w:rsid w:val="006E6D30"/>
    <w:rsid w:val="006E703A"/>
    <w:rsid w:val="006E7211"/>
    <w:rsid w:val="006E772D"/>
    <w:rsid w:val="006F0E0D"/>
    <w:rsid w:val="006F15A9"/>
    <w:rsid w:val="006F1707"/>
    <w:rsid w:val="006F25E6"/>
    <w:rsid w:val="006F2EAF"/>
    <w:rsid w:val="006F52DD"/>
    <w:rsid w:val="006F5576"/>
    <w:rsid w:val="006F690D"/>
    <w:rsid w:val="006F6FA1"/>
    <w:rsid w:val="0070049F"/>
    <w:rsid w:val="00703B31"/>
    <w:rsid w:val="0070555C"/>
    <w:rsid w:val="00707C45"/>
    <w:rsid w:val="00711131"/>
    <w:rsid w:val="007117BC"/>
    <w:rsid w:val="0071195B"/>
    <w:rsid w:val="0071272E"/>
    <w:rsid w:val="00713217"/>
    <w:rsid w:val="0071365E"/>
    <w:rsid w:val="00713726"/>
    <w:rsid w:val="007147C3"/>
    <w:rsid w:val="007147CB"/>
    <w:rsid w:val="0071577C"/>
    <w:rsid w:val="007169F7"/>
    <w:rsid w:val="0071756E"/>
    <w:rsid w:val="0071778A"/>
    <w:rsid w:val="00717809"/>
    <w:rsid w:val="00720895"/>
    <w:rsid w:val="007208EF"/>
    <w:rsid w:val="007217BB"/>
    <w:rsid w:val="00722B4C"/>
    <w:rsid w:val="00723669"/>
    <w:rsid w:val="00723A3E"/>
    <w:rsid w:val="0072480B"/>
    <w:rsid w:val="007254FC"/>
    <w:rsid w:val="00726B3B"/>
    <w:rsid w:val="00730959"/>
    <w:rsid w:val="007315CC"/>
    <w:rsid w:val="0073279A"/>
    <w:rsid w:val="00733F0F"/>
    <w:rsid w:val="00734038"/>
    <w:rsid w:val="007346ED"/>
    <w:rsid w:val="00734722"/>
    <w:rsid w:val="00734E1F"/>
    <w:rsid w:val="007370D1"/>
    <w:rsid w:val="00737C5B"/>
    <w:rsid w:val="00740C73"/>
    <w:rsid w:val="00740EF7"/>
    <w:rsid w:val="007415B6"/>
    <w:rsid w:val="00743290"/>
    <w:rsid w:val="007432C2"/>
    <w:rsid w:val="0074340E"/>
    <w:rsid w:val="00743E4C"/>
    <w:rsid w:val="007450B6"/>
    <w:rsid w:val="00745E1B"/>
    <w:rsid w:val="00746647"/>
    <w:rsid w:val="00746A0C"/>
    <w:rsid w:val="0074745C"/>
    <w:rsid w:val="007502C0"/>
    <w:rsid w:val="00752377"/>
    <w:rsid w:val="00752418"/>
    <w:rsid w:val="0075242E"/>
    <w:rsid w:val="00754751"/>
    <w:rsid w:val="007561DA"/>
    <w:rsid w:val="00757928"/>
    <w:rsid w:val="00757BD5"/>
    <w:rsid w:val="00760E39"/>
    <w:rsid w:val="00761245"/>
    <w:rsid w:val="00761A10"/>
    <w:rsid w:val="0076252A"/>
    <w:rsid w:val="00764085"/>
    <w:rsid w:val="0076483B"/>
    <w:rsid w:val="0076565D"/>
    <w:rsid w:val="00765F0B"/>
    <w:rsid w:val="00766CF9"/>
    <w:rsid w:val="00766DDF"/>
    <w:rsid w:val="0076700B"/>
    <w:rsid w:val="0077012D"/>
    <w:rsid w:val="00770B62"/>
    <w:rsid w:val="00771CDE"/>
    <w:rsid w:val="0077243E"/>
    <w:rsid w:val="00772B5D"/>
    <w:rsid w:val="00772DFA"/>
    <w:rsid w:val="00774515"/>
    <w:rsid w:val="00775AEA"/>
    <w:rsid w:val="00777067"/>
    <w:rsid w:val="0077750F"/>
    <w:rsid w:val="00777EC1"/>
    <w:rsid w:val="00777FBC"/>
    <w:rsid w:val="0077A91C"/>
    <w:rsid w:val="00780323"/>
    <w:rsid w:val="007806E3"/>
    <w:rsid w:val="00780738"/>
    <w:rsid w:val="0078195A"/>
    <w:rsid w:val="00781B6C"/>
    <w:rsid w:val="00781BDE"/>
    <w:rsid w:val="00782CCE"/>
    <w:rsid w:val="00782D9D"/>
    <w:rsid w:val="00783CCC"/>
    <w:rsid w:val="00784BDC"/>
    <w:rsid w:val="007860F9"/>
    <w:rsid w:val="007928A4"/>
    <w:rsid w:val="0079417E"/>
    <w:rsid w:val="00794B53"/>
    <w:rsid w:val="00795374"/>
    <w:rsid w:val="00795FC7"/>
    <w:rsid w:val="00796419"/>
    <w:rsid w:val="007A139A"/>
    <w:rsid w:val="007A1954"/>
    <w:rsid w:val="007A4CFC"/>
    <w:rsid w:val="007A505C"/>
    <w:rsid w:val="007A5AB9"/>
    <w:rsid w:val="007A6C60"/>
    <w:rsid w:val="007A770A"/>
    <w:rsid w:val="007A7AD4"/>
    <w:rsid w:val="007B0222"/>
    <w:rsid w:val="007B2EED"/>
    <w:rsid w:val="007B360D"/>
    <w:rsid w:val="007B3F32"/>
    <w:rsid w:val="007B46AD"/>
    <w:rsid w:val="007B5B1D"/>
    <w:rsid w:val="007B5C68"/>
    <w:rsid w:val="007B6CA7"/>
    <w:rsid w:val="007B6DCF"/>
    <w:rsid w:val="007B6DFA"/>
    <w:rsid w:val="007B6E67"/>
    <w:rsid w:val="007B7521"/>
    <w:rsid w:val="007C0476"/>
    <w:rsid w:val="007C0C1A"/>
    <w:rsid w:val="007C156A"/>
    <w:rsid w:val="007C2691"/>
    <w:rsid w:val="007C34A0"/>
    <w:rsid w:val="007C3FBC"/>
    <w:rsid w:val="007C5D4D"/>
    <w:rsid w:val="007C70C8"/>
    <w:rsid w:val="007D0310"/>
    <w:rsid w:val="007D07B8"/>
    <w:rsid w:val="007D0C5B"/>
    <w:rsid w:val="007D1B1B"/>
    <w:rsid w:val="007D4161"/>
    <w:rsid w:val="007D462F"/>
    <w:rsid w:val="007D6525"/>
    <w:rsid w:val="007E00C8"/>
    <w:rsid w:val="007E178D"/>
    <w:rsid w:val="007E19C1"/>
    <w:rsid w:val="007E4B14"/>
    <w:rsid w:val="007E4C18"/>
    <w:rsid w:val="007E5416"/>
    <w:rsid w:val="007E5EC9"/>
    <w:rsid w:val="007E5F99"/>
    <w:rsid w:val="007E6633"/>
    <w:rsid w:val="007E70C3"/>
    <w:rsid w:val="007E7450"/>
    <w:rsid w:val="007F00D9"/>
    <w:rsid w:val="007F0EDA"/>
    <w:rsid w:val="007F1879"/>
    <w:rsid w:val="007F2550"/>
    <w:rsid w:val="007F2FCC"/>
    <w:rsid w:val="007F58E6"/>
    <w:rsid w:val="007F77AD"/>
    <w:rsid w:val="007F7AAF"/>
    <w:rsid w:val="0080027C"/>
    <w:rsid w:val="00800F52"/>
    <w:rsid w:val="008026E3"/>
    <w:rsid w:val="0080371C"/>
    <w:rsid w:val="0080383B"/>
    <w:rsid w:val="0080413F"/>
    <w:rsid w:val="00804D02"/>
    <w:rsid w:val="008054EF"/>
    <w:rsid w:val="008069C5"/>
    <w:rsid w:val="00807624"/>
    <w:rsid w:val="0081257C"/>
    <w:rsid w:val="0081382E"/>
    <w:rsid w:val="00814D4D"/>
    <w:rsid w:val="00814D4E"/>
    <w:rsid w:val="00814FD2"/>
    <w:rsid w:val="00815038"/>
    <w:rsid w:val="00815BB5"/>
    <w:rsid w:val="00815BCC"/>
    <w:rsid w:val="008165AA"/>
    <w:rsid w:val="00816AD6"/>
    <w:rsid w:val="00816F4F"/>
    <w:rsid w:val="008177AC"/>
    <w:rsid w:val="008177F7"/>
    <w:rsid w:val="008205E8"/>
    <w:rsid w:val="00821A88"/>
    <w:rsid w:val="00822D2E"/>
    <w:rsid w:val="0082301B"/>
    <w:rsid w:val="008235D0"/>
    <w:rsid w:val="00823783"/>
    <w:rsid w:val="00824A58"/>
    <w:rsid w:val="0082608A"/>
    <w:rsid w:val="00826738"/>
    <w:rsid w:val="008268A5"/>
    <w:rsid w:val="00826F05"/>
    <w:rsid w:val="00827F07"/>
    <w:rsid w:val="00831BB2"/>
    <w:rsid w:val="00832001"/>
    <w:rsid w:val="00832F41"/>
    <w:rsid w:val="008334A7"/>
    <w:rsid w:val="00833A31"/>
    <w:rsid w:val="0083473C"/>
    <w:rsid w:val="00834A23"/>
    <w:rsid w:val="00834EEF"/>
    <w:rsid w:val="008354E5"/>
    <w:rsid w:val="00836A86"/>
    <w:rsid w:val="008372F2"/>
    <w:rsid w:val="00837C84"/>
    <w:rsid w:val="00837D01"/>
    <w:rsid w:val="00837F31"/>
    <w:rsid w:val="00840201"/>
    <w:rsid w:val="008413F8"/>
    <w:rsid w:val="008417D8"/>
    <w:rsid w:val="00841F21"/>
    <w:rsid w:val="00842844"/>
    <w:rsid w:val="008433A0"/>
    <w:rsid w:val="00843C3C"/>
    <w:rsid w:val="008447D8"/>
    <w:rsid w:val="008452AE"/>
    <w:rsid w:val="00845678"/>
    <w:rsid w:val="00845956"/>
    <w:rsid w:val="00845F42"/>
    <w:rsid w:val="00846220"/>
    <w:rsid w:val="00850EF0"/>
    <w:rsid w:val="00851383"/>
    <w:rsid w:val="00851751"/>
    <w:rsid w:val="008517A4"/>
    <w:rsid w:val="0085269B"/>
    <w:rsid w:val="008531E5"/>
    <w:rsid w:val="00853884"/>
    <w:rsid w:val="008556B2"/>
    <w:rsid w:val="008563E1"/>
    <w:rsid w:val="00857548"/>
    <w:rsid w:val="00860E7A"/>
    <w:rsid w:val="0086215C"/>
    <w:rsid w:val="008624B3"/>
    <w:rsid w:val="00862EB2"/>
    <w:rsid w:val="00862F95"/>
    <w:rsid w:val="00865C26"/>
    <w:rsid w:val="00866109"/>
    <w:rsid w:val="0086691D"/>
    <w:rsid w:val="00866F54"/>
    <w:rsid w:val="008677B4"/>
    <w:rsid w:val="00867806"/>
    <w:rsid w:val="008706F0"/>
    <w:rsid w:val="0087117B"/>
    <w:rsid w:val="00871736"/>
    <w:rsid w:val="00871C8E"/>
    <w:rsid w:val="008721F2"/>
    <w:rsid w:val="008723C7"/>
    <w:rsid w:val="008730B3"/>
    <w:rsid w:val="00873641"/>
    <w:rsid w:val="00874A89"/>
    <w:rsid w:val="00874AE4"/>
    <w:rsid w:val="00874BAD"/>
    <w:rsid w:val="008755C7"/>
    <w:rsid w:val="00876C4C"/>
    <w:rsid w:val="00877E59"/>
    <w:rsid w:val="0088221F"/>
    <w:rsid w:val="008829E9"/>
    <w:rsid w:val="00882C6F"/>
    <w:rsid w:val="00882F24"/>
    <w:rsid w:val="008831C6"/>
    <w:rsid w:val="00883D40"/>
    <w:rsid w:val="00883D9C"/>
    <w:rsid w:val="00883E98"/>
    <w:rsid w:val="00884409"/>
    <w:rsid w:val="0088688C"/>
    <w:rsid w:val="0088703C"/>
    <w:rsid w:val="00887E32"/>
    <w:rsid w:val="008941E2"/>
    <w:rsid w:val="00895C26"/>
    <w:rsid w:val="00896E42"/>
    <w:rsid w:val="00897A90"/>
    <w:rsid w:val="00897DCF"/>
    <w:rsid w:val="008A358C"/>
    <w:rsid w:val="008A681C"/>
    <w:rsid w:val="008B0A6A"/>
    <w:rsid w:val="008B0C9A"/>
    <w:rsid w:val="008B1869"/>
    <w:rsid w:val="008B1BDB"/>
    <w:rsid w:val="008B2B95"/>
    <w:rsid w:val="008B2D6B"/>
    <w:rsid w:val="008B3115"/>
    <w:rsid w:val="008B3EBC"/>
    <w:rsid w:val="008B59CF"/>
    <w:rsid w:val="008B5E31"/>
    <w:rsid w:val="008B7347"/>
    <w:rsid w:val="008C019B"/>
    <w:rsid w:val="008C1178"/>
    <w:rsid w:val="008C169C"/>
    <w:rsid w:val="008C2005"/>
    <w:rsid w:val="008C2669"/>
    <w:rsid w:val="008C34BC"/>
    <w:rsid w:val="008C4695"/>
    <w:rsid w:val="008C5295"/>
    <w:rsid w:val="008C52A8"/>
    <w:rsid w:val="008C5692"/>
    <w:rsid w:val="008C5973"/>
    <w:rsid w:val="008C5E72"/>
    <w:rsid w:val="008C62DF"/>
    <w:rsid w:val="008C6909"/>
    <w:rsid w:val="008C69E4"/>
    <w:rsid w:val="008C6A15"/>
    <w:rsid w:val="008C7E78"/>
    <w:rsid w:val="008C7F6E"/>
    <w:rsid w:val="008D19C6"/>
    <w:rsid w:val="008D2DF7"/>
    <w:rsid w:val="008D3E63"/>
    <w:rsid w:val="008D43CF"/>
    <w:rsid w:val="008D4B3C"/>
    <w:rsid w:val="008D4D3B"/>
    <w:rsid w:val="008D619D"/>
    <w:rsid w:val="008D79A1"/>
    <w:rsid w:val="008D7F3A"/>
    <w:rsid w:val="008E019B"/>
    <w:rsid w:val="008E0567"/>
    <w:rsid w:val="008E0641"/>
    <w:rsid w:val="008E1340"/>
    <w:rsid w:val="008E2F8A"/>
    <w:rsid w:val="008E3643"/>
    <w:rsid w:val="008E36F3"/>
    <w:rsid w:val="008E4766"/>
    <w:rsid w:val="008E669B"/>
    <w:rsid w:val="008F1AEA"/>
    <w:rsid w:val="008F243E"/>
    <w:rsid w:val="008F2A3B"/>
    <w:rsid w:val="008F4489"/>
    <w:rsid w:val="008F4657"/>
    <w:rsid w:val="008F4963"/>
    <w:rsid w:val="008F5C9D"/>
    <w:rsid w:val="008F5D5C"/>
    <w:rsid w:val="008F6345"/>
    <w:rsid w:val="008F6640"/>
    <w:rsid w:val="008F7CBE"/>
    <w:rsid w:val="008FD6BF"/>
    <w:rsid w:val="0090095D"/>
    <w:rsid w:val="00900D62"/>
    <w:rsid w:val="0090107A"/>
    <w:rsid w:val="009018A7"/>
    <w:rsid w:val="00901B6A"/>
    <w:rsid w:val="0090202F"/>
    <w:rsid w:val="009026CB"/>
    <w:rsid w:val="00905515"/>
    <w:rsid w:val="00905636"/>
    <w:rsid w:val="00906619"/>
    <w:rsid w:val="00906918"/>
    <w:rsid w:val="00911BCF"/>
    <w:rsid w:val="009120AA"/>
    <w:rsid w:val="00912369"/>
    <w:rsid w:val="00912430"/>
    <w:rsid w:val="00913051"/>
    <w:rsid w:val="0091420E"/>
    <w:rsid w:val="00915E4F"/>
    <w:rsid w:val="00916BF4"/>
    <w:rsid w:val="00917038"/>
    <w:rsid w:val="00917FED"/>
    <w:rsid w:val="009216B4"/>
    <w:rsid w:val="0092269B"/>
    <w:rsid w:val="009228FF"/>
    <w:rsid w:val="00923510"/>
    <w:rsid w:val="00923862"/>
    <w:rsid w:val="00923DB4"/>
    <w:rsid w:val="009247BF"/>
    <w:rsid w:val="009250B6"/>
    <w:rsid w:val="0092565B"/>
    <w:rsid w:val="00925FD9"/>
    <w:rsid w:val="00926657"/>
    <w:rsid w:val="00927047"/>
    <w:rsid w:val="00931AB0"/>
    <w:rsid w:val="00932DBF"/>
    <w:rsid w:val="009330A8"/>
    <w:rsid w:val="009338A4"/>
    <w:rsid w:val="00934090"/>
    <w:rsid w:val="00934269"/>
    <w:rsid w:val="00934F34"/>
    <w:rsid w:val="0093625C"/>
    <w:rsid w:val="0093634A"/>
    <w:rsid w:val="00937408"/>
    <w:rsid w:val="009375DA"/>
    <w:rsid w:val="00937BEE"/>
    <w:rsid w:val="009411E0"/>
    <w:rsid w:val="00941AB6"/>
    <w:rsid w:val="00941E2C"/>
    <w:rsid w:val="00942AD1"/>
    <w:rsid w:val="00942CC7"/>
    <w:rsid w:val="00942DEA"/>
    <w:rsid w:val="00944994"/>
    <w:rsid w:val="00944DAF"/>
    <w:rsid w:val="00945D60"/>
    <w:rsid w:val="00946274"/>
    <w:rsid w:val="00946F42"/>
    <w:rsid w:val="0094701B"/>
    <w:rsid w:val="00947857"/>
    <w:rsid w:val="00950811"/>
    <w:rsid w:val="00951758"/>
    <w:rsid w:val="00953B45"/>
    <w:rsid w:val="00955495"/>
    <w:rsid w:val="00955D52"/>
    <w:rsid w:val="00956303"/>
    <w:rsid w:val="009564B5"/>
    <w:rsid w:val="009569D2"/>
    <w:rsid w:val="00956A81"/>
    <w:rsid w:val="00956D72"/>
    <w:rsid w:val="00956FA6"/>
    <w:rsid w:val="00957276"/>
    <w:rsid w:val="00961637"/>
    <w:rsid w:val="00962857"/>
    <w:rsid w:val="00962C6D"/>
    <w:rsid w:val="00963293"/>
    <w:rsid w:val="00963C3E"/>
    <w:rsid w:val="00963CCB"/>
    <w:rsid w:val="00963EE7"/>
    <w:rsid w:val="00964C95"/>
    <w:rsid w:val="00964D2F"/>
    <w:rsid w:val="00965A28"/>
    <w:rsid w:val="00965C5B"/>
    <w:rsid w:val="00966B78"/>
    <w:rsid w:val="00967C5F"/>
    <w:rsid w:val="00970D9D"/>
    <w:rsid w:val="00971C81"/>
    <w:rsid w:val="009724DA"/>
    <w:rsid w:val="00972587"/>
    <w:rsid w:val="009725EF"/>
    <w:rsid w:val="009729B8"/>
    <w:rsid w:val="00972A63"/>
    <w:rsid w:val="00972AD6"/>
    <w:rsid w:val="00972E25"/>
    <w:rsid w:val="00974871"/>
    <w:rsid w:val="009749F7"/>
    <w:rsid w:val="009758A9"/>
    <w:rsid w:val="009760C2"/>
    <w:rsid w:val="00976102"/>
    <w:rsid w:val="00976754"/>
    <w:rsid w:val="00976D23"/>
    <w:rsid w:val="00977160"/>
    <w:rsid w:val="0097E5A2"/>
    <w:rsid w:val="00980D63"/>
    <w:rsid w:val="00981B8F"/>
    <w:rsid w:val="00981ED9"/>
    <w:rsid w:val="00983196"/>
    <w:rsid w:val="00983A95"/>
    <w:rsid w:val="00983BEC"/>
    <w:rsid w:val="00983E57"/>
    <w:rsid w:val="00984635"/>
    <w:rsid w:val="009846E3"/>
    <w:rsid w:val="00985769"/>
    <w:rsid w:val="009870DB"/>
    <w:rsid w:val="0098770C"/>
    <w:rsid w:val="00987892"/>
    <w:rsid w:val="00987BB4"/>
    <w:rsid w:val="00990BA8"/>
    <w:rsid w:val="00991957"/>
    <w:rsid w:val="0099237B"/>
    <w:rsid w:val="009930BD"/>
    <w:rsid w:val="0099589A"/>
    <w:rsid w:val="00995D4D"/>
    <w:rsid w:val="0099628D"/>
    <w:rsid w:val="009978AD"/>
    <w:rsid w:val="009A02A1"/>
    <w:rsid w:val="009A0B56"/>
    <w:rsid w:val="009A1479"/>
    <w:rsid w:val="009A1A05"/>
    <w:rsid w:val="009A1A0C"/>
    <w:rsid w:val="009A1E37"/>
    <w:rsid w:val="009A2437"/>
    <w:rsid w:val="009A246E"/>
    <w:rsid w:val="009A2838"/>
    <w:rsid w:val="009A28E3"/>
    <w:rsid w:val="009A349A"/>
    <w:rsid w:val="009A3E03"/>
    <w:rsid w:val="009A40D1"/>
    <w:rsid w:val="009A526F"/>
    <w:rsid w:val="009A5C48"/>
    <w:rsid w:val="009B00D2"/>
    <w:rsid w:val="009B039A"/>
    <w:rsid w:val="009B11C4"/>
    <w:rsid w:val="009B1E57"/>
    <w:rsid w:val="009B4E82"/>
    <w:rsid w:val="009B57DC"/>
    <w:rsid w:val="009B5BF6"/>
    <w:rsid w:val="009B647D"/>
    <w:rsid w:val="009B6ABD"/>
    <w:rsid w:val="009B7615"/>
    <w:rsid w:val="009B78CA"/>
    <w:rsid w:val="009B7AE2"/>
    <w:rsid w:val="009C05AA"/>
    <w:rsid w:val="009C0823"/>
    <w:rsid w:val="009C0CD7"/>
    <w:rsid w:val="009C172C"/>
    <w:rsid w:val="009C1FDD"/>
    <w:rsid w:val="009C21D3"/>
    <w:rsid w:val="009C3A33"/>
    <w:rsid w:val="009C547F"/>
    <w:rsid w:val="009C6485"/>
    <w:rsid w:val="009C6693"/>
    <w:rsid w:val="009C702E"/>
    <w:rsid w:val="009C713A"/>
    <w:rsid w:val="009D00BB"/>
    <w:rsid w:val="009D0972"/>
    <w:rsid w:val="009D1405"/>
    <w:rsid w:val="009D1B11"/>
    <w:rsid w:val="009D2230"/>
    <w:rsid w:val="009D22FC"/>
    <w:rsid w:val="009D2F1D"/>
    <w:rsid w:val="009D39EE"/>
    <w:rsid w:val="009D5AE4"/>
    <w:rsid w:val="009D72EB"/>
    <w:rsid w:val="009D77DA"/>
    <w:rsid w:val="009E015C"/>
    <w:rsid w:val="009E03FC"/>
    <w:rsid w:val="009E06E9"/>
    <w:rsid w:val="009E0F94"/>
    <w:rsid w:val="009E15AE"/>
    <w:rsid w:val="009E1E22"/>
    <w:rsid w:val="009E234D"/>
    <w:rsid w:val="009E2F23"/>
    <w:rsid w:val="009E4D89"/>
    <w:rsid w:val="009E4F84"/>
    <w:rsid w:val="009E5993"/>
    <w:rsid w:val="009E7037"/>
    <w:rsid w:val="009E7124"/>
    <w:rsid w:val="009E756B"/>
    <w:rsid w:val="009F1AB6"/>
    <w:rsid w:val="009F2B3E"/>
    <w:rsid w:val="009F4F3B"/>
    <w:rsid w:val="009F4F4D"/>
    <w:rsid w:val="009F73E6"/>
    <w:rsid w:val="009F7810"/>
    <w:rsid w:val="009F7CB4"/>
    <w:rsid w:val="00A004DD"/>
    <w:rsid w:val="00A00C44"/>
    <w:rsid w:val="00A00D0E"/>
    <w:rsid w:val="00A01049"/>
    <w:rsid w:val="00A015D3"/>
    <w:rsid w:val="00A016C3"/>
    <w:rsid w:val="00A018A1"/>
    <w:rsid w:val="00A01B09"/>
    <w:rsid w:val="00A02A78"/>
    <w:rsid w:val="00A03AF1"/>
    <w:rsid w:val="00A0454B"/>
    <w:rsid w:val="00A04EC8"/>
    <w:rsid w:val="00A05AB1"/>
    <w:rsid w:val="00A061B2"/>
    <w:rsid w:val="00A07562"/>
    <w:rsid w:val="00A07BD2"/>
    <w:rsid w:val="00A1091A"/>
    <w:rsid w:val="00A10E32"/>
    <w:rsid w:val="00A12566"/>
    <w:rsid w:val="00A134E8"/>
    <w:rsid w:val="00A13825"/>
    <w:rsid w:val="00A1477B"/>
    <w:rsid w:val="00A1518D"/>
    <w:rsid w:val="00A1652E"/>
    <w:rsid w:val="00A168C2"/>
    <w:rsid w:val="00A16F63"/>
    <w:rsid w:val="00A17292"/>
    <w:rsid w:val="00A17D9F"/>
    <w:rsid w:val="00A20196"/>
    <w:rsid w:val="00A20A69"/>
    <w:rsid w:val="00A20AE2"/>
    <w:rsid w:val="00A20D27"/>
    <w:rsid w:val="00A2283C"/>
    <w:rsid w:val="00A22BFF"/>
    <w:rsid w:val="00A22CFC"/>
    <w:rsid w:val="00A2399F"/>
    <w:rsid w:val="00A239F4"/>
    <w:rsid w:val="00A23E0C"/>
    <w:rsid w:val="00A23F72"/>
    <w:rsid w:val="00A24577"/>
    <w:rsid w:val="00A24D28"/>
    <w:rsid w:val="00A24EED"/>
    <w:rsid w:val="00A25075"/>
    <w:rsid w:val="00A26DBE"/>
    <w:rsid w:val="00A27275"/>
    <w:rsid w:val="00A274E3"/>
    <w:rsid w:val="00A27E02"/>
    <w:rsid w:val="00A27E28"/>
    <w:rsid w:val="00A31803"/>
    <w:rsid w:val="00A31BE4"/>
    <w:rsid w:val="00A31CA4"/>
    <w:rsid w:val="00A362E0"/>
    <w:rsid w:val="00A37CFA"/>
    <w:rsid w:val="00A403A6"/>
    <w:rsid w:val="00A40DC0"/>
    <w:rsid w:val="00A413C0"/>
    <w:rsid w:val="00A414C0"/>
    <w:rsid w:val="00A433BB"/>
    <w:rsid w:val="00A43FEF"/>
    <w:rsid w:val="00A4563D"/>
    <w:rsid w:val="00A45EDE"/>
    <w:rsid w:val="00A463FA"/>
    <w:rsid w:val="00A46D1F"/>
    <w:rsid w:val="00A46E52"/>
    <w:rsid w:val="00A47510"/>
    <w:rsid w:val="00A47B76"/>
    <w:rsid w:val="00A47D1D"/>
    <w:rsid w:val="00A50A24"/>
    <w:rsid w:val="00A50AED"/>
    <w:rsid w:val="00A530E0"/>
    <w:rsid w:val="00A53CD9"/>
    <w:rsid w:val="00A55CAC"/>
    <w:rsid w:val="00A56362"/>
    <w:rsid w:val="00A565FE"/>
    <w:rsid w:val="00A572C0"/>
    <w:rsid w:val="00A57803"/>
    <w:rsid w:val="00A613F5"/>
    <w:rsid w:val="00A62546"/>
    <w:rsid w:val="00A62E5C"/>
    <w:rsid w:val="00A632C5"/>
    <w:rsid w:val="00A6363C"/>
    <w:rsid w:val="00A63B4E"/>
    <w:rsid w:val="00A641EC"/>
    <w:rsid w:val="00A65490"/>
    <w:rsid w:val="00A65C2D"/>
    <w:rsid w:val="00A71751"/>
    <w:rsid w:val="00A72FCC"/>
    <w:rsid w:val="00A731F4"/>
    <w:rsid w:val="00A7368A"/>
    <w:rsid w:val="00A73ED3"/>
    <w:rsid w:val="00A73F22"/>
    <w:rsid w:val="00A74239"/>
    <w:rsid w:val="00A749CB"/>
    <w:rsid w:val="00A74DD6"/>
    <w:rsid w:val="00A757AA"/>
    <w:rsid w:val="00A75F59"/>
    <w:rsid w:val="00A762D3"/>
    <w:rsid w:val="00A76E9E"/>
    <w:rsid w:val="00A7714E"/>
    <w:rsid w:val="00A77479"/>
    <w:rsid w:val="00A77FF2"/>
    <w:rsid w:val="00A81A1E"/>
    <w:rsid w:val="00A82827"/>
    <w:rsid w:val="00A82A57"/>
    <w:rsid w:val="00A82EA8"/>
    <w:rsid w:val="00A83C90"/>
    <w:rsid w:val="00A846DF"/>
    <w:rsid w:val="00A84C48"/>
    <w:rsid w:val="00A84CCE"/>
    <w:rsid w:val="00A84E27"/>
    <w:rsid w:val="00A858A5"/>
    <w:rsid w:val="00A863D9"/>
    <w:rsid w:val="00A866BF"/>
    <w:rsid w:val="00A86BB1"/>
    <w:rsid w:val="00A87193"/>
    <w:rsid w:val="00A87A32"/>
    <w:rsid w:val="00A90B89"/>
    <w:rsid w:val="00A92383"/>
    <w:rsid w:val="00A92BB6"/>
    <w:rsid w:val="00A93120"/>
    <w:rsid w:val="00A93767"/>
    <w:rsid w:val="00A941FE"/>
    <w:rsid w:val="00A953C9"/>
    <w:rsid w:val="00A9577E"/>
    <w:rsid w:val="00A9678B"/>
    <w:rsid w:val="00A97FD5"/>
    <w:rsid w:val="00AA00FF"/>
    <w:rsid w:val="00AA2180"/>
    <w:rsid w:val="00AA4375"/>
    <w:rsid w:val="00AA53C4"/>
    <w:rsid w:val="00AA53C8"/>
    <w:rsid w:val="00AA7367"/>
    <w:rsid w:val="00AA7724"/>
    <w:rsid w:val="00AB084D"/>
    <w:rsid w:val="00AB095F"/>
    <w:rsid w:val="00AB1553"/>
    <w:rsid w:val="00AB16D0"/>
    <w:rsid w:val="00AB1E29"/>
    <w:rsid w:val="00AB251C"/>
    <w:rsid w:val="00AB4C12"/>
    <w:rsid w:val="00AB5A3D"/>
    <w:rsid w:val="00AB6293"/>
    <w:rsid w:val="00AC01DF"/>
    <w:rsid w:val="00AC0555"/>
    <w:rsid w:val="00AC0902"/>
    <w:rsid w:val="00AC12C9"/>
    <w:rsid w:val="00AC2015"/>
    <w:rsid w:val="00AC2A96"/>
    <w:rsid w:val="00AC2C3E"/>
    <w:rsid w:val="00AC2D4E"/>
    <w:rsid w:val="00AC5EAE"/>
    <w:rsid w:val="00AC78B5"/>
    <w:rsid w:val="00AD0533"/>
    <w:rsid w:val="00AD0989"/>
    <w:rsid w:val="00AD158B"/>
    <w:rsid w:val="00AD1FE9"/>
    <w:rsid w:val="00AD2342"/>
    <w:rsid w:val="00AD4F47"/>
    <w:rsid w:val="00AD5DAF"/>
    <w:rsid w:val="00AD6B38"/>
    <w:rsid w:val="00AD75D2"/>
    <w:rsid w:val="00AE03F5"/>
    <w:rsid w:val="00AE08AB"/>
    <w:rsid w:val="00AE0B25"/>
    <w:rsid w:val="00AE1D48"/>
    <w:rsid w:val="00AE2A42"/>
    <w:rsid w:val="00AE3DE2"/>
    <w:rsid w:val="00AE4C70"/>
    <w:rsid w:val="00AE4E1C"/>
    <w:rsid w:val="00AE61AA"/>
    <w:rsid w:val="00AE6656"/>
    <w:rsid w:val="00AE665A"/>
    <w:rsid w:val="00AE6AEA"/>
    <w:rsid w:val="00AE7FC4"/>
    <w:rsid w:val="00AF1793"/>
    <w:rsid w:val="00AF1BEB"/>
    <w:rsid w:val="00AF2388"/>
    <w:rsid w:val="00AF2479"/>
    <w:rsid w:val="00AF2704"/>
    <w:rsid w:val="00AF3264"/>
    <w:rsid w:val="00AF4B98"/>
    <w:rsid w:val="00AF5B19"/>
    <w:rsid w:val="00AF6CFB"/>
    <w:rsid w:val="00B004E0"/>
    <w:rsid w:val="00B00FDE"/>
    <w:rsid w:val="00B015AE"/>
    <w:rsid w:val="00B01E91"/>
    <w:rsid w:val="00B01F14"/>
    <w:rsid w:val="00B027EB"/>
    <w:rsid w:val="00B02F1E"/>
    <w:rsid w:val="00B03B11"/>
    <w:rsid w:val="00B03E78"/>
    <w:rsid w:val="00B054A3"/>
    <w:rsid w:val="00B06FE4"/>
    <w:rsid w:val="00B078EE"/>
    <w:rsid w:val="00B07D6C"/>
    <w:rsid w:val="00B109DC"/>
    <w:rsid w:val="00B111F1"/>
    <w:rsid w:val="00B12BE4"/>
    <w:rsid w:val="00B12EF6"/>
    <w:rsid w:val="00B12F03"/>
    <w:rsid w:val="00B13016"/>
    <w:rsid w:val="00B13F5B"/>
    <w:rsid w:val="00B141A5"/>
    <w:rsid w:val="00B143EF"/>
    <w:rsid w:val="00B14FFE"/>
    <w:rsid w:val="00B150F1"/>
    <w:rsid w:val="00B156DF"/>
    <w:rsid w:val="00B16455"/>
    <w:rsid w:val="00B16660"/>
    <w:rsid w:val="00B16885"/>
    <w:rsid w:val="00B16FA8"/>
    <w:rsid w:val="00B177DB"/>
    <w:rsid w:val="00B233CF"/>
    <w:rsid w:val="00B236C9"/>
    <w:rsid w:val="00B25B98"/>
    <w:rsid w:val="00B26091"/>
    <w:rsid w:val="00B262A1"/>
    <w:rsid w:val="00B26914"/>
    <w:rsid w:val="00B27A2B"/>
    <w:rsid w:val="00B30614"/>
    <w:rsid w:val="00B30EA7"/>
    <w:rsid w:val="00B3185C"/>
    <w:rsid w:val="00B32285"/>
    <w:rsid w:val="00B33E38"/>
    <w:rsid w:val="00B340E1"/>
    <w:rsid w:val="00B3427F"/>
    <w:rsid w:val="00B35B3F"/>
    <w:rsid w:val="00B37A2E"/>
    <w:rsid w:val="00B401D7"/>
    <w:rsid w:val="00B40B48"/>
    <w:rsid w:val="00B42ED0"/>
    <w:rsid w:val="00B43318"/>
    <w:rsid w:val="00B44842"/>
    <w:rsid w:val="00B4484B"/>
    <w:rsid w:val="00B45F13"/>
    <w:rsid w:val="00B46511"/>
    <w:rsid w:val="00B46F86"/>
    <w:rsid w:val="00B51BDC"/>
    <w:rsid w:val="00B52498"/>
    <w:rsid w:val="00B5384F"/>
    <w:rsid w:val="00B53E71"/>
    <w:rsid w:val="00B54B61"/>
    <w:rsid w:val="00B550C1"/>
    <w:rsid w:val="00B55594"/>
    <w:rsid w:val="00B55918"/>
    <w:rsid w:val="00B55C69"/>
    <w:rsid w:val="00B561C0"/>
    <w:rsid w:val="00B602F4"/>
    <w:rsid w:val="00B60A10"/>
    <w:rsid w:val="00B6132B"/>
    <w:rsid w:val="00B62AC7"/>
    <w:rsid w:val="00B635CE"/>
    <w:rsid w:val="00B64603"/>
    <w:rsid w:val="00B647FE"/>
    <w:rsid w:val="00B6656D"/>
    <w:rsid w:val="00B667A1"/>
    <w:rsid w:val="00B67363"/>
    <w:rsid w:val="00B706F9"/>
    <w:rsid w:val="00B713F1"/>
    <w:rsid w:val="00B72470"/>
    <w:rsid w:val="00B725BC"/>
    <w:rsid w:val="00B746A7"/>
    <w:rsid w:val="00B7518F"/>
    <w:rsid w:val="00B7524C"/>
    <w:rsid w:val="00B757F4"/>
    <w:rsid w:val="00B75F34"/>
    <w:rsid w:val="00B760B9"/>
    <w:rsid w:val="00B76B99"/>
    <w:rsid w:val="00B76BA3"/>
    <w:rsid w:val="00B77192"/>
    <w:rsid w:val="00B773CE"/>
    <w:rsid w:val="00B802E7"/>
    <w:rsid w:val="00B814E8"/>
    <w:rsid w:val="00B816F5"/>
    <w:rsid w:val="00B8185F"/>
    <w:rsid w:val="00B81983"/>
    <w:rsid w:val="00B81C39"/>
    <w:rsid w:val="00B823B5"/>
    <w:rsid w:val="00B842AE"/>
    <w:rsid w:val="00B8493D"/>
    <w:rsid w:val="00B85585"/>
    <w:rsid w:val="00B86482"/>
    <w:rsid w:val="00B874B5"/>
    <w:rsid w:val="00B9088A"/>
    <w:rsid w:val="00B9106C"/>
    <w:rsid w:val="00B922EA"/>
    <w:rsid w:val="00B92E6E"/>
    <w:rsid w:val="00B9381E"/>
    <w:rsid w:val="00B93DE1"/>
    <w:rsid w:val="00B94AED"/>
    <w:rsid w:val="00B94E45"/>
    <w:rsid w:val="00B95339"/>
    <w:rsid w:val="00B95B2F"/>
    <w:rsid w:val="00B97039"/>
    <w:rsid w:val="00B9D5D1"/>
    <w:rsid w:val="00BA01FC"/>
    <w:rsid w:val="00BA077A"/>
    <w:rsid w:val="00BA0C89"/>
    <w:rsid w:val="00BA0DF4"/>
    <w:rsid w:val="00BA0FDA"/>
    <w:rsid w:val="00BA134E"/>
    <w:rsid w:val="00BA1B28"/>
    <w:rsid w:val="00BA2719"/>
    <w:rsid w:val="00BA2E0B"/>
    <w:rsid w:val="00BA2FDA"/>
    <w:rsid w:val="00BA37D6"/>
    <w:rsid w:val="00BA4D42"/>
    <w:rsid w:val="00BA68D3"/>
    <w:rsid w:val="00BA7662"/>
    <w:rsid w:val="00BA7ED8"/>
    <w:rsid w:val="00BB0433"/>
    <w:rsid w:val="00BB0C5E"/>
    <w:rsid w:val="00BB0F1B"/>
    <w:rsid w:val="00BB138B"/>
    <w:rsid w:val="00BB13D7"/>
    <w:rsid w:val="00BB232D"/>
    <w:rsid w:val="00BB4071"/>
    <w:rsid w:val="00BB5097"/>
    <w:rsid w:val="00BB7873"/>
    <w:rsid w:val="00BB79C4"/>
    <w:rsid w:val="00BB7C6E"/>
    <w:rsid w:val="00BC1157"/>
    <w:rsid w:val="00BC126A"/>
    <w:rsid w:val="00BC29EB"/>
    <w:rsid w:val="00BC3041"/>
    <w:rsid w:val="00BC36FB"/>
    <w:rsid w:val="00BC374B"/>
    <w:rsid w:val="00BC3A5B"/>
    <w:rsid w:val="00BC3EB6"/>
    <w:rsid w:val="00BC4CF1"/>
    <w:rsid w:val="00BC647B"/>
    <w:rsid w:val="00BC7BC6"/>
    <w:rsid w:val="00BD26B2"/>
    <w:rsid w:val="00BD30F6"/>
    <w:rsid w:val="00BD3127"/>
    <w:rsid w:val="00BD4AC0"/>
    <w:rsid w:val="00BD74DF"/>
    <w:rsid w:val="00BD7575"/>
    <w:rsid w:val="00BD7F7B"/>
    <w:rsid w:val="00BE21BA"/>
    <w:rsid w:val="00BE3091"/>
    <w:rsid w:val="00BE409D"/>
    <w:rsid w:val="00BE494A"/>
    <w:rsid w:val="00BE494F"/>
    <w:rsid w:val="00BE60DA"/>
    <w:rsid w:val="00BE61A4"/>
    <w:rsid w:val="00BE7168"/>
    <w:rsid w:val="00BE7BF9"/>
    <w:rsid w:val="00BE7F1E"/>
    <w:rsid w:val="00BF22F5"/>
    <w:rsid w:val="00BF2EC3"/>
    <w:rsid w:val="00BF311F"/>
    <w:rsid w:val="00BF4011"/>
    <w:rsid w:val="00BF4215"/>
    <w:rsid w:val="00BF59F9"/>
    <w:rsid w:val="00BF5EB3"/>
    <w:rsid w:val="00BF6244"/>
    <w:rsid w:val="00BF62B4"/>
    <w:rsid w:val="00BF6E3C"/>
    <w:rsid w:val="00BF7365"/>
    <w:rsid w:val="00BF7ACD"/>
    <w:rsid w:val="00BF7B22"/>
    <w:rsid w:val="00BF7B28"/>
    <w:rsid w:val="00BF7F07"/>
    <w:rsid w:val="00C0126B"/>
    <w:rsid w:val="00C01C2E"/>
    <w:rsid w:val="00C027F3"/>
    <w:rsid w:val="00C03EBF"/>
    <w:rsid w:val="00C03F2F"/>
    <w:rsid w:val="00C04068"/>
    <w:rsid w:val="00C04D9A"/>
    <w:rsid w:val="00C04E08"/>
    <w:rsid w:val="00C06868"/>
    <w:rsid w:val="00C06E8B"/>
    <w:rsid w:val="00C106B9"/>
    <w:rsid w:val="00C106CB"/>
    <w:rsid w:val="00C10C77"/>
    <w:rsid w:val="00C12BFB"/>
    <w:rsid w:val="00C12FA4"/>
    <w:rsid w:val="00C137BE"/>
    <w:rsid w:val="00C138F1"/>
    <w:rsid w:val="00C13A6D"/>
    <w:rsid w:val="00C145C8"/>
    <w:rsid w:val="00C14FF1"/>
    <w:rsid w:val="00C1542A"/>
    <w:rsid w:val="00C156C9"/>
    <w:rsid w:val="00C15B52"/>
    <w:rsid w:val="00C1697B"/>
    <w:rsid w:val="00C16D82"/>
    <w:rsid w:val="00C20465"/>
    <w:rsid w:val="00C21C1E"/>
    <w:rsid w:val="00C21E5F"/>
    <w:rsid w:val="00C223DC"/>
    <w:rsid w:val="00C2354A"/>
    <w:rsid w:val="00C236E0"/>
    <w:rsid w:val="00C238F6"/>
    <w:rsid w:val="00C243F8"/>
    <w:rsid w:val="00C25B8B"/>
    <w:rsid w:val="00C2635D"/>
    <w:rsid w:val="00C26DE0"/>
    <w:rsid w:val="00C273D2"/>
    <w:rsid w:val="00C3091C"/>
    <w:rsid w:val="00C31B77"/>
    <w:rsid w:val="00C336B8"/>
    <w:rsid w:val="00C35022"/>
    <w:rsid w:val="00C35CC3"/>
    <w:rsid w:val="00C3656F"/>
    <w:rsid w:val="00C3677D"/>
    <w:rsid w:val="00C368BB"/>
    <w:rsid w:val="00C36998"/>
    <w:rsid w:val="00C3760B"/>
    <w:rsid w:val="00C376B8"/>
    <w:rsid w:val="00C37BC9"/>
    <w:rsid w:val="00C4011D"/>
    <w:rsid w:val="00C4047E"/>
    <w:rsid w:val="00C40A4A"/>
    <w:rsid w:val="00C4161E"/>
    <w:rsid w:val="00C4197C"/>
    <w:rsid w:val="00C421F6"/>
    <w:rsid w:val="00C4346E"/>
    <w:rsid w:val="00C43FA4"/>
    <w:rsid w:val="00C45BA4"/>
    <w:rsid w:val="00C45DDE"/>
    <w:rsid w:val="00C47443"/>
    <w:rsid w:val="00C474DB"/>
    <w:rsid w:val="00C47E5A"/>
    <w:rsid w:val="00C4AB3E"/>
    <w:rsid w:val="00C5006C"/>
    <w:rsid w:val="00C50E29"/>
    <w:rsid w:val="00C520C1"/>
    <w:rsid w:val="00C544D3"/>
    <w:rsid w:val="00C54AC6"/>
    <w:rsid w:val="00C5741E"/>
    <w:rsid w:val="00C60085"/>
    <w:rsid w:val="00C6081C"/>
    <w:rsid w:val="00C609DE"/>
    <w:rsid w:val="00C614D2"/>
    <w:rsid w:val="00C61D3E"/>
    <w:rsid w:val="00C64B49"/>
    <w:rsid w:val="00C64D8C"/>
    <w:rsid w:val="00C64FCE"/>
    <w:rsid w:val="00C65BAD"/>
    <w:rsid w:val="00C65C38"/>
    <w:rsid w:val="00C70EED"/>
    <w:rsid w:val="00C7116B"/>
    <w:rsid w:val="00C72203"/>
    <w:rsid w:val="00C72751"/>
    <w:rsid w:val="00C72B2A"/>
    <w:rsid w:val="00C753B6"/>
    <w:rsid w:val="00C77481"/>
    <w:rsid w:val="00C808A2"/>
    <w:rsid w:val="00C81B6B"/>
    <w:rsid w:val="00C81EB5"/>
    <w:rsid w:val="00C823AB"/>
    <w:rsid w:val="00C8275C"/>
    <w:rsid w:val="00C83454"/>
    <w:rsid w:val="00C83DA4"/>
    <w:rsid w:val="00C84223"/>
    <w:rsid w:val="00C8561E"/>
    <w:rsid w:val="00C86930"/>
    <w:rsid w:val="00C86D39"/>
    <w:rsid w:val="00C87EAE"/>
    <w:rsid w:val="00C90444"/>
    <w:rsid w:val="00C90FE4"/>
    <w:rsid w:val="00C91823"/>
    <w:rsid w:val="00C91F0A"/>
    <w:rsid w:val="00C92C28"/>
    <w:rsid w:val="00C92D4C"/>
    <w:rsid w:val="00C93688"/>
    <w:rsid w:val="00C93ECB"/>
    <w:rsid w:val="00C945B3"/>
    <w:rsid w:val="00C94C52"/>
    <w:rsid w:val="00C9540C"/>
    <w:rsid w:val="00C9616D"/>
    <w:rsid w:val="00C961FD"/>
    <w:rsid w:val="00C9682E"/>
    <w:rsid w:val="00C96832"/>
    <w:rsid w:val="00C97BC6"/>
    <w:rsid w:val="00CA1670"/>
    <w:rsid w:val="00CA2BF9"/>
    <w:rsid w:val="00CA2EC6"/>
    <w:rsid w:val="00CA2FB8"/>
    <w:rsid w:val="00CA383A"/>
    <w:rsid w:val="00CA3E83"/>
    <w:rsid w:val="00CA3E8B"/>
    <w:rsid w:val="00CA4C57"/>
    <w:rsid w:val="00CA4FCD"/>
    <w:rsid w:val="00CA59A9"/>
    <w:rsid w:val="00CA5BD7"/>
    <w:rsid w:val="00CA604F"/>
    <w:rsid w:val="00CA64E0"/>
    <w:rsid w:val="00CA78C2"/>
    <w:rsid w:val="00CB043E"/>
    <w:rsid w:val="00CB0B72"/>
    <w:rsid w:val="00CB103C"/>
    <w:rsid w:val="00CB1C3A"/>
    <w:rsid w:val="00CB1E8A"/>
    <w:rsid w:val="00CB1F21"/>
    <w:rsid w:val="00CB206F"/>
    <w:rsid w:val="00CB26B0"/>
    <w:rsid w:val="00CB2C08"/>
    <w:rsid w:val="00CB2C91"/>
    <w:rsid w:val="00CB5518"/>
    <w:rsid w:val="00CB6EF5"/>
    <w:rsid w:val="00CB7858"/>
    <w:rsid w:val="00CC05F1"/>
    <w:rsid w:val="00CC38E6"/>
    <w:rsid w:val="00CC3DF8"/>
    <w:rsid w:val="00CC430A"/>
    <w:rsid w:val="00CC5FCE"/>
    <w:rsid w:val="00CC781A"/>
    <w:rsid w:val="00CC78FE"/>
    <w:rsid w:val="00CD03BC"/>
    <w:rsid w:val="00CD24DC"/>
    <w:rsid w:val="00CD293E"/>
    <w:rsid w:val="00CD3DCE"/>
    <w:rsid w:val="00CD5474"/>
    <w:rsid w:val="00CD5881"/>
    <w:rsid w:val="00CD6092"/>
    <w:rsid w:val="00CD6A4F"/>
    <w:rsid w:val="00CD6B91"/>
    <w:rsid w:val="00CD7900"/>
    <w:rsid w:val="00CD7A54"/>
    <w:rsid w:val="00CD7FCD"/>
    <w:rsid w:val="00CE01D1"/>
    <w:rsid w:val="00CE058A"/>
    <w:rsid w:val="00CE185D"/>
    <w:rsid w:val="00CE2652"/>
    <w:rsid w:val="00CE3E7D"/>
    <w:rsid w:val="00CE40C2"/>
    <w:rsid w:val="00CE5C2E"/>
    <w:rsid w:val="00CF0708"/>
    <w:rsid w:val="00CF19D1"/>
    <w:rsid w:val="00CF1D60"/>
    <w:rsid w:val="00CF3561"/>
    <w:rsid w:val="00CF487B"/>
    <w:rsid w:val="00CF7331"/>
    <w:rsid w:val="00CF7574"/>
    <w:rsid w:val="00D00084"/>
    <w:rsid w:val="00D00107"/>
    <w:rsid w:val="00D00123"/>
    <w:rsid w:val="00D008AB"/>
    <w:rsid w:val="00D020ED"/>
    <w:rsid w:val="00D02190"/>
    <w:rsid w:val="00D021C8"/>
    <w:rsid w:val="00D022FB"/>
    <w:rsid w:val="00D042D7"/>
    <w:rsid w:val="00D04574"/>
    <w:rsid w:val="00D04CD5"/>
    <w:rsid w:val="00D055DC"/>
    <w:rsid w:val="00D05A8D"/>
    <w:rsid w:val="00D06D1F"/>
    <w:rsid w:val="00D07E91"/>
    <w:rsid w:val="00D10331"/>
    <w:rsid w:val="00D10720"/>
    <w:rsid w:val="00D107B1"/>
    <w:rsid w:val="00D10B9A"/>
    <w:rsid w:val="00D11963"/>
    <w:rsid w:val="00D1198E"/>
    <w:rsid w:val="00D12480"/>
    <w:rsid w:val="00D14DCB"/>
    <w:rsid w:val="00D16583"/>
    <w:rsid w:val="00D16808"/>
    <w:rsid w:val="00D173A4"/>
    <w:rsid w:val="00D200B5"/>
    <w:rsid w:val="00D205B4"/>
    <w:rsid w:val="00D20CAB"/>
    <w:rsid w:val="00D20CFF"/>
    <w:rsid w:val="00D20D31"/>
    <w:rsid w:val="00D226ED"/>
    <w:rsid w:val="00D22C9A"/>
    <w:rsid w:val="00D238E3"/>
    <w:rsid w:val="00D23B09"/>
    <w:rsid w:val="00D243E4"/>
    <w:rsid w:val="00D24DB7"/>
    <w:rsid w:val="00D251E6"/>
    <w:rsid w:val="00D25232"/>
    <w:rsid w:val="00D2560C"/>
    <w:rsid w:val="00D25C06"/>
    <w:rsid w:val="00D25C32"/>
    <w:rsid w:val="00D263C6"/>
    <w:rsid w:val="00D266F3"/>
    <w:rsid w:val="00D26F5C"/>
    <w:rsid w:val="00D27D21"/>
    <w:rsid w:val="00D31766"/>
    <w:rsid w:val="00D31B10"/>
    <w:rsid w:val="00D3297B"/>
    <w:rsid w:val="00D33084"/>
    <w:rsid w:val="00D33A27"/>
    <w:rsid w:val="00D34038"/>
    <w:rsid w:val="00D34B54"/>
    <w:rsid w:val="00D35589"/>
    <w:rsid w:val="00D36256"/>
    <w:rsid w:val="00D375CF"/>
    <w:rsid w:val="00D37959"/>
    <w:rsid w:val="00D37EFA"/>
    <w:rsid w:val="00D37FDE"/>
    <w:rsid w:val="00D40872"/>
    <w:rsid w:val="00D40E93"/>
    <w:rsid w:val="00D41930"/>
    <w:rsid w:val="00D41E00"/>
    <w:rsid w:val="00D426C0"/>
    <w:rsid w:val="00D42D55"/>
    <w:rsid w:val="00D4361F"/>
    <w:rsid w:val="00D43E0C"/>
    <w:rsid w:val="00D456EA"/>
    <w:rsid w:val="00D459C5"/>
    <w:rsid w:val="00D465D4"/>
    <w:rsid w:val="00D472A7"/>
    <w:rsid w:val="00D47954"/>
    <w:rsid w:val="00D47B4F"/>
    <w:rsid w:val="00D5193D"/>
    <w:rsid w:val="00D51A30"/>
    <w:rsid w:val="00D51A49"/>
    <w:rsid w:val="00D52C33"/>
    <w:rsid w:val="00D532E2"/>
    <w:rsid w:val="00D539C4"/>
    <w:rsid w:val="00D53BFE"/>
    <w:rsid w:val="00D53D42"/>
    <w:rsid w:val="00D559F2"/>
    <w:rsid w:val="00D56276"/>
    <w:rsid w:val="00D56AA2"/>
    <w:rsid w:val="00D574EF"/>
    <w:rsid w:val="00D57AC0"/>
    <w:rsid w:val="00D57BD2"/>
    <w:rsid w:val="00D60419"/>
    <w:rsid w:val="00D60700"/>
    <w:rsid w:val="00D62208"/>
    <w:rsid w:val="00D636FC"/>
    <w:rsid w:val="00D64D28"/>
    <w:rsid w:val="00D659FE"/>
    <w:rsid w:val="00D65B9A"/>
    <w:rsid w:val="00D67B7E"/>
    <w:rsid w:val="00D707D3"/>
    <w:rsid w:val="00D74F98"/>
    <w:rsid w:val="00D7564F"/>
    <w:rsid w:val="00D75B86"/>
    <w:rsid w:val="00D76B3E"/>
    <w:rsid w:val="00D778AB"/>
    <w:rsid w:val="00D80362"/>
    <w:rsid w:val="00D812F8"/>
    <w:rsid w:val="00D820A0"/>
    <w:rsid w:val="00D82573"/>
    <w:rsid w:val="00D82B72"/>
    <w:rsid w:val="00D83568"/>
    <w:rsid w:val="00D83B7C"/>
    <w:rsid w:val="00D85238"/>
    <w:rsid w:val="00D8639A"/>
    <w:rsid w:val="00D869FE"/>
    <w:rsid w:val="00D86C98"/>
    <w:rsid w:val="00D87493"/>
    <w:rsid w:val="00D87929"/>
    <w:rsid w:val="00D8BEB6"/>
    <w:rsid w:val="00D9071F"/>
    <w:rsid w:val="00D91EFB"/>
    <w:rsid w:val="00D93441"/>
    <w:rsid w:val="00D951D3"/>
    <w:rsid w:val="00D95DFA"/>
    <w:rsid w:val="00D95FA1"/>
    <w:rsid w:val="00D96BC5"/>
    <w:rsid w:val="00DA2FA6"/>
    <w:rsid w:val="00DA3DF7"/>
    <w:rsid w:val="00DA43CA"/>
    <w:rsid w:val="00DA4490"/>
    <w:rsid w:val="00DA5A6A"/>
    <w:rsid w:val="00DA72B8"/>
    <w:rsid w:val="00DB07FC"/>
    <w:rsid w:val="00DB1572"/>
    <w:rsid w:val="00DB15D8"/>
    <w:rsid w:val="00DB222D"/>
    <w:rsid w:val="00DB3908"/>
    <w:rsid w:val="00DB42D0"/>
    <w:rsid w:val="00DB5603"/>
    <w:rsid w:val="00DB5D0A"/>
    <w:rsid w:val="00DB653F"/>
    <w:rsid w:val="00DB6762"/>
    <w:rsid w:val="00DB6F39"/>
    <w:rsid w:val="00DB7933"/>
    <w:rsid w:val="00DB7FE0"/>
    <w:rsid w:val="00DBC8CC"/>
    <w:rsid w:val="00DC0216"/>
    <w:rsid w:val="00DC099E"/>
    <w:rsid w:val="00DC0BA7"/>
    <w:rsid w:val="00DC0DBA"/>
    <w:rsid w:val="00DC15CA"/>
    <w:rsid w:val="00DC23AA"/>
    <w:rsid w:val="00DC282B"/>
    <w:rsid w:val="00DC47E8"/>
    <w:rsid w:val="00DC4F7A"/>
    <w:rsid w:val="00DC5FDD"/>
    <w:rsid w:val="00DC629A"/>
    <w:rsid w:val="00DC631D"/>
    <w:rsid w:val="00DD0F76"/>
    <w:rsid w:val="00DD1866"/>
    <w:rsid w:val="00DD1BD6"/>
    <w:rsid w:val="00DD2895"/>
    <w:rsid w:val="00DD3B4E"/>
    <w:rsid w:val="00DD3F20"/>
    <w:rsid w:val="00DD452D"/>
    <w:rsid w:val="00DD6461"/>
    <w:rsid w:val="00DD6590"/>
    <w:rsid w:val="00DD794A"/>
    <w:rsid w:val="00DE0459"/>
    <w:rsid w:val="00DE04F7"/>
    <w:rsid w:val="00DE1E80"/>
    <w:rsid w:val="00DE2C59"/>
    <w:rsid w:val="00DE3173"/>
    <w:rsid w:val="00DE4AEC"/>
    <w:rsid w:val="00DE5787"/>
    <w:rsid w:val="00DE6719"/>
    <w:rsid w:val="00DE6BDA"/>
    <w:rsid w:val="00DE7432"/>
    <w:rsid w:val="00DE7C5A"/>
    <w:rsid w:val="00DF0227"/>
    <w:rsid w:val="00DF298C"/>
    <w:rsid w:val="00DF2C35"/>
    <w:rsid w:val="00DF44B7"/>
    <w:rsid w:val="00DF4980"/>
    <w:rsid w:val="00DF49A4"/>
    <w:rsid w:val="00DF4ABC"/>
    <w:rsid w:val="00DF7535"/>
    <w:rsid w:val="00DF7D10"/>
    <w:rsid w:val="00E005BD"/>
    <w:rsid w:val="00E0190D"/>
    <w:rsid w:val="00E022AB"/>
    <w:rsid w:val="00E049BC"/>
    <w:rsid w:val="00E06594"/>
    <w:rsid w:val="00E10693"/>
    <w:rsid w:val="00E126BF"/>
    <w:rsid w:val="00E12700"/>
    <w:rsid w:val="00E12ADF"/>
    <w:rsid w:val="00E12F69"/>
    <w:rsid w:val="00E13FCB"/>
    <w:rsid w:val="00E144F5"/>
    <w:rsid w:val="00E14614"/>
    <w:rsid w:val="00E15108"/>
    <w:rsid w:val="00E1527B"/>
    <w:rsid w:val="00E15C93"/>
    <w:rsid w:val="00E1602C"/>
    <w:rsid w:val="00E1612B"/>
    <w:rsid w:val="00E16510"/>
    <w:rsid w:val="00E2038C"/>
    <w:rsid w:val="00E20CC7"/>
    <w:rsid w:val="00E215B2"/>
    <w:rsid w:val="00E21740"/>
    <w:rsid w:val="00E21AF2"/>
    <w:rsid w:val="00E21E7D"/>
    <w:rsid w:val="00E23017"/>
    <w:rsid w:val="00E2566C"/>
    <w:rsid w:val="00E25ECA"/>
    <w:rsid w:val="00E2745C"/>
    <w:rsid w:val="00E27703"/>
    <w:rsid w:val="00E3028A"/>
    <w:rsid w:val="00E30912"/>
    <w:rsid w:val="00E30918"/>
    <w:rsid w:val="00E30BF8"/>
    <w:rsid w:val="00E3148E"/>
    <w:rsid w:val="00E3167B"/>
    <w:rsid w:val="00E31741"/>
    <w:rsid w:val="00E32234"/>
    <w:rsid w:val="00E3394D"/>
    <w:rsid w:val="00E35E3C"/>
    <w:rsid w:val="00E36F40"/>
    <w:rsid w:val="00E37B5F"/>
    <w:rsid w:val="00E40201"/>
    <w:rsid w:val="00E43216"/>
    <w:rsid w:val="00E43924"/>
    <w:rsid w:val="00E43B3F"/>
    <w:rsid w:val="00E4437E"/>
    <w:rsid w:val="00E458AA"/>
    <w:rsid w:val="00E45DC2"/>
    <w:rsid w:val="00E46092"/>
    <w:rsid w:val="00E464FC"/>
    <w:rsid w:val="00E46ABA"/>
    <w:rsid w:val="00E50883"/>
    <w:rsid w:val="00E50CA3"/>
    <w:rsid w:val="00E52599"/>
    <w:rsid w:val="00E53DB8"/>
    <w:rsid w:val="00E548F3"/>
    <w:rsid w:val="00E54E22"/>
    <w:rsid w:val="00E55321"/>
    <w:rsid w:val="00E55C2A"/>
    <w:rsid w:val="00E56231"/>
    <w:rsid w:val="00E562FF"/>
    <w:rsid w:val="00E578A1"/>
    <w:rsid w:val="00E57EE3"/>
    <w:rsid w:val="00E603D2"/>
    <w:rsid w:val="00E604C0"/>
    <w:rsid w:val="00E60559"/>
    <w:rsid w:val="00E605DB"/>
    <w:rsid w:val="00E61870"/>
    <w:rsid w:val="00E63EEE"/>
    <w:rsid w:val="00E65133"/>
    <w:rsid w:val="00E65833"/>
    <w:rsid w:val="00E659D4"/>
    <w:rsid w:val="00E662A9"/>
    <w:rsid w:val="00E667E3"/>
    <w:rsid w:val="00E7065A"/>
    <w:rsid w:val="00E70D04"/>
    <w:rsid w:val="00E7149B"/>
    <w:rsid w:val="00E71C04"/>
    <w:rsid w:val="00E71E0C"/>
    <w:rsid w:val="00E7368C"/>
    <w:rsid w:val="00E73877"/>
    <w:rsid w:val="00E7430C"/>
    <w:rsid w:val="00E75BCB"/>
    <w:rsid w:val="00E75DFE"/>
    <w:rsid w:val="00E75F75"/>
    <w:rsid w:val="00E761D6"/>
    <w:rsid w:val="00E80E43"/>
    <w:rsid w:val="00E81671"/>
    <w:rsid w:val="00E81964"/>
    <w:rsid w:val="00E8226E"/>
    <w:rsid w:val="00E823DF"/>
    <w:rsid w:val="00E82DB6"/>
    <w:rsid w:val="00E841F1"/>
    <w:rsid w:val="00E84742"/>
    <w:rsid w:val="00E84C6E"/>
    <w:rsid w:val="00E85FBA"/>
    <w:rsid w:val="00E86245"/>
    <w:rsid w:val="00E87484"/>
    <w:rsid w:val="00E874E4"/>
    <w:rsid w:val="00E87DEB"/>
    <w:rsid w:val="00E905B0"/>
    <w:rsid w:val="00E91949"/>
    <w:rsid w:val="00E92BB4"/>
    <w:rsid w:val="00E935CC"/>
    <w:rsid w:val="00E94589"/>
    <w:rsid w:val="00E94966"/>
    <w:rsid w:val="00E94F25"/>
    <w:rsid w:val="00E9506F"/>
    <w:rsid w:val="00E96234"/>
    <w:rsid w:val="00E9669B"/>
    <w:rsid w:val="00E96CE6"/>
    <w:rsid w:val="00E97763"/>
    <w:rsid w:val="00E9794E"/>
    <w:rsid w:val="00E97B04"/>
    <w:rsid w:val="00EA1B25"/>
    <w:rsid w:val="00EA2AA9"/>
    <w:rsid w:val="00EA3E1F"/>
    <w:rsid w:val="00EA412F"/>
    <w:rsid w:val="00EA5116"/>
    <w:rsid w:val="00EA5543"/>
    <w:rsid w:val="00EA562B"/>
    <w:rsid w:val="00EA5818"/>
    <w:rsid w:val="00EA6E58"/>
    <w:rsid w:val="00EA7058"/>
    <w:rsid w:val="00EB0897"/>
    <w:rsid w:val="00EB1182"/>
    <w:rsid w:val="00EB26DC"/>
    <w:rsid w:val="00EB26FA"/>
    <w:rsid w:val="00EB33D5"/>
    <w:rsid w:val="00EB407B"/>
    <w:rsid w:val="00EB6164"/>
    <w:rsid w:val="00EB61F3"/>
    <w:rsid w:val="00EB6D40"/>
    <w:rsid w:val="00EC0C69"/>
    <w:rsid w:val="00EC0ED4"/>
    <w:rsid w:val="00EC19EB"/>
    <w:rsid w:val="00EC1DCD"/>
    <w:rsid w:val="00EC2006"/>
    <w:rsid w:val="00EC2297"/>
    <w:rsid w:val="00EC2EE7"/>
    <w:rsid w:val="00EC36EE"/>
    <w:rsid w:val="00EC3C17"/>
    <w:rsid w:val="00EC59C1"/>
    <w:rsid w:val="00EC5D32"/>
    <w:rsid w:val="00EC6433"/>
    <w:rsid w:val="00EC784E"/>
    <w:rsid w:val="00EC7D6A"/>
    <w:rsid w:val="00ED021C"/>
    <w:rsid w:val="00ED029E"/>
    <w:rsid w:val="00ED0858"/>
    <w:rsid w:val="00ED12B4"/>
    <w:rsid w:val="00ED19F2"/>
    <w:rsid w:val="00ED35CF"/>
    <w:rsid w:val="00ED4569"/>
    <w:rsid w:val="00ED5141"/>
    <w:rsid w:val="00ED5792"/>
    <w:rsid w:val="00ED598B"/>
    <w:rsid w:val="00ED61B8"/>
    <w:rsid w:val="00ED7672"/>
    <w:rsid w:val="00EE1030"/>
    <w:rsid w:val="00EE13EF"/>
    <w:rsid w:val="00EE2341"/>
    <w:rsid w:val="00EE2E2D"/>
    <w:rsid w:val="00EE2E6A"/>
    <w:rsid w:val="00EE37A7"/>
    <w:rsid w:val="00EE3A43"/>
    <w:rsid w:val="00EE48E9"/>
    <w:rsid w:val="00EE4FA6"/>
    <w:rsid w:val="00EE5601"/>
    <w:rsid w:val="00EE5A6D"/>
    <w:rsid w:val="00EE693B"/>
    <w:rsid w:val="00EE6A9D"/>
    <w:rsid w:val="00EF041F"/>
    <w:rsid w:val="00EF0773"/>
    <w:rsid w:val="00EF0EA5"/>
    <w:rsid w:val="00EF0F31"/>
    <w:rsid w:val="00EF391A"/>
    <w:rsid w:val="00EF3C92"/>
    <w:rsid w:val="00EF769D"/>
    <w:rsid w:val="00EF7FCA"/>
    <w:rsid w:val="00F036C6"/>
    <w:rsid w:val="00F0393C"/>
    <w:rsid w:val="00F04A33"/>
    <w:rsid w:val="00F079A9"/>
    <w:rsid w:val="00F07EAB"/>
    <w:rsid w:val="00F10010"/>
    <w:rsid w:val="00F10241"/>
    <w:rsid w:val="00F12BCF"/>
    <w:rsid w:val="00F16595"/>
    <w:rsid w:val="00F2033A"/>
    <w:rsid w:val="00F20431"/>
    <w:rsid w:val="00F2135F"/>
    <w:rsid w:val="00F22128"/>
    <w:rsid w:val="00F23DE5"/>
    <w:rsid w:val="00F2400C"/>
    <w:rsid w:val="00F24BF2"/>
    <w:rsid w:val="00F24F81"/>
    <w:rsid w:val="00F25033"/>
    <w:rsid w:val="00F255FD"/>
    <w:rsid w:val="00F25682"/>
    <w:rsid w:val="00F25F58"/>
    <w:rsid w:val="00F262E6"/>
    <w:rsid w:val="00F27994"/>
    <w:rsid w:val="00F31326"/>
    <w:rsid w:val="00F31A9C"/>
    <w:rsid w:val="00F31FB5"/>
    <w:rsid w:val="00F3267E"/>
    <w:rsid w:val="00F32710"/>
    <w:rsid w:val="00F32B68"/>
    <w:rsid w:val="00F32EAC"/>
    <w:rsid w:val="00F3436E"/>
    <w:rsid w:val="00F343C3"/>
    <w:rsid w:val="00F34A29"/>
    <w:rsid w:val="00F3643E"/>
    <w:rsid w:val="00F36E04"/>
    <w:rsid w:val="00F3708C"/>
    <w:rsid w:val="00F37F65"/>
    <w:rsid w:val="00F42274"/>
    <w:rsid w:val="00F4541E"/>
    <w:rsid w:val="00F46EB0"/>
    <w:rsid w:val="00F473C4"/>
    <w:rsid w:val="00F475B7"/>
    <w:rsid w:val="00F4766D"/>
    <w:rsid w:val="00F47D33"/>
    <w:rsid w:val="00F47FCA"/>
    <w:rsid w:val="00F50223"/>
    <w:rsid w:val="00F50591"/>
    <w:rsid w:val="00F51904"/>
    <w:rsid w:val="00F52312"/>
    <w:rsid w:val="00F5388C"/>
    <w:rsid w:val="00F54959"/>
    <w:rsid w:val="00F54B88"/>
    <w:rsid w:val="00F54ED6"/>
    <w:rsid w:val="00F54F9E"/>
    <w:rsid w:val="00F54FBB"/>
    <w:rsid w:val="00F557BB"/>
    <w:rsid w:val="00F55B60"/>
    <w:rsid w:val="00F56BF9"/>
    <w:rsid w:val="00F57A66"/>
    <w:rsid w:val="00F57AF8"/>
    <w:rsid w:val="00F605DD"/>
    <w:rsid w:val="00F60D4A"/>
    <w:rsid w:val="00F60DF0"/>
    <w:rsid w:val="00F62F39"/>
    <w:rsid w:val="00F634EE"/>
    <w:rsid w:val="00F637F0"/>
    <w:rsid w:val="00F65AD4"/>
    <w:rsid w:val="00F67233"/>
    <w:rsid w:val="00F67980"/>
    <w:rsid w:val="00F70D08"/>
    <w:rsid w:val="00F716B1"/>
    <w:rsid w:val="00F718A8"/>
    <w:rsid w:val="00F730E3"/>
    <w:rsid w:val="00F742A1"/>
    <w:rsid w:val="00F74499"/>
    <w:rsid w:val="00F75CA8"/>
    <w:rsid w:val="00F76776"/>
    <w:rsid w:val="00F76AB0"/>
    <w:rsid w:val="00F76B2F"/>
    <w:rsid w:val="00F7776D"/>
    <w:rsid w:val="00F810BA"/>
    <w:rsid w:val="00F8146A"/>
    <w:rsid w:val="00F81EB0"/>
    <w:rsid w:val="00F83A6B"/>
    <w:rsid w:val="00F83D9E"/>
    <w:rsid w:val="00F84F1F"/>
    <w:rsid w:val="00F85FBF"/>
    <w:rsid w:val="00F8655F"/>
    <w:rsid w:val="00F87334"/>
    <w:rsid w:val="00F87616"/>
    <w:rsid w:val="00F87755"/>
    <w:rsid w:val="00F877CA"/>
    <w:rsid w:val="00F902C6"/>
    <w:rsid w:val="00F91429"/>
    <w:rsid w:val="00F9266C"/>
    <w:rsid w:val="00F94244"/>
    <w:rsid w:val="00F94A7C"/>
    <w:rsid w:val="00F952A0"/>
    <w:rsid w:val="00F9663E"/>
    <w:rsid w:val="00F9678D"/>
    <w:rsid w:val="00FA0E87"/>
    <w:rsid w:val="00FA2CC7"/>
    <w:rsid w:val="00FA2CE1"/>
    <w:rsid w:val="00FA2EDD"/>
    <w:rsid w:val="00FA3107"/>
    <w:rsid w:val="00FA3EE2"/>
    <w:rsid w:val="00FA4BC1"/>
    <w:rsid w:val="00FA6362"/>
    <w:rsid w:val="00FA66C3"/>
    <w:rsid w:val="00FA6E17"/>
    <w:rsid w:val="00FA6F8E"/>
    <w:rsid w:val="00FA750F"/>
    <w:rsid w:val="00FB04A4"/>
    <w:rsid w:val="00FB0563"/>
    <w:rsid w:val="00FB07AF"/>
    <w:rsid w:val="00FB19E1"/>
    <w:rsid w:val="00FB1D17"/>
    <w:rsid w:val="00FB25D0"/>
    <w:rsid w:val="00FB3187"/>
    <w:rsid w:val="00FB5008"/>
    <w:rsid w:val="00FB570B"/>
    <w:rsid w:val="00FB6DF0"/>
    <w:rsid w:val="00FB7AE0"/>
    <w:rsid w:val="00FC03CC"/>
    <w:rsid w:val="00FC1C43"/>
    <w:rsid w:val="00FC1EDC"/>
    <w:rsid w:val="00FC259F"/>
    <w:rsid w:val="00FC56A9"/>
    <w:rsid w:val="00FC5B86"/>
    <w:rsid w:val="00FC5EF1"/>
    <w:rsid w:val="00FC68AF"/>
    <w:rsid w:val="00FD2433"/>
    <w:rsid w:val="00FD316B"/>
    <w:rsid w:val="00FD355C"/>
    <w:rsid w:val="00FD3C4C"/>
    <w:rsid w:val="00FD3FC9"/>
    <w:rsid w:val="00FD5E3F"/>
    <w:rsid w:val="00FD6563"/>
    <w:rsid w:val="00FD7E25"/>
    <w:rsid w:val="00FD7F6C"/>
    <w:rsid w:val="00FE0656"/>
    <w:rsid w:val="00FE163B"/>
    <w:rsid w:val="00FE1B02"/>
    <w:rsid w:val="00FE1BD8"/>
    <w:rsid w:val="00FE3F2E"/>
    <w:rsid w:val="00FE66A0"/>
    <w:rsid w:val="00FE6805"/>
    <w:rsid w:val="00FE724E"/>
    <w:rsid w:val="00FF14D6"/>
    <w:rsid w:val="00FF15F6"/>
    <w:rsid w:val="00FF1FA1"/>
    <w:rsid w:val="00FF2701"/>
    <w:rsid w:val="00FF4ACE"/>
    <w:rsid w:val="00FF5AC0"/>
    <w:rsid w:val="00FF5E69"/>
    <w:rsid w:val="00FF76E5"/>
    <w:rsid w:val="00FF7BBB"/>
    <w:rsid w:val="01031D15"/>
    <w:rsid w:val="0104E8CA"/>
    <w:rsid w:val="010EE13C"/>
    <w:rsid w:val="011A0BAC"/>
    <w:rsid w:val="012C386E"/>
    <w:rsid w:val="012C5BF1"/>
    <w:rsid w:val="0132939A"/>
    <w:rsid w:val="0137C087"/>
    <w:rsid w:val="014330C9"/>
    <w:rsid w:val="015E59B4"/>
    <w:rsid w:val="0171707F"/>
    <w:rsid w:val="017E2575"/>
    <w:rsid w:val="01877F52"/>
    <w:rsid w:val="0191CD99"/>
    <w:rsid w:val="01B98CA5"/>
    <w:rsid w:val="01C578DE"/>
    <w:rsid w:val="01DE5790"/>
    <w:rsid w:val="01E571D7"/>
    <w:rsid w:val="0206E938"/>
    <w:rsid w:val="020E54A8"/>
    <w:rsid w:val="020F7D9B"/>
    <w:rsid w:val="0215B88E"/>
    <w:rsid w:val="0237E580"/>
    <w:rsid w:val="023CDDAE"/>
    <w:rsid w:val="0243A02F"/>
    <w:rsid w:val="026914B5"/>
    <w:rsid w:val="026FABEE"/>
    <w:rsid w:val="02AEF202"/>
    <w:rsid w:val="02B094D5"/>
    <w:rsid w:val="02D390E8"/>
    <w:rsid w:val="02DEEC6A"/>
    <w:rsid w:val="02E39E1B"/>
    <w:rsid w:val="02E3B963"/>
    <w:rsid w:val="02ECADB2"/>
    <w:rsid w:val="0323A065"/>
    <w:rsid w:val="03259281"/>
    <w:rsid w:val="032EDC76"/>
    <w:rsid w:val="0335C00D"/>
    <w:rsid w:val="033BD700"/>
    <w:rsid w:val="03633C57"/>
    <w:rsid w:val="03649715"/>
    <w:rsid w:val="0364EF02"/>
    <w:rsid w:val="03652577"/>
    <w:rsid w:val="0372372A"/>
    <w:rsid w:val="0378D642"/>
    <w:rsid w:val="037DD4CF"/>
    <w:rsid w:val="03849885"/>
    <w:rsid w:val="0385B1FE"/>
    <w:rsid w:val="038F1175"/>
    <w:rsid w:val="03B0CC5C"/>
    <w:rsid w:val="03B677E0"/>
    <w:rsid w:val="03BB1052"/>
    <w:rsid w:val="03D2E754"/>
    <w:rsid w:val="03D8AE0F"/>
    <w:rsid w:val="03DAF64A"/>
    <w:rsid w:val="03DFF711"/>
    <w:rsid w:val="03E1C07B"/>
    <w:rsid w:val="03F091C1"/>
    <w:rsid w:val="03F39CE7"/>
    <w:rsid w:val="04165BE7"/>
    <w:rsid w:val="0425698D"/>
    <w:rsid w:val="04334CFE"/>
    <w:rsid w:val="04353138"/>
    <w:rsid w:val="04392ECA"/>
    <w:rsid w:val="043D2E80"/>
    <w:rsid w:val="04401A62"/>
    <w:rsid w:val="0446E7D0"/>
    <w:rsid w:val="044EE1F6"/>
    <w:rsid w:val="0456E77C"/>
    <w:rsid w:val="0466CD64"/>
    <w:rsid w:val="0496D283"/>
    <w:rsid w:val="04C6CBB7"/>
    <w:rsid w:val="04C96E5B"/>
    <w:rsid w:val="04D44956"/>
    <w:rsid w:val="04D6B224"/>
    <w:rsid w:val="04D9C8C0"/>
    <w:rsid w:val="04FBB58B"/>
    <w:rsid w:val="050CCB8B"/>
    <w:rsid w:val="05149B59"/>
    <w:rsid w:val="051CB3DD"/>
    <w:rsid w:val="0529AC5A"/>
    <w:rsid w:val="053B4626"/>
    <w:rsid w:val="054AB44F"/>
    <w:rsid w:val="0553B3E8"/>
    <w:rsid w:val="05623561"/>
    <w:rsid w:val="0571AE93"/>
    <w:rsid w:val="057BCDD1"/>
    <w:rsid w:val="0587B66B"/>
    <w:rsid w:val="0591D4B2"/>
    <w:rsid w:val="0599D3B8"/>
    <w:rsid w:val="05A0A887"/>
    <w:rsid w:val="05BA5A84"/>
    <w:rsid w:val="05C743CB"/>
    <w:rsid w:val="05C9CD3D"/>
    <w:rsid w:val="05D9AC74"/>
    <w:rsid w:val="05E0C716"/>
    <w:rsid w:val="05ED7CCF"/>
    <w:rsid w:val="05F2094D"/>
    <w:rsid w:val="05FB94F2"/>
    <w:rsid w:val="0607C334"/>
    <w:rsid w:val="061B43FC"/>
    <w:rsid w:val="0622AC39"/>
    <w:rsid w:val="06315A40"/>
    <w:rsid w:val="06338E85"/>
    <w:rsid w:val="0642963D"/>
    <w:rsid w:val="064B815F"/>
    <w:rsid w:val="06629C18"/>
    <w:rsid w:val="066A899E"/>
    <w:rsid w:val="068F41CD"/>
    <w:rsid w:val="06932D58"/>
    <w:rsid w:val="069D0D70"/>
    <w:rsid w:val="06E50769"/>
    <w:rsid w:val="06E88AEC"/>
    <w:rsid w:val="06EB66D5"/>
    <w:rsid w:val="06F2B114"/>
    <w:rsid w:val="06F4A467"/>
    <w:rsid w:val="07444712"/>
    <w:rsid w:val="074CB77A"/>
    <w:rsid w:val="0767B79A"/>
    <w:rsid w:val="076C662B"/>
    <w:rsid w:val="07A7020B"/>
    <w:rsid w:val="07AE9879"/>
    <w:rsid w:val="07B83CE2"/>
    <w:rsid w:val="07C2FC7A"/>
    <w:rsid w:val="07D278BF"/>
    <w:rsid w:val="07D2F64E"/>
    <w:rsid w:val="07DE44E2"/>
    <w:rsid w:val="07EE15B6"/>
    <w:rsid w:val="07F5C49D"/>
    <w:rsid w:val="08093130"/>
    <w:rsid w:val="080AAC0C"/>
    <w:rsid w:val="080AD445"/>
    <w:rsid w:val="0834ECC9"/>
    <w:rsid w:val="08350B55"/>
    <w:rsid w:val="0836F24E"/>
    <w:rsid w:val="084A8886"/>
    <w:rsid w:val="08542B02"/>
    <w:rsid w:val="0864B819"/>
    <w:rsid w:val="0868D341"/>
    <w:rsid w:val="0873767F"/>
    <w:rsid w:val="08890C17"/>
    <w:rsid w:val="08A9BBF2"/>
    <w:rsid w:val="08AB810D"/>
    <w:rsid w:val="08B38255"/>
    <w:rsid w:val="08B41262"/>
    <w:rsid w:val="08BBC913"/>
    <w:rsid w:val="08CDDA04"/>
    <w:rsid w:val="08D8675B"/>
    <w:rsid w:val="08E6AE29"/>
    <w:rsid w:val="0922C0AC"/>
    <w:rsid w:val="092D879E"/>
    <w:rsid w:val="0936CB1B"/>
    <w:rsid w:val="093849F7"/>
    <w:rsid w:val="093A27CB"/>
    <w:rsid w:val="09552381"/>
    <w:rsid w:val="09597599"/>
    <w:rsid w:val="095DBB20"/>
    <w:rsid w:val="0967B664"/>
    <w:rsid w:val="0976CFD3"/>
    <w:rsid w:val="09A843BD"/>
    <w:rsid w:val="09C18975"/>
    <w:rsid w:val="09C7A284"/>
    <w:rsid w:val="09CC071D"/>
    <w:rsid w:val="09ED6FFF"/>
    <w:rsid w:val="09F6541F"/>
    <w:rsid w:val="09F69745"/>
    <w:rsid w:val="09FDA001"/>
    <w:rsid w:val="0A0108F5"/>
    <w:rsid w:val="0A1E9E36"/>
    <w:rsid w:val="0A22B18C"/>
    <w:rsid w:val="0A496145"/>
    <w:rsid w:val="0A6842D5"/>
    <w:rsid w:val="0A7D76A9"/>
    <w:rsid w:val="0A87F3AD"/>
    <w:rsid w:val="0A8E1566"/>
    <w:rsid w:val="0A9622AA"/>
    <w:rsid w:val="0AB62056"/>
    <w:rsid w:val="0AC0EDF2"/>
    <w:rsid w:val="0ADFE814"/>
    <w:rsid w:val="0AE8B67C"/>
    <w:rsid w:val="0AF52A16"/>
    <w:rsid w:val="0AF95C39"/>
    <w:rsid w:val="0AFA7368"/>
    <w:rsid w:val="0AFD6439"/>
    <w:rsid w:val="0B294CAA"/>
    <w:rsid w:val="0B329006"/>
    <w:rsid w:val="0B3B1461"/>
    <w:rsid w:val="0B44D5D0"/>
    <w:rsid w:val="0B468523"/>
    <w:rsid w:val="0B5E33D2"/>
    <w:rsid w:val="0B611B6E"/>
    <w:rsid w:val="0B73A59F"/>
    <w:rsid w:val="0B8454BA"/>
    <w:rsid w:val="0B85A786"/>
    <w:rsid w:val="0B88A8C8"/>
    <w:rsid w:val="0B9BC5E7"/>
    <w:rsid w:val="0B9CB40B"/>
    <w:rsid w:val="0BB57E83"/>
    <w:rsid w:val="0BD0556B"/>
    <w:rsid w:val="0BD26A8D"/>
    <w:rsid w:val="0BE95AF7"/>
    <w:rsid w:val="0BF8C09C"/>
    <w:rsid w:val="0C2D5B2F"/>
    <w:rsid w:val="0C3ECBC6"/>
    <w:rsid w:val="0C68957E"/>
    <w:rsid w:val="0C6FB8A4"/>
    <w:rsid w:val="0C74A229"/>
    <w:rsid w:val="0C7C043D"/>
    <w:rsid w:val="0C8C571E"/>
    <w:rsid w:val="0CA3D963"/>
    <w:rsid w:val="0CAC8EF9"/>
    <w:rsid w:val="0CBDBC65"/>
    <w:rsid w:val="0CCBD842"/>
    <w:rsid w:val="0CCE4F79"/>
    <w:rsid w:val="0CD6E4C2"/>
    <w:rsid w:val="0CFB9EA5"/>
    <w:rsid w:val="0D25C183"/>
    <w:rsid w:val="0D3583FF"/>
    <w:rsid w:val="0D4A88A6"/>
    <w:rsid w:val="0D54EE18"/>
    <w:rsid w:val="0D6B8063"/>
    <w:rsid w:val="0D7374EA"/>
    <w:rsid w:val="0D745F6C"/>
    <w:rsid w:val="0D98CF32"/>
    <w:rsid w:val="0DAC7832"/>
    <w:rsid w:val="0DB31D76"/>
    <w:rsid w:val="0DB3317C"/>
    <w:rsid w:val="0DC592A6"/>
    <w:rsid w:val="0DC7F641"/>
    <w:rsid w:val="0DCA2BDE"/>
    <w:rsid w:val="0DD86E43"/>
    <w:rsid w:val="0DDDE909"/>
    <w:rsid w:val="0DF8B84D"/>
    <w:rsid w:val="0E0F1C67"/>
    <w:rsid w:val="0E1386D0"/>
    <w:rsid w:val="0E44CA42"/>
    <w:rsid w:val="0E460EC3"/>
    <w:rsid w:val="0E51C0C1"/>
    <w:rsid w:val="0E5748D7"/>
    <w:rsid w:val="0E5847C7"/>
    <w:rsid w:val="0E618EA2"/>
    <w:rsid w:val="0E6917F6"/>
    <w:rsid w:val="0E7E2E7E"/>
    <w:rsid w:val="0E8771D8"/>
    <w:rsid w:val="0EC82437"/>
    <w:rsid w:val="0EDA3AE6"/>
    <w:rsid w:val="0EEF0E60"/>
    <w:rsid w:val="0F02193C"/>
    <w:rsid w:val="0F08E324"/>
    <w:rsid w:val="0F1F0512"/>
    <w:rsid w:val="0F2333AC"/>
    <w:rsid w:val="0F40399D"/>
    <w:rsid w:val="0F43B402"/>
    <w:rsid w:val="0F489651"/>
    <w:rsid w:val="0F53C233"/>
    <w:rsid w:val="0F5D1DFB"/>
    <w:rsid w:val="0F5D9012"/>
    <w:rsid w:val="0F65FE18"/>
    <w:rsid w:val="0F7DF317"/>
    <w:rsid w:val="0F7F42A2"/>
    <w:rsid w:val="0F8A5DFD"/>
    <w:rsid w:val="0F8F2EA4"/>
    <w:rsid w:val="0F9F2103"/>
    <w:rsid w:val="0FA03640"/>
    <w:rsid w:val="0FADB95D"/>
    <w:rsid w:val="0FC10E51"/>
    <w:rsid w:val="0FC3F7E0"/>
    <w:rsid w:val="0FD8F722"/>
    <w:rsid w:val="0FDB0FB9"/>
    <w:rsid w:val="0FE3406A"/>
    <w:rsid w:val="0FE6B8C7"/>
    <w:rsid w:val="0FF7BE41"/>
    <w:rsid w:val="0FFA8C4E"/>
    <w:rsid w:val="0FFC4466"/>
    <w:rsid w:val="100C2102"/>
    <w:rsid w:val="100CBB8E"/>
    <w:rsid w:val="100E8584"/>
    <w:rsid w:val="10141825"/>
    <w:rsid w:val="1055FD4B"/>
    <w:rsid w:val="105B4A61"/>
    <w:rsid w:val="105D5FED"/>
    <w:rsid w:val="1062CB6F"/>
    <w:rsid w:val="106B3179"/>
    <w:rsid w:val="10760B47"/>
    <w:rsid w:val="10868A49"/>
    <w:rsid w:val="108DBD22"/>
    <w:rsid w:val="109A6CE1"/>
    <w:rsid w:val="10B0D176"/>
    <w:rsid w:val="10BBCC79"/>
    <w:rsid w:val="10C046B4"/>
    <w:rsid w:val="10D3E831"/>
    <w:rsid w:val="10DEE131"/>
    <w:rsid w:val="10DFC87B"/>
    <w:rsid w:val="10FC4460"/>
    <w:rsid w:val="11302F76"/>
    <w:rsid w:val="11383E34"/>
    <w:rsid w:val="1145FAE0"/>
    <w:rsid w:val="1146BD29"/>
    <w:rsid w:val="11502875"/>
    <w:rsid w:val="1151878C"/>
    <w:rsid w:val="115D6F27"/>
    <w:rsid w:val="115FC489"/>
    <w:rsid w:val="11733280"/>
    <w:rsid w:val="117CB323"/>
    <w:rsid w:val="117DDD39"/>
    <w:rsid w:val="1183A46C"/>
    <w:rsid w:val="118FDB82"/>
    <w:rsid w:val="11A09CC1"/>
    <w:rsid w:val="11A73564"/>
    <w:rsid w:val="11AA55E5"/>
    <w:rsid w:val="11BF916F"/>
    <w:rsid w:val="11CB4605"/>
    <w:rsid w:val="11D6AE65"/>
    <w:rsid w:val="11D96481"/>
    <w:rsid w:val="11E4F691"/>
    <w:rsid w:val="11E5D1FC"/>
    <w:rsid w:val="11ECEBE1"/>
    <w:rsid w:val="11FB2286"/>
    <w:rsid w:val="1200056E"/>
    <w:rsid w:val="1200A0D1"/>
    <w:rsid w:val="12487BB1"/>
    <w:rsid w:val="125CE9E6"/>
    <w:rsid w:val="126FD0D0"/>
    <w:rsid w:val="12890051"/>
    <w:rsid w:val="128F1A9C"/>
    <w:rsid w:val="12983319"/>
    <w:rsid w:val="12B6F80D"/>
    <w:rsid w:val="12C49F35"/>
    <w:rsid w:val="12CB621C"/>
    <w:rsid w:val="12D41D32"/>
    <w:rsid w:val="12DAA004"/>
    <w:rsid w:val="12EB45C1"/>
    <w:rsid w:val="12F974A5"/>
    <w:rsid w:val="13057C6E"/>
    <w:rsid w:val="132F8E5C"/>
    <w:rsid w:val="134D5817"/>
    <w:rsid w:val="1355A945"/>
    <w:rsid w:val="13588803"/>
    <w:rsid w:val="135A9DCC"/>
    <w:rsid w:val="13726127"/>
    <w:rsid w:val="13727EC6"/>
    <w:rsid w:val="1383BC45"/>
    <w:rsid w:val="138FDAA9"/>
    <w:rsid w:val="13A535FB"/>
    <w:rsid w:val="13A92288"/>
    <w:rsid w:val="13D4C6DF"/>
    <w:rsid w:val="13E8A6E4"/>
    <w:rsid w:val="13EB3B32"/>
    <w:rsid w:val="13F075B7"/>
    <w:rsid w:val="140AF94E"/>
    <w:rsid w:val="1414D64C"/>
    <w:rsid w:val="14244CB1"/>
    <w:rsid w:val="142C92B9"/>
    <w:rsid w:val="144D571B"/>
    <w:rsid w:val="14534B90"/>
    <w:rsid w:val="14820E03"/>
    <w:rsid w:val="14871622"/>
    <w:rsid w:val="14902DF0"/>
    <w:rsid w:val="1492A472"/>
    <w:rsid w:val="14A574C9"/>
    <w:rsid w:val="14A83CC9"/>
    <w:rsid w:val="14D3EFA5"/>
    <w:rsid w:val="14E4DD07"/>
    <w:rsid w:val="14F2D076"/>
    <w:rsid w:val="152222E7"/>
    <w:rsid w:val="152F8DA8"/>
    <w:rsid w:val="1544A494"/>
    <w:rsid w:val="15656C1B"/>
    <w:rsid w:val="156664F6"/>
    <w:rsid w:val="15794CD3"/>
    <w:rsid w:val="1587DD00"/>
    <w:rsid w:val="158B8ACF"/>
    <w:rsid w:val="1591F19B"/>
    <w:rsid w:val="1592A467"/>
    <w:rsid w:val="1596B034"/>
    <w:rsid w:val="15C24ECE"/>
    <w:rsid w:val="15C507B6"/>
    <w:rsid w:val="15EA9718"/>
    <w:rsid w:val="15F9AD23"/>
    <w:rsid w:val="1614FD51"/>
    <w:rsid w:val="161B846F"/>
    <w:rsid w:val="1637DCBD"/>
    <w:rsid w:val="164C39AD"/>
    <w:rsid w:val="1659FA1E"/>
    <w:rsid w:val="165ED25E"/>
    <w:rsid w:val="16658678"/>
    <w:rsid w:val="1666203F"/>
    <w:rsid w:val="16772E66"/>
    <w:rsid w:val="167D87BB"/>
    <w:rsid w:val="1690F72B"/>
    <w:rsid w:val="16AA01E9"/>
    <w:rsid w:val="16CE93A9"/>
    <w:rsid w:val="16E39331"/>
    <w:rsid w:val="16E6C7FF"/>
    <w:rsid w:val="16F9AC11"/>
    <w:rsid w:val="17151D34"/>
    <w:rsid w:val="17163E7B"/>
    <w:rsid w:val="171A64D9"/>
    <w:rsid w:val="17795DD6"/>
    <w:rsid w:val="1789A861"/>
    <w:rsid w:val="17A02208"/>
    <w:rsid w:val="17A3FD78"/>
    <w:rsid w:val="17A71CCD"/>
    <w:rsid w:val="17CC69A9"/>
    <w:rsid w:val="17D0F260"/>
    <w:rsid w:val="17D3AD1E"/>
    <w:rsid w:val="17E485CA"/>
    <w:rsid w:val="17F36DDD"/>
    <w:rsid w:val="180226E9"/>
    <w:rsid w:val="181648EC"/>
    <w:rsid w:val="181E6373"/>
    <w:rsid w:val="1839FB49"/>
    <w:rsid w:val="1841BB06"/>
    <w:rsid w:val="1842172F"/>
    <w:rsid w:val="184B6B9D"/>
    <w:rsid w:val="185185BB"/>
    <w:rsid w:val="185875FA"/>
    <w:rsid w:val="185F0A98"/>
    <w:rsid w:val="1862CCB5"/>
    <w:rsid w:val="18909943"/>
    <w:rsid w:val="1893648D"/>
    <w:rsid w:val="18957DA4"/>
    <w:rsid w:val="18A4E055"/>
    <w:rsid w:val="18B1541C"/>
    <w:rsid w:val="18B604FC"/>
    <w:rsid w:val="18CC57F1"/>
    <w:rsid w:val="18DE43C3"/>
    <w:rsid w:val="18EF773A"/>
    <w:rsid w:val="18F431FF"/>
    <w:rsid w:val="19021F44"/>
    <w:rsid w:val="190AD74D"/>
    <w:rsid w:val="1911F29E"/>
    <w:rsid w:val="1912ABF4"/>
    <w:rsid w:val="19187F5A"/>
    <w:rsid w:val="191F5E6F"/>
    <w:rsid w:val="191FBC19"/>
    <w:rsid w:val="195917EE"/>
    <w:rsid w:val="19651CC8"/>
    <w:rsid w:val="196BC090"/>
    <w:rsid w:val="196FC6C1"/>
    <w:rsid w:val="197459A1"/>
    <w:rsid w:val="197DEE7A"/>
    <w:rsid w:val="199579C8"/>
    <w:rsid w:val="199716D7"/>
    <w:rsid w:val="19B567CA"/>
    <w:rsid w:val="19BCA026"/>
    <w:rsid w:val="19BDCBB3"/>
    <w:rsid w:val="19D2054D"/>
    <w:rsid w:val="1A07802E"/>
    <w:rsid w:val="1A09F3F6"/>
    <w:rsid w:val="1A0AFD8E"/>
    <w:rsid w:val="1A25B602"/>
    <w:rsid w:val="1A37B757"/>
    <w:rsid w:val="1A38412B"/>
    <w:rsid w:val="1A3BF2CA"/>
    <w:rsid w:val="1A59E68D"/>
    <w:rsid w:val="1A7B24E1"/>
    <w:rsid w:val="1A8C5C8B"/>
    <w:rsid w:val="1A9241C4"/>
    <w:rsid w:val="1A96829F"/>
    <w:rsid w:val="1AACDD71"/>
    <w:rsid w:val="1AB0FE98"/>
    <w:rsid w:val="1AC68C98"/>
    <w:rsid w:val="1ACBCA92"/>
    <w:rsid w:val="1ADA64E4"/>
    <w:rsid w:val="1ADB9E3A"/>
    <w:rsid w:val="1AE47DD3"/>
    <w:rsid w:val="1AFA1309"/>
    <w:rsid w:val="1B133B66"/>
    <w:rsid w:val="1B137E46"/>
    <w:rsid w:val="1B3A8609"/>
    <w:rsid w:val="1B3AF62E"/>
    <w:rsid w:val="1B814900"/>
    <w:rsid w:val="1B9B0BFB"/>
    <w:rsid w:val="1BAF11A8"/>
    <w:rsid w:val="1BAF567C"/>
    <w:rsid w:val="1BB78D71"/>
    <w:rsid w:val="1BB8CB49"/>
    <w:rsid w:val="1BC83A05"/>
    <w:rsid w:val="1BD75380"/>
    <w:rsid w:val="1BDC80FA"/>
    <w:rsid w:val="1BDFA35C"/>
    <w:rsid w:val="1BE1A657"/>
    <w:rsid w:val="1BE2E22C"/>
    <w:rsid w:val="1BF964FB"/>
    <w:rsid w:val="1C132B3A"/>
    <w:rsid w:val="1C1F78A3"/>
    <w:rsid w:val="1C238C16"/>
    <w:rsid w:val="1C249E1F"/>
    <w:rsid w:val="1C32E921"/>
    <w:rsid w:val="1C512D7C"/>
    <w:rsid w:val="1C5CF55D"/>
    <w:rsid w:val="1C66FF48"/>
    <w:rsid w:val="1C6BDB04"/>
    <w:rsid w:val="1C7D0D4A"/>
    <w:rsid w:val="1C896FD0"/>
    <w:rsid w:val="1C915A95"/>
    <w:rsid w:val="1C9B8E2D"/>
    <w:rsid w:val="1C9D13BD"/>
    <w:rsid w:val="1CAAA2F6"/>
    <w:rsid w:val="1CABC627"/>
    <w:rsid w:val="1CBF1DAB"/>
    <w:rsid w:val="1CD6DA99"/>
    <w:rsid w:val="1CE9AECF"/>
    <w:rsid w:val="1D0757CF"/>
    <w:rsid w:val="1D2C28C9"/>
    <w:rsid w:val="1D2F32A7"/>
    <w:rsid w:val="1D3180A5"/>
    <w:rsid w:val="1D3DD52D"/>
    <w:rsid w:val="1D4DF5E8"/>
    <w:rsid w:val="1D775C57"/>
    <w:rsid w:val="1D8354FA"/>
    <w:rsid w:val="1D85EAFA"/>
    <w:rsid w:val="1D87FB77"/>
    <w:rsid w:val="1D8905CD"/>
    <w:rsid w:val="1D95CD32"/>
    <w:rsid w:val="1D97B81B"/>
    <w:rsid w:val="1D9F0513"/>
    <w:rsid w:val="1DA4D4A5"/>
    <w:rsid w:val="1DA6341A"/>
    <w:rsid w:val="1DB2BE76"/>
    <w:rsid w:val="1DBB4904"/>
    <w:rsid w:val="1DC083BD"/>
    <w:rsid w:val="1DEBF07D"/>
    <w:rsid w:val="1DF466DA"/>
    <w:rsid w:val="1E0D37EF"/>
    <w:rsid w:val="1E0D51B8"/>
    <w:rsid w:val="1E13581D"/>
    <w:rsid w:val="1E14055A"/>
    <w:rsid w:val="1E1C33D2"/>
    <w:rsid w:val="1E254031"/>
    <w:rsid w:val="1E3913E8"/>
    <w:rsid w:val="1E4630ED"/>
    <w:rsid w:val="1E58466A"/>
    <w:rsid w:val="1E598114"/>
    <w:rsid w:val="1E5D8086"/>
    <w:rsid w:val="1E5E259F"/>
    <w:rsid w:val="1E6CDFA1"/>
    <w:rsid w:val="1E74D3D4"/>
    <w:rsid w:val="1E771136"/>
    <w:rsid w:val="1E7F4ACA"/>
    <w:rsid w:val="1E8856E5"/>
    <w:rsid w:val="1E88EF07"/>
    <w:rsid w:val="1E947E6B"/>
    <w:rsid w:val="1EAABE63"/>
    <w:rsid w:val="1EC07D31"/>
    <w:rsid w:val="1EC787FA"/>
    <w:rsid w:val="1F0C4E61"/>
    <w:rsid w:val="1F0EC96D"/>
    <w:rsid w:val="1F4FB527"/>
    <w:rsid w:val="1F53C298"/>
    <w:rsid w:val="1F56BDE3"/>
    <w:rsid w:val="1F610F01"/>
    <w:rsid w:val="1F637383"/>
    <w:rsid w:val="1F76A3A6"/>
    <w:rsid w:val="1F8591FF"/>
    <w:rsid w:val="1F8A9D88"/>
    <w:rsid w:val="1F90BD82"/>
    <w:rsid w:val="1FA908DD"/>
    <w:rsid w:val="1FADB1D4"/>
    <w:rsid w:val="1FC21204"/>
    <w:rsid w:val="1FD1DA4A"/>
    <w:rsid w:val="1FD571B2"/>
    <w:rsid w:val="1FD8FF6F"/>
    <w:rsid w:val="1FE6090B"/>
    <w:rsid w:val="1FF8A251"/>
    <w:rsid w:val="20001DE5"/>
    <w:rsid w:val="200D47F3"/>
    <w:rsid w:val="201AF716"/>
    <w:rsid w:val="201B4EDB"/>
    <w:rsid w:val="20227ABA"/>
    <w:rsid w:val="2024BF68"/>
    <w:rsid w:val="2025962E"/>
    <w:rsid w:val="2032FA60"/>
    <w:rsid w:val="20341FFF"/>
    <w:rsid w:val="2044110F"/>
    <w:rsid w:val="2055575E"/>
    <w:rsid w:val="207E2000"/>
    <w:rsid w:val="20972334"/>
    <w:rsid w:val="209E0765"/>
    <w:rsid w:val="20BBFF7A"/>
    <w:rsid w:val="20C07C71"/>
    <w:rsid w:val="20D9704C"/>
    <w:rsid w:val="20E766B3"/>
    <w:rsid w:val="20EC8F73"/>
    <w:rsid w:val="20F09EE7"/>
    <w:rsid w:val="20F59FCD"/>
    <w:rsid w:val="20FF5F40"/>
    <w:rsid w:val="211836C4"/>
    <w:rsid w:val="211D1D6C"/>
    <w:rsid w:val="212B9C64"/>
    <w:rsid w:val="212FD131"/>
    <w:rsid w:val="21395CC5"/>
    <w:rsid w:val="213D6426"/>
    <w:rsid w:val="21424CC7"/>
    <w:rsid w:val="21573372"/>
    <w:rsid w:val="215819B6"/>
    <w:rsid w:val="215BEEDF"/>
    <w:rsid w:val="21631F3D"/>
    <w:rsid w:val="2168245E"/>
    <w:rsid w:val="216EB72D"/>
    <w:rsid w:val="2186C6D2"/>
    <w:rsid w:val="219B2F8B"/>
    <w:rsid w:val="21A1E981"/>
    <w:rsid w:val="21A7713B"/>
    <w:rsid w:val="21B7B551"/>
    <w:rsid w:val="21BD98B6"/>
    <w:rsid w:val="21CD845C"/>
    <w:rsid w:val="21D18DAE"/>
    <w:rsid w:val="21D2BD19"/>
    <w:rsid w:val="21EFC65E"/>
    <w:rsid w:val="21F98595"/>
    <w:rsid w:val="2204EE61"/>
    <w:rsid w:val="22162938"/>
    <w:rsid w:val="2227A34E"/>
    <w:rsid w:val="222E6D36"/>
    <w:rsid w:val="222EB8BC"/>
    <w:rsid w:val="223F0962"/>
    <w:rsid w:val="223F7820"/>
    <w:rsid w:val="2243175E"/>
    <w:rsid w:val="224639C0"/>
    <w:rsid w:val="22587477"/>
    <w:rsid w:val="225F30AC"/>
    <w:rsid w:val="226BDFCD"/>
    <w:rsid w:val="2272D5CD"/>
    <w:rsid w:val="22877994"/>
    <w:rsid w:val="228EBA27"/>
    <w:rsid w:val="22AED7EE"/>
    <w:rsid w:val="22B91066"/>
    <w:rsid w:val="22C0D10A"/>
    <w:rsid w:val="22DF88F7"/>
    <w:rsid w:val="22EA1127"/>
    <w:rsid w:val="22F2CC4B"/>
    <w:rsid w:val="22F5E852"/>
    <w:rsid w:val="22F99709"/>
    <w:rsid w:val="22FED7DB"/>
    <w:rsid w:val="23071EAA"/>
    <w:rsid w:val="231BDB31"/>
    <w:rsid w:val="231E692C"/>
    <w:rsid w:val="23218FA4"/>
    <w:rsid w:val="2335A72C"/>
    <w:rsid w:val="2345DF24"/>
    <w:rsid w:val="2351B60F"/>
    <w:rsid w:val="23563769"/>
    <w:rsid w:val="236B806B"/>
    <w:rsid w:val="236D57CF"/>
    <w:rsid w:val="236FC91C"/>
    <w:rsid w:val="238CBD5C"/>
    <w:rsid w:val="2396AB13"/>
    <w:rsid w:val="239EA4BA"/>
    <w:rsid w:val="23A8E8B6"/>
    <w:rsid w:val="23BC57BF"/>
    <w:rsid w:val="23C21113"/>
    <w:rsid w:val="23DBA4C4"/>
    <w:rsid w:val="23ECB0B5"/>
    <w:rsid w:val="23F8E7E1"/>
    <w:rsid w:val="23FB8DC2"/>
    <w:rsid w:val="23FFB31B"/>
    <w:rsid w:val="24035B62"/>
    <w:rsid w:val="240CC899"/>
    <w:rsid w:val="2412247C"/>
    <w:rsid w:val="2415759E"/>
    <w:rsid w:val="2420A2A9"/>
    <w:rsid w:val="2421CE72"/>
    <w:rsid w:val="2426449C"/>
    <w:rsid w:val="242E75AE"/>
    <w:rsid w:val="2439CB06"/>
    <w:rsid w:val="2444D4EC"/>
    <w:rsid w:val="244CC424"/>
    <w:rsid w:val="2457520A"/>
    <w:rsid w:val="247DFE8A"/>
    <w:rsid w:val="24827A56"/>
    <w:rsid w:val="24896E11"/>
    <w:rsid w:val="248F4DE2"/>
    <w:rsid w:val="2490D433"/>
    <w:rsid w:val="24945303"/>
    <w:rsid w:val="24961858"/>
    <w:rsid w:val="249DC55E"/>
    <w:rsid w:val="24A636BF"/>
    <w:rsid w:val="24B10733"/>
    <w:rsid w:val="24B27968"/>
    <w:rsid w:val="24B35380"/>
    <w:rsid w:val="24C56AC9"/>
    <w:rsid w:val="24D74E70"/>
    <w:rsid w:val="24E3F124"/>
    <w:rsid w:val="24E8CFA8"/>
    <w:rsid w:val="24EA42B4"/>
    <w:rsid w:val="24ECC734"/>
    <w:rsid w:val="24F7AD56"/>
    <w:rsid w:val="24F846A4"/>
    <w:rsid w:val="25086F19"/>
    <w:rsid w:val="2513381A"/>
    <w:rsid w:val="2546C453"/>
    <w:rsid w:val="25588E98"/>
    <w:rsid w:val="25681D51"/>
    <w:rsid w:val="256F4603"/>
    <w:rsid w:val="25A54428"/>
    <w:rsid w:val="25ABA6A4"/>
    <w:rsid w:val="25B46414"/>
    <w:rsid w:val="25C44DFC"/>
    <w:rsid w:val="25C8920C"/>
    <w:rsid w:val="25D10A81"/>
    <w:rsid w:val="26016A4D"/>
    <w:rsid w:val="260B4645"/>
    <w:rsid w:val="261102E0"/>
    <w:rsid w:val="2615F844"/>
    <w:rsid w:val="26319551"/>
    <w:rsid w:val="26334D4F"/>
    <w:rsid w:val="264E4CA6"/>
    <w:rsid w:val="26582DCB"/>
    <w:rsid w:val="26620B07"/>
    <w:rsid w:val="266D1420"/>
    <w:rsid w:val="268A10A1"/>
    <w:rsid w:val="268B2116"/>
    <w:rsid w:val="26953502"/>
    <w:rsid w:val="26AB3A25"/>
    <w:rsid w:val="26B26450"/>
    <w:rsid w:val="26B6AA06"/>
    <w:rsid w:val="26DC73C0"/>
    <w:rsid w:val="26DDBEB7"/>
    <w:rsid w:val="26F49574"/>
    <w:rsid w:val="270EA0F9"/>
    <w:rsid w:val="2714884D"/>
    <w:rsid w:val="27245B69"/>
    <w:rsid w:val="272A78F1"/>
    <w:rsid w:val="272B5076"/>
    <w:rsid w:val="273B0EED"/>
    <w:rsid w:val="27601E5D"/>
    <w:rsid w:val="276C20E6"/>
    <w:rsid w:val="277C307F"/>
    <w:rsid w:val="27887FA7"/>
    <w:rsid w:val="27934C19"/>
    <w:rsid w:val="279A0F82"/>
    <w:rsid w:val="279DC304"/>
    <w:rsid w:val="27B29590"/>
    <w:rsid w:val="27B33059"/>
    <w:rsid w:val="27B3F897"/>
    <w:rsid w:val="27C6CB97"/>
    <w:rsid w:val="27C81428"/>
    <w:rsid w:val="27D56620"/>
    <w:rsid w:val="27DDF8B1"/>
    <w:rsid w:val="27E8FD26"/>
    <w:rsid w:val="27EA6BA3"/>
    <w:rsid w:val="27F4D067"/>
    <w:rsid w:val="28197936"/>
    <w:rsid w:val="28247549"/>
    <w:rsid w:val="28265437"/>
    <w:rsid w:val="2835BA07"/>
    <w:rsid w:val="2839EF27"/>
    <w:rsid w:val="283EE115"/>
    <w:rsid w:val="28482841"/>
    <w:rsid w:val="2855EE3D"/>
    <w:rsid w:val="285C629C"/>
    <w:rsid w:val="2861DC41"/>
    <w:rsid w:val="286BAFCD"/>
    <w:rsid w:val="286F31A5"/>
    <w:rsid w:val="28844C85"/>
    <w:rsid w:val="288833D5"/>
    <w:rsid w:val="288ACEA8"/>
    <w:rsid w:val="288DFADE"/>
    <w:rsid w:val="28A1F5D0"/>
    <w:rsid w:val="28B5D688"/>
    <w:rsid w:val="28BB1E2D"/>
    <w:rsid w:val="28CEFEE5"/>
    <w:rsid w:val="28E039BC"/>
    <w:rsid w:val="28E9150F"/>
    <w:rsid w:val="28E982EC"/>
    <w:rsid w:val="2901E810"/>
    <w:rsid w:val="290A078A"/>
    <w:rsid w:val="292AB682"/>
    <w:rsid w:val="293C2D9A"/>
    <w:rsid w:val="2949103F"/>
    <w:rsid w:val="294FC8F8"/>
    <w:rsid w:val="297E2096"/>
    <w:rsid w:val="297E6B7D"/>
    <w:rsid w:val="2984C274"/>
    <w:rsid w:val="29863C04"/>
    <w:rsid w:val="29BFAD90"/>
    <w:rsid w:val="29C30B1A"/>
    <w:rsid w:val="29D18A68"/>
    <w:rsid w:val="29D399A3"/>
    <w:rsid w:val="29D89641"/>
    <w:rsid w:val="29E3EE53"/>
    <w:rsid w:val="29E871B8"/>
    <w:rsid w:val="29F95DF7"/>
    <w:rsid w:val="2A096EFA"/>
    <w:rsid w:val="2A0B1F62"/>
    <w:rsid w:val="2A16E90C"/>
    <w:rsid w:val="2A1EB0FD"/>
    <w:rsid w:val="2A34804D"/>
    <w:rsid w:val="2A4874D4"/>
    <w:rsid w:val="2A4AA7E6"/>
    <w:rsid w:val="2A5B9886"/>
    <w:rsid w:val="2A62E1C0"/>
    <w:rsid w:val="2A6445A6"/>
    <w:rsid w:val="2A64E4E3"/>
    <w:rsid w:val="2A7C0A1D"/>
    <w:rsid w:val="2A7F547C"/>
    <w:rsid w:val="2A8B9D31"/>
    <w:rsid w:val="2AB2BB66"/>
    <w:rsid w:val="2AB9564D"/>
    <w:rsid w:val="2ACC71CC"/>
    <w:rsid w:val="2ACE9D2B"/>
    <w:rsid w:val="2AD0292F"/>
    <w:rsid w:val="2ADEB768"/>
    <w:rsid w:val="2AE40EC7"/>
    <w:rsid w:val="2AEC47AC"/>
    <w:rsid w:val="2AF3DE85"/>
    <w:rsid w:val="2AFAE967"/>
    <w:rsid w:val="2B0BAD85"/>
    <w:rsid w:val="2B0EA570"/>
    <w:rsid w:val="2B15AE2C"/>
    <w:rsid w:val="2B24CFB4"/>
    <w:rsid w:val="2B2C7129"/>
    <w:rsid w:val="2B352B24"/>
    <w:rsid w:val="2B53349C"/>
    <w:rsid w:val="2B56A4B3"/>
    <w:rsid w:val="2B56BF43"/>
    <w:rsid w:val="2B743AB6"/>
    <w:rsid w:val="2B92A84A"/>
    <w:rsid w:val="2BB9105F"/>
    <w:rsid w:val="2BBBED47"/>
    <w:rsid w:val="2BBD5ED8"/>
    <w:rsid w:val="2BD59EC1"/>
    <w:rsid w:val="2BE9E3E5"/>
    <w:rsid w:val="2BED727D"/>
    <w:rsid w:val="2BF4C8CB"/>
    <w:rsid w:val="2BF4F7D9"/>
    <w:rsid w:val="2C0C7F9E"/>
    <w:rsid w:val="2C0D6AC2"/>
    <w:rsid w:val="2C14737E"/>
    <w:rsid w:val="2C21383C"/>
    <w:rsid w:val="2C24DF92"/>
    <w:rsid w:val="2C2EEDBB"/>
    <w:rsid w:val="2C344789"/>
    <w:rsid w:val="2C3B5CAC"/>
    <w:rsid w:val="2C4EC980"/>
    <w:rsid w:val="2C60826F"/>
    <w:rsid w:val="2C8F5C3D"/>
    <w:rsid w:val="2CAC0734"/>
    <w:rsid w:val="2CBA6851"/>
    <w:rsid w:val="2CC29A13"/>
    <w:rsid w:val="2CDC204E"/>
    <w:rsid w:val="2CE4427D"/>
    <w:rsid w:val="2CF28FA4"/>
    <w:rsid w:val="2CF57535"/>
    <w:rsid w:val="2D0B3DEB"/>
    <w:rsid w:val="2D0C6832"/>
    <w:rsid w:val="2D0CE38B"/>
    <w:rsid w:val="2D113558"/>
    <w:rsid w:val="2D2D72D3"/>
    <w:rsid w:val="2D480656"/>
    <w:rsid w:val="2D6352E4"/>
    <w:rsid w:val="2D6646CB"/>
    <w:rsid w:val="2D72F461"/>
    <w:rsid w:val="2D75DFE2"/>
    <w:rsid w:val="2D770344"/>
    <w:rsid w:val="2D93A5AF"/>
    <w:rsid w:val="2D9458F9"/>
    <w:rsid w:val="2D9DE0C9"/>
    <w:rsid w:val="2DA3914F"/>
    <w:rsid w:val="2DB5A8E8"/>
    <w:rsid w:val="2DB82C54"/>
    <w:rsid w:val="2DBCB3FD"/>
    <w:rsid w:val="2DF0F70F"/>
    <w:rsid w:val="2E13FE93"/>
    <w:rsid w:val="2E1B0C2E"/>
    <w:rsid w:val="2E1F75E5"/>
    <w:rsid w:val="2E22D57D"/>
    <w:rsid w:val="2E237ED9"/>
    <w:rsid w:val="2E3D0CDA"/>
    <w:rsid w:val="2E41DCD1"/>
    <w:rsid w:val="2E43AB18"/>
    <w:rsid w:val="2E4D3A35"/>
    <w:rsid w:val="2E595BAE"/>
    <w:rsid w:val="2E5A41E7"/>
    <w:rsid w:val="2E5AF02A"/>
    <w:rsid w:val="2E5F6BFB"/>
    <w:rsid w:val="2E7948D1"/>
    <w:rsid w:val="2E79B1C5"/>
    <w:rsid w:val="2E7E075F"/>
    <w:rsid w:val="2E84C155"/>
    <w:rsid w:val="2E98B983"/>
    <w:rsid w:val="2EAC0764"/>
    <w:rsid w:val="2EB27BC3"/>
    <w:rsid w:val="2EC76457"/>
    <w:rsid w:val="2EC93211"/>
    <w:rsid w:val="2ED12714"/>
    <w:rsid w:val="2EFCD634"/>
    <w:rsid w:val="2F15A934"/>
    <w:rsid w:val="2F2C698D"/>
    <w:rsid w:val="2F4CA4C7"/>
    <w:rsid w:val="2F4FAB73"/>
    <w:rsid w:val="2F58A153"/>
    <w:rsid w:val="2F626CD4"/>
    <w:rsid w:val="2F6A0346"/>
    <w:rsid w:val="2F6A9DCC"/>
    <w:rsid w:val="2F6B3042"/>
    <w:rsid w:val="2F94B4F6"/>
    <w:rsid w:val="2FAAA441"/>
    <w:rsid w:val="2FBEBF5D"/>
    <w:rsid w:val="2FC5F985"/>
    <w:rsid w:val="2FE442B1"/>
    <w:rsid w:val="2FF52C0F"/>
    <w:rsid w:val="2FFBE6C2"/>
    <w:rsid w:val="2FFCBD05"/>
    <w:rsid w:val="3007FA37"/>
    <w:rsid w:val="300F17DE"/>
    <w:rsid w:val="300F777B"/>
    <w:rsid w:val="302CA867"/>
    <w:rsid w:val="30331965"/>
    <w:rsid w:val="303D81A6"/>
    <w:rsid w:val="3041E96C"/>
    <w:rsid w:val="304A84B7"/>
    <w:rsid w:val="30551C5B"/>
    <w:rsid w:val="3055EAC1"/>
    <w:rsid w:val="306ED443"/>
    <w:rsid w:val="308F5944"/>
    <w:rsid w:val="30BCD603"/>
    <w:rsid w:val="30C21008"/>
    <w:rsid w:val="30C69ED0"/>
    <w:rsid w:val="30D22344"/>
    <w:rsid w:val="30ECD7E3"/>
    <w:rsid w:val="30EDEAD9"/>
    <w:rsid w:val="30FF25B1"/>
    <w:rsid w:val="31051B07"/>
    <w:rsid w:val="31081371"/>
    <w:rsid w:val="31184E0E"/>
    <w:rsid w:val="311F8C01"/>
    <w:rsid w:val="3129E42C"/>
    <w:rsid w:val="312FDF47"/>
    <w:rsid w:val="31308557"/>
    <w:rsid w:val="3143F422"/>
    <w:rsid w:val="314D0BF2"/>
    <w:rsid w:val="315DDEFB"/>
    <w:rsid w:val="316789E5"/>
    <w:rsid w:val="316FD9BD"/>
    <w:rsid w:val="318F27DF"/>
    <w:rsid w:val="3192C9F2"/>
    <w:rsid w:val="31961366"/>
    <w:rsid w:val="319BB37C"/>
    <w:rsid w:val="31A46CA8"/>
    <w:rsid w:val="31B4B0BE"/>
    <w:rsid w:val="31C05B7C"/>
    <w:rsid w:val="31D9C02F"/>
    <w:rsid w:val="31E35709"/>
    <w:rsid w:val="31EA6B8F"/>
    <w:rsid w:val="31FF812C"/>
    <w:rsid w:val="32026452"/>
    <w:rsid w:val="3215ED93"/>
    <w:rsid w:val="3220C536"/>
    <w:rsid w:val="322426AD"/>
    <w:rsid w:val="322B2ECB"/>
    <w:rsid w:val="323EED18"/>
    <w:rsid w:val="32484B2B"/>
    <w:rsid w:val="32516C53"/>
    <w:rsid w:val="325CB401"/>
    <w:rsid w:val="32640A4F"/>
    <w:rsid w:val="326F7FE7"/>
    <w:rsid w:val="3273AEE4"/>
    <w:rsid w:val="328785BA"/>
    <w:rsid w:val="3289EF44"/>
    <w:rsid w:val="329AF612"/>
    <w:rsid w:val="32B2FE7A"/>
    <w:rsid w:val="32BD7B4B"/>
    <w:rsid w:val="32C19D2E"/>
    <w:rsid w:val="32C46832"/>
    <w:rsid w:val="32F1DA6A"/>
    <w:rsid w:val="32F25EE5"/>
    <w:rsid w:val="32FF699B"/>
    <w:rsid w:val="3304A220"/>
    <w:rsid w:val="330BB191"/>
    <w:rsid w:val="330F6464"/>
    <w:rsid w:val="3340219C"/>
    <w:rsid w:val="33507BC1"/>
    <w:rsid w:val="3355C366"/>
    <w:rsid w:val="33565295"/>
    <w:rsid w:val="33567DA0"/>
    <w:rsid w:val="33613303"/>
    <w:rsid w:val="3361B698"/>
    <w:rsid w:val="33672960"/>
    <w:rsid w:val="338EB905"/>
    <w:rsid w:val="33D0851C"/>
    <w:rsid w:val="33DD193E"/>
    <w:rsid w:val="33FAE57E"/>
    <w:rsid w:val="340CF0C5"/>
    <w:rsid w:val="341D3857"/>
    <w:rsid w:val="342EB77D"/>
    <w:rsid w:val="34396917"/>
    <w:rsid w:val="343CA5A7"/>
    <w:rsid w:val="344D2872"/>
    <w:rsid w:val="34646342"/>
    <w:rsid w:val="34794351"/>
    <w:rsid w:val="347BE111"/>
    <w:rsid w:val="3483C4B1"/>
    <w:rsid w:val="348455F7"/>
    <w:rsid w:val="349A2AA3"/>
    <w:rsid w:val="349D22A7"/>
    <w:rsid w:val="34B2CF73"/>
    <w:rsid w:val="34D08AB8"/>
    <w:rsid w:val="34D42070"/>
    <w:rsid w:val="34EDB292"/>
    <w:rsid w:val="34F1BE8B"/>
    <w:rsid w:val="34F9E2E3"/>
    <w:rsid w:val="3502CE9E"/>
    <w:rsid w:val="3504640A"/>
    <w:rsid w:val="3505C8F8"/>
    <w:rsid w:val="3527BE62"/>
    <w:rsid w:val="35295BE4"/>
    <w:rsid w:val="353C002E"/>
    <w:rsid w:val="3546A4D8"/>
    <w:rsid w:val="3548DD8E"/>
    <w:rsid w:val="3566C074"/>
    <w:rsid w:val="356ACD0C"/>
    <w:rsid w:val="35744A12"/>
    <w:rsid w:val="3578E99F"/>
    <w:rsid w:val="357C77F5"/>
    <w:rsid w:val="358AE796"/>
    <w:rsid w:val="358D4A11"/>
    <w:rsid w:val="3591B3AF"/>
    <w:rsid w:val="359C4716"/>
    <w:rsid w:val="35B3B45F"/>
    <w:rsid w:val="35B480DE"/>
    <w:rsid w:val="35CE21B5"/>
    <w:rsid w:val="35E32259"/>
    <w:rsid w:val="35EEE705"/>
    <w:rsid w:val="35F729E3"/>
    <w:rsid w:val="35FBEB55"/>
    <w:rsid w:val="361513B2"/>
    <w:rsid w:val="36222B77"/>
    <w:rsid w:val="3624BEF5"/>
    <w:rsid w:val="3630DD5E"/>
    <w:rsid w:val="3647D676"/>
    <w:rsid w:val="364E9FD4"/>
    <w:rsid w:val="36680028"/>
    <w:rsid w:val="366CAC92"/>
    <w:rsid w:val="36890AF2"/>
    <w:rsid w:val="368EDF40"/>
    <w:rsid w:val="36901554"/>
    <w:rsid w:val="36968D2C"/>
    <w:rsid w:val="36A00C21"/>
    <w:rsid w:val="36BB81FC"/>
    <w:rsid w:val="36C37367"/>
    <w:rsid w:val="36DA7B5F"/>
    <w:rsid w:val="36F9ED76"/>
    <w:rsid w:val="370A03BE"/>
    <w:rsid w:val="371E4774"/>
    <w:rsid w:val="373143B6"/>
    <w:rsid w:val="3737AE8E"/>
    <w:rsid w:val="373D95F4"/>
    <w:rsid w:val="376744F0"/>
    <w:rsid w:val="3767C32A"/>
    <w:rsid w:val="377456D8"/>
    <w:rsid w:val="37925449"/>
    <w:rsid w:val="379FDCD7"/>
    <w:rsid w:val="37A6D9DC"/>
    <w:rsid w:val="37B5829E"/>
    <w:rsid w:val="37CA78F8"/>
    <w:rsid w:val="37D44944"/>
    <w:rsid w:val="37E62578"/>
    <w:rsid w:val="37EA7035"/>
    <w:rsid w:val="37F9291F"/>
    <w:rsid w:val="38068AEF"/>
    <w:rsid w:val="380A640F"/>
    <w:rsid w:val="3815FE63"/>
    <w:rsid w:val="3823ECE4"/>
    <w:rsid w:val="3823F242"/>
    <w:rsid w:val="3831518A"/>
    <w:rsid w:val="38331C95"/>
    <w:rsid w:val="3848BB48"/>
    <w:rsid w:val="384F0A6A"/>
    <w:rsid w:val="385E5F29"/>
    <w:rsid w:val="385F5F24"/>
    <w:rsid w:val="387ADCC7"/>
    <w:rsid w:val="388A53AF"/>
    <w:rsid w:val="38A3B87A"/>
    <w:rsid w:val="38A51CA2"/>
    <w:rsid w:val="38A9A2B4"/>
    <w:rsid w:val="38B656E4"/>
    <w:rsid w:val="38BF0575"/>
    <w:rsid w:val="38C7BEF7"/>
    <w:rsid w:val="38CAF8EC"/>
    <w:rsid w:val="38D3D08B"/>
    <w:rsid w:val="38D452F4"/>
    <w:rsid w:val="38F45260"/>
    <w:rsid w:val="38FC2093"/>
    <w:rsid w:val="392E24AA"/>
    <w:rsid w:val="39379D40"/>
    <w:rsid w:val="39493594"/>
    <w:rsid w:val="395BC20D"/>
    <w:rsid w:val="396DDA48"/>
    <w:rsid w:val="39725343"/>
    <w:rsid w:val="3996D56A"/>
    <w:rsid w:val="39BF9512"/>
    <w:rsid w:val="39C504EA"/>
    <w:rsid w:val="39C5A8D3"/>
    <w:rsid w:val="39D42515"/>
    <w:rsid w:val="39FB1429"/>
    <w:rsid w:val="3A1555EA"/>
    <w:rsid w:val="3A265A7E"/>
    <w:rsid w:val="3A2B3089"/>
    <w:rsid w:val="3A2E4DD4"/>
    <w:rsid w:val="3A32AF1D"/>
    <w:rsid w:val="3A3BBA4C"/>
    <w:rsid w:val="3A7A91CC"/>
    <w:rsid w:val="3A90D754"/>
    <w:rsid w:val="3AAC1226"/>
    <w:rsid w:val="3AC4BDCC"/>
    <w:rsid w:val="3AD73894"/>
    <w:rsid w:val="3AEA90EE"/>
    <w:rsid w:val="3AFB2885"/>
    <w:rsid w:val="3B21ECE8"/>
    <w:rsid w:val="3B2210F7"/>
    <w:rsid w:val="3B27282A"/>
    <w:rsid w:val="3B287C82"/>
    <w:rsid w:val="3B30B9E4"/>
    <w:rsid w:val="3B3FCC3C"/>
    <w:rsid w:val="3B4848CE"/>
    <w:rsid w:val="3B60E4A7"/>
    <w:rsid w:val="3B7890A4"/>
    <w:rsid w:val="3B7DF9E5"/>
    <w:rsid w:val="3B948008"/>
    <w:rsid w:val="3B96E520"/>
    <w:rsid w:val="3B9B97AD"/>
    <w:rsid w:val="3BA2E5E2"/>
    <w:rsid w:val="3BA84E36"/>
    <w:rsid w:val="3BA8B793"/>
    <w:rsid w:val="3BABA64E"/>
    <w:rsid w:val="3BAF2EA1"/>
    <w:rsid w:val="3BC400CB"/>
    <w:rsid w:val="3BE527E8"/>
    <w:rsid w:val="3C0B889A"/>
    <w:rsid w:val="3C141559"/>
    <w:rsid w:val="3C1E4FB3"/>
    <w:rsid w:val="3C45C04E"/>
    <w:rsid w:val="3C4E4024"/>
    <w:rsid w:val="3C5A2A2C"/>
    <w:rsid w:val="3C5BE933"/>
    <w:rsid w:val="3C7A4AFF"/>
    <w:rsid w:val="3C8D6A51"/>
    <w:rsid w:val="3C8FBE99"/>
    <w:rsid w:val="3C8FEAC2"/>
    <w:rsid w:val="3CBCDFA1"/>
    <w:rsid w:val="3CE82747"/>
    <w:rsid w:val="3CE9179E"/>
    <w:rsid w:val="3CE978E5"/>
    <w:rsid w:val="3CEFC724"/>
    <w:rsid w:val="3D04AB01"/>
    <w:rsid w:val="3D04CBEC"/>
    <w:rsid w:val="3D13F059"/>
    <w:rsid w:val="3D200CCD"/>
    <w:rsid w:val="3D244DE0"/>
    <w:rsid w:val="3D2866BC"/>
    <w:rsid w:val="3D32D047"/>
    <w:rsid w:val="3D601F29"/>
    <w:rsid w:val="3D7136DC"/>
    <w:rsid w:val="3D7AED98"/>
    <w:rsid w:val="3D8ABBD9"/>
    <w:rsid w:val="3DA79B59"/>
    <w:rsid w:val="3DAED98A"/>
    <w:rsid w:val="3DBA6262"/>
    <w:rsid w:val="3DCF5F90"/>
    <w:rsid w:val="3DDAD873"/>
    <w:rsid w:val="3DDFF187"/>
    <w:rsid w:val="3DEC9350"/>
    <w:rsid w:val="3DFA7B61"/>
    <w:rsid w:val="3E031098"/>
    <w:rsid w:val="3E2B6A7D"/>
    <w:rsid w:val="3E2B8EFA"/>
    <w:rsid w:val="3E369334"/>
    <w:rsid w:val="3E370E8D"/>
    <w:rsid w:val="3E4840D7"/>
    <w:rsid w:val="3E5C54A7"/>
    <w:rsid w:val="3E662B23"/>
    <w:rsid w:val="3E67085C"/>
    <w:rsid w:val="3E6B8996"/>
    <w:rsid w:val="3E6BFDD0"/>
    <w:rsid w:val="3E6C6C5A"/>
    <w:rsid w:val="3E7A3668"/>
    <w:rsid w:val="3E856B10"/>
    <w:rsid w:val="3E9BD474"/>
    <w:rsid w:val="3E9E490D"/>
    <w:rsid w:val="3EA4DC93"/>
    <w:rsid w:val="3EAE9106"/>
    <w:rsid w:val="3EBAC556"/>
    <w:rsid w:val="3EBB40AF"/>
    <w:rsid w:val="3EC4F58D"/>
    <w:rsid w:val="3ECC20CA"/>
    <w:rsid w:val="3ED06514"/>
    <w:rsid w:val="3EDBE9FD"/>
    <w:rsid w:val="3EF08450"/>
    <w:rsid w:val="3EF362D0"/>
    <w:rsid w:val="3F01BEF1"/>
    <w:rsid w:val="3F0699BB"/>
    <w:rsid w:val="3F2DE64E"/>
    <w:rsid w:val="3F32140D"/>
    <w:rsid w:val="3F356604"/>
    <w:rsid w:val="3F60D55E"/>
    <w:rsid w:val="3F6231B0"/>
    <w:rsid w:val="3F6EBEDC"/>
    <w:rsid w:val="3F8B56F7"/>
    <w:rsid w:val="3F8BABDB"/>
    <w:rsid w:val="3F928755"/>
    <w:rsid w:val="3F9CC5C4"/>
    <w:rsid w:val="3FA1F954"/>
    <w:rsid w:val="3FD778CB"/>
    <w:rsid w:val="3FE34477"/>
    <w:rsid w:val="400DE419"/>
    <w:rsid w:val="400F1DAC"/>
    <w:rsid w:val="4011B214"/>
    <w:rsid w:val="401B1E11"/>
    <w:rsid w:val="404AC588"/>
    <w:rsid w:val="406C4507"/>
    <w:rsid w:val="40700215"/>
    <w:rsid w:val="4073C355"/>
    <w:rsid w:val="4079063F"/>
    <w:rsid w:val="4098BDFF"/>
    <w:rsid w:val="40A02A32"/>
    <w:rsid w:val="40AAB623"/>
    <w:rsid w:val="40B878F9"/>
    <w:rsid w:val="40F07E74"/>
    <w:rsid w:val="40F1D122"/>
    <w:rsid w:val="40F825A8"/>
    <w:rsid w:val="41137DD8"/>
    <w:rsid w:val="4114911F"/>
    <w:rsid w:val="4118E76E"/>
    <w:rsid w:val="415F0E18"/>
    <w:rsid w:val="4171DEC1"/>
    <w:rsid w:val="41755F5D"/>
    <w:rsid w:val="417765B3"/>
    <w:rsid w:val="4177EDB0"/>
    <w:rsid w:val="417A217F"/>
    <w:rsid w:val="41994FF8"/>
    <w:rsid w:val="41AF0DC0"/>
    <w:rsid w:val="41B33081"/>
    <w:rsid w:val="41CA77B2"/>
    <w:rsid w:val="41E76F54"/>
    <w:rsid w:val="41ED190D"/>
    <w:rsid w:val="41F2AA19"/>
    <w:rsid w:val="420E1394"/>
    <w:rsid w:val="4222421F"/>
    <w:rsid w:val="4251CA7E"/>
    <w:rsid w:val="4267AA85"/>
    <w:rsid w:val="426DB246"/>
    <w:rsid w:val="427036B7"/>
    <w:rsid w:val="4273748C"/>
    <w:rsid w:val="428E839A"/>
    <w:rsid w:val="42BD81A8"/>
    <w:rsid w:val="42C22C1A"/>
    <w:rsid w:val="42DB4476"/>
    <w:rsid w:val="42E274D4"/>
    <w:rsid w:val="42EFABD9"/>
    <w:rsid w:val="42F6D3E4"/>
    <w:rsid w:val="4303A770"/>
    <w:rsid w:val="430E568E"/>
    <w:rsid w:val="4323F8D3"/>
    <w:rsid w:val="432623E2"/>
    <w:rsid w:val="4334EE45"/>
    <w:rsid w:val="433B3E80"/>
    <w:rsid w:val="433BB306"/>
    <w:rsid w:val="434F00E2"/>
    <w:rsid w:val="435C6555"/>
    <w:rsid w:val="435E2E70"/>
    <w:rsid w:val="43669DCD"/>
    <w:rsid w:val="43820039"/>
    <w:rsid w:val="4389B4C7"/>
    <w:rsid w:val="43938F64"/>
    <w:rsid w:val="439F91ED"/>
    <w:rsid w:val="43A9E3F5"/>
    <w:rsid w:val="43E4EA88"/>
    <w:rsid w:val="43E8FAA7"/>
    <w:rsid w:val="43ED3BD6"/>
    <w:rsid w:val="43F4141D"/>
    <w:rsid w:val="4423521E"/>
    <w:rsid w:val="44296198"/>
    <w:rsid w:val="442C38E1"/>
    <w:rsid w:val="44307FCF"/>
    <w:rsid w:val="44349999"/>
    <w:rsid w:val="44370F69"/>
    <w:rsid w:val="443EA114"/>
    <w:rsid w:val="444058C1"/>
    <w:rsid w:val="44413F7F"/>
    <w:rsid w:val="4470822C"/>
    <w:rsid w:val="447D7B7D"/>
    <w:rsid w:val="449AD07E"/>
    <w:rsid w:val="449DA4F1"/>
    <w:rsid w:val="44B6B59A"/>
    <w:rsid w:val="44C93811"/>
    <w:rsid w:val="44CDD79E"/>
    <w:rsid w:val="44CE2DDE"/>
    <w:rsid w:val="44E1553C"/>
    <w:rsid w:val="44F3392C"/>
    <w:rsid w:val="44F7E9D3"/>
    <w:rsid w:val="45051AFB"/>
    <w:rsid w:val="451C3732"/>
    <w:rsid w:val="452C6DAD"/>
    <w:rsid w:val="453B624E"/>
    <w:rsid w:val="453BEC86"/>
    <w:rsid w:val="454BAC8F"/>
    <w:rsid w:val="4558E479"/>
    <w:rsid w:val="45745A2D"/>
    <w:rsid w:val="458B6652"/>
    <w:rsid w:val="4591240C"/>
    <w:rsid w:val="45B2D451"/>
    <w:rsid w:val="45BCD99A"/>
    <w:rsid w:val="45EC111E"/>
    <w:rsid w:val="45F0ABC6"/>
    <w:rsid w:val="45F93142"/>
    <w:rsid w:val="460E227D"/>
    <w:rsid w:val="461A1A44"/>
    <w:rsid w:val="461FFE37"/>
    <w:rsid w:val="463146F1"/>
    <w:rsid w:val="4636A0DF"/>
    <w:rsid w:val="4643714D"/>
    <w:rsid w:val="46610814"/>
    <w:rsid w:val="466A73D1"/>
    <w:rsid w:val="468A3529"/>
    <w:rsid w:val="4697DF09"/>
    <w:rsid w:val="469B70E6"/>
    <w:rsid w:val="46AA21BB"/>
    <w:rsid w:val="46AE48B5"/>
    <w:rsid w:val="46B1F553"/>
    <w:rsid w:val="46C6F243"/>
    <w:rsid w:val="46CB3026"/>
    <w:rsid w:val="46DA01AD"/>
    <w:rsid w:val="46F5A5EE"/>
    <w:rsid w:val="46F6F561"/>
    <w:rsid w:val="47015F54"/>
    <w:rsid w:val="470F9FE3"/>
    <w:rsid w:val="47109A35"/>
    <w:rsid w:val="471E0BE3"/>
    <w:rsid w:val="472E53DD"/>
    <w:rsid w:val="47346ED0"/>
    <w:rsid w:val="474DA8D4"/>
    <w:rsid w:val="475D6AF2"/>
    <w:rsid w:val="47689C2B"/>
    <w:rsid w:val="476C928D"/>
    <w:rsid w:val="4774AB7E"/>
    <w:rsid w:val="4778E041"/>
    <w:rsid w:val="478141A1"/>
    <w:rsid w:val="47851D94"/>
    <w:rsid w:val="478F4FB6"/>
    <w:rsid w:val="479AF578"/>
    <w:rsid w:val="47AE1F70"/>
    <w:rsid w:val="47B55107"/>
    <w:rsid w:val="47BBB87C"/>
    <w:rsid w:val="47C9D396"/>
    <w:rsid w:val="47D2F6ED"/>
    <w:rsid w:val="47DA5EC6"/>
    <w:rsid w:val="47E00E3B"/>
    <w:rsid w:val="47E80C5C"/>
    <w:rsid w:val="48047E00"/>
    <w:rsid w:val="4815D171"/>
    <w:rsid w:val="48376ACD"/>
    <w:rsid w:val="483F5853"/>
    <w:rsid w:val="484891B3"/>
    <w:rsid w:val="4869EA4C"/>
    <w:rsid w:val="4876D6C9"/>
    <w:rsid w:val="48789A53"/>
    <w:rsid w:val="487B8548"/>
    <w:rsid w:val="489E4E86"/>
    <w:rsid w:val="48AB7292"/>
    <w:rsid w:val="48E2194F"/>
    <w:rsid w:val="48E4DADB"/>
    <w:rsid w:val="49046C8C"/>
    <w:rsid w:val="490862EE"/>
    <w:rsid w:val="490DB0F5"/>
    <w:rsid w:val="49205B60"/>
    <w:rsid w:val="493582C3"/>
    <w:rsid w:val="4937E64F"/>
    <w:rsid w:val="4941CA88"/>
    <w:rsid w:val="494CDBF5"/>
    <w:rsid w:val="49550081"/>
    <w:rsid w:val="4978EBE6"/>
    <w:rsid w:val="498B2EAF"/>
    <w:rsid w:val="498C930E"/>
    <w:rsid w:val="49939BCA"/>
    <w:rsid w:val="4993D112"/>
    <w:rsid w:val="499EFF0A"/>
    <w:rsid w:val="49A04E61"/>
    <w:rsid w:val="49A6060E"/>
    <w:rsid w:val="49AC7B3B"/>
    <w:rsid w:val="49D33B2E"/>
    <w:rsid w:val="4A01A5BE"/>
    <w:rsid w:val="4A05BAAD"/>
    <w:rsid w:val="4A138EC4"/>
    <w:rsid w:val="4A163BA3"/>
    <w:rsid w:val="4A16C0F7"/>
    <w:rsid w:val="4A184720"/>
    <w:rsid w:val="4A192579"/>
    <w:rsid w:val="4A1AA18A"/>
    <w:rsid w:val="4A2BADFD"/>
    <w:rsid w:val="4A3645D5"/>
    <w:rsid w:val="4A3CA815"/>
    <w:rsid w:val="4A503D7E"/>
    <w:rsid w:val="4A65C41F"/>
    <w:rsid w:val="4AB1C01B"/>
    <w:rsid w:val="4AD4610B"/>
    <w:rsid w:val="4AF792B8"/>
    <w:rsid w:val="4AFE9B74"/>
    <w:rsid w:val="4B0A8655"/>
    <w:rsid w:val="4B12724A"/>
    <w:rsid w:val="4B1939D5"/>
    <w:rsid w:val="4B23E0D4"/>
    <w:rsid w:val="4B323930"/>
    <w:rsid w:val="4B3B5BBF"/>
    <w:rsid w:val="4B5DD0B8"/>
    <w:rsid w:val="4B637ED9"/>
    <w:rsid w:val="4B736CFA"/>
    <w:rsid w:val="4B76F915"/>
    <w:rsid w:val="4B8235E8"/>
    <w:rsid w:val="4B836656"/>
    <w:rsid w:val="4B9968FB"/>
    <w:rsid w:val="4BBE5D4C"/>
    <w:rsid w:val="4BCDA2E5"/>
    <w:rsid w:val="4BDC0781"/>
    <w:rsid w:val="4BE82FB5"/>
    <w:rsid w:val="4BF8D17D"/>
    <w:rsid w:val="4C21E44D"/>
    <w:rsid w:val="4C26DB53"/>
    <w:rsid w:val="4C59706C"/>
    <w:rsid w:val="4C63FA4A"/>
    <w:rsid w:val="4C65C8DC"/>
    <w:rsid w:val="4C71FBE6"/>
    <w:rsid w:val="4C820C35"/>
    <w:rsid w:val="4C8FA95C"/>
    <w:rsid w:val="4C99DED1"/>
    <w:rsid w:val="4CABD484"/>
    <w:rsid w:val="4CB3014F"/>
    <w:rsid w:val="4CB908DF"/>
    <w:rsid w:val="4CBFB135"/>
    <w:rsid w:val="4CCE7CBD"/>
    <w:rsid w:val="4CD725D5"/>
    <w:rsid w:val="4CE1E39A"/>
    <w:rsid w:val="4CE747F4"/>
    <w:rsid w:val="4CE81F74"/>
    <w:rsid w:val="4CF6A5F2"/>
    <w:rsid w:val="4D0270AA"/>
    <w:rsid w:val="4D066310"/>
    <w:rsid w:val="4D0A1F1F"/>
    <w:rsid w:val="4D12C976"/>
    <w:rsid w:val="4D12CB53"/>
    <w:rsid w:val="4D28C75C"/>
    <w:rsid w:val="4D29FCA9"/>
    <w:rsid w:val="4D2A3BE7"/>
    <w:rsid w:val="4D3AB995"/>
    <w:rsid w:val="4D4475C5"/>
    <w:rsid w:val="4D66EDC9"/>
    <w:rsid w:val="4D6EA55B"/>
    <w:rsid w:val="4D725E71"/>
    <w:rsid w:val="4D75801E"/>
    <w:rsid w:val="4D7924BF"/>
    <w:rsid w:val="4D97B1FC"/>
    <w:rsid w:val="4D98A0AB"/>
    <w:rsid w:val="4D998000"/>
    <w:rsid w:val="4DA14866"/>
    <w:rsid w:val="4DACA3A8"/>
    <w:rsid w:val="4DDE5946"/>
    <w:rsid w:val="4DF8D3A9"/>
    <w:rsid w:val="4E003427"/>
    <w:rsid w:val="4E04A89D"/>
    <w:rsid w:val="4E052F60"/>
    <w:rsid w:val="4E0FD9AA"/>
    <w:rsid w:val="4E1F06B3"/>
    <w:rsid w:val="4E28F8FD"/>
    <w:rsid w:val="4E342CB0"/>
    <w:rsid w:val="4E41DC81"/>
    <w:rsid w:val="4E47A4E5"/>
    <w:rsid w:val="4E4CD3BE"/>
    <w:rsid w:val="4E4DBC8D"/>
    <w:rsid w:val="4E529E8E"/>
    <w:rsid w:val="4E5A4B6C"/>
    <w:rsid w:val="4E67AB8F"/>
    <w:rsid w:val="4E8B988A"/>
    <w:rsid w:val="4E8FC476"/>
    <w:rsid w:val="4EA42C15"/>
    <w:rsid w:val="4EAE613E"/>
    <w:rsid w:val="4EAE648D"/>
    <w:rsid w:val="4ED109BD"/>
    <w:rsid w:val="4ED9EE7E"/>
    <w:rsid w:val="4EE21BAC"/>
    <w:rsid w:val="4EF3D9C0"/>
    <w:rsid w:val="4EF5FE0E"/>
    <w:rsid w:val="4F0D8D9B"/>
    <w:rsid w:val="4F0EAC5D"/>
    <w:rsid w:val="4F16E3CB"/>
    <w:rsid w:val="4F285E37"/>
    <w:rsid w:val="4F2E7A21"/>
    <w:rsid w:val="4F389E2C"/>
    <w:rsid w:val="4F3CB077"/>
    <w:rsid w:val="4F712DC6"/>
    <w:rsid w:val="4F7D306A"/>
    <w:rsid w:val="4F84B25A"/>
    <w:rsid w:val="4F8585AE"/>
    <w:rsid w:val="4F8AA624"/>
    <w:rsid w:val="4F8BD23E"/>
    <w:rsid w:val="4F8CC83C"/>
    <w:rsid w:val="4F94BA24"/>
    <w:rsid w:val="4F9D699E"/>
    <w:rsid w:val="4FA4A458"/>
    <w:rsid w:val="4FC8CF50"/>
    <w:rsid w:val="4FCFFD11"/>
    <w:rsid w:val="4FE96E55"/>
    <w:rsid w:val="4FEAEEF6"/>
    <w:rsid w:val="4FECAE4C"/>
    <w:rsid w:val="4FECEBAF"/>
    <w:rsid w:val="4FF69DFB"/>
    <w:rsid w:val="4FFAAB62"/>
    <w:rsid w:val="500BF5A7"/>
    <w:rsid w:val="503EC14F"/>
    <w:rsid w:val="505400CB"/>
    <w:rsid w:val="5068033D"/>
    <w:rsid w:val="506A83DB"/>
    <w:rsid w:val="5074EA68"/>
    <w:rsid w:val="5074FC31"/>
    <w:rsid w:val="50755A27"/>
    <w:rsid w:val="50781606"/>
    <w:rsid w:val="508866FD"/>
    <w:rsid w:val="50B1F865"/>
    <w:rsid w:val="50B9FEB3"/>
    <w:rsid w:val="50DA29CE"/>
    <w:rsid w:val="50DF96DB"/>
    <w:rsid w:val="50EE3326"/>
    <w:rsid w:val="50FBECB4"/>
    <w:rsid w:val="510B9099"/>
    <w:rsid w:val="5118567F"/>
    <w:rsid w:val="5129DBC9"/>
    <w:rsid w:val="5149DB39"/>
    <w:rsid w:val="51649FB1"/>
    <w:rsid w:val="517DDCB0"/>
    <w:rsid w:val="51879573"/>
    <w:rsid w:val="518ADB10"/>
    <w:rsid w:val="518C3446"/>
    <w:rsid w:val="5196C9B1"/>
    <w:rsid w:val="51B11819"/>
    <w:rsid w:val="51B23A91"/>
    <w:rsid w:val="51D2C05D"/>
    <w:rsid w:val="51D788EA"/>
    <w:rsid w:val="51D946AC"/>
    <w:rsid w:val="51DA91B0"/>
    <w:rsid w:val="51DD443E"/>
    <w:rsid w:val="51E1A517"/>
    <w:rsid w:val="51ED4465"/>
    <w:rsid w:val="52203865"/>
    <w:rsid w:val="52276363"/>
    <w:rsid w:val="522C35A9"/>
    <w:rsid w:val="52339B4F"/>
    <w:rsid w:val="523C55C4"/>
    <w:rsid w:val="52427CE2"/>
    <w:rsid w:val="524CDA6B"/>
    <w:rsid w:val="524E47E3"/>
    <w:rsid w:val="525C7ED1"/>
    <w:rsid w:val="5265825C"/>
    <w:rsid w:val="5268AC10"/>
    <w:rsid w:val="5279E6E7"/>
    <w:rsid w:val="527BDD71"/>
    <w:rsid w:val="52865A81"/>
    <w:rsid w:val="528BBD21"/>
    <w:rsid w:val="5298C243"/>
    <w:rsid w:val="52A044F5"/>
    <w:rsid w:val="52A7ACD2"/>
    <w:rsid w:val="52B03CE8"/>
    <w:rsid w:val="52B1110E"/>
    <w:rsid w:val="52B3BA94"/>
    <w:rsid w:val="52BDDDC1"/>
    <w:rsid w:val="52C8CA91"/>
    <w:rsid w:val="52CCC861"/>
    <w:rsid w:val="52D90A34"/>
    <w:rsid w:val="52E13D6A"/>
    <w:rsid w:val="52E3941F"/>
    <w:rsid w:val="52F277D6"/>
    <w:rsid w:val="52FF7EA7"/>
    <w:rsid w:val="53079DD3"/>
    <w:rsid w:val="5310177C"/>
    <w:rsid w:val="531B1608"/>
    <w:rsid w:val="531C92EC"/>
    <w:rsid w:val="5321654F"/>
    <w:rsid w:val="5321F455"/>
    <w:rsid w:val="5329E1DB"/>
    <w:rsid w:val="533DE92C"/>
    <w:rsid w:val="5346ADFA"/>
    <w:rsid w:val="53470A72"/>
    <w:rsid w:val="53482B07"/>
    <w:rsid w:val="5359B3FC"/>
    <w:rsid w:val="5364017F"/>
    <w:rsid w:val="536A36F5"/>
    <w:rsid w:val="5373CFBF"/>
    <w:rsid w:val="537CDDE5"/>
    <w:rsid w:val="537E4F97"/>
    <w:rsid w:val="538BBD0F"/>
    <w:rsid w:val="538CB7D0"/>
    <w:rsid w:val="538F8A6E"/>
    <w:rsid w:val="53902C97"/>
    <w:rsid w:val="53AC9CF3"/>
    <w:rsid w:val="53B7D96A"/>
    <w:rsid w:val="53B8AE9C"/>
    <w:rsid w:val="53D781FA"/>
    <w:rsid w:val="53E6DE31"/>
    <w:rsid w:val="53EE2539"/>
    <w:rsid w:val="54047C71"/>
    <w:rsid w:val="542B88B1"/>
    <w:rsid w:val="54349D2B"/>
    <w:rsid w:val="54370999"/>
    <w:rsid w:val="545ADFDD"/>
    <w:rsid w:val="545BF3DE"/>
    <w:rsid w:val="54682B47"/>
    <w:rsid w:val="54873C5E"/>
    <w:rsid w:val="54BCA159"/>
    <w:rsid w:val="54D1CE7A"/>
    <w:rsid w:val="54FFD1E0"/>
    <w:rsid w:val="5506A39F"/>
    <w:rsid w:val="550F51B0"/>
    <w:rsid w:val="55114A7C"/>
    <w:rsid w:val="5511F0A9"/>
    <w:rsid w:val="552F0658"/>
    <w:rsid w:val="5544B78A"/>
    <w:rsid w:val="554BBFE5"/>
    <w:rsid w:val="55508508"/>
    <w:rsid w:val="5556D0FA"/>
    <w:rsid w:val="555AABF4"/>
    <w:rsid w:val="555F94AC"/>
    <w:rsid w:val="556338C6"/>
    <w:rsid w:val="556F0843"/>
    <w:rsid w:val="557B3F4C"/>
    <w:rsid w:val="557E088C"/>
    <w:rsid w:val="558146DB"/>
    <w:rsid w:val="5589A773"/>
    <w:rsid w:val="5595DBAC"/>
    <w:rsid w:val="5599BE9C"/>
    <w:rsid w:val="55D06D8C"/>
    <w:rsid w:val="55D817C3"/>
    <w:rsid w:val="55E50C81"/>
    <w:rsid w:val="55E53579"/>
    <w:rsid w:val="55EB48BE"/>
    <w:rsid w:val="55F1DBCD"/>
    <w:rsid w:val="55F6368C"/>
    <w:rsid w:val="55FEAD58"/>
    <w:rsid w:val="562B285F"/>
    <w:rsid w:val="564C5E2D"/>
    <w:rsid w:val="5661829D"/>
    <w:rsid w:val="567B4DD7"/>
    <w:rsid w:val="5686BEEF"/>
    <w:rsid w:val="56B88F69"/>
    <w:rsid w:val="56D8C346"/>
    <w:rsid w:val="56E1FA1C"/>
    <w:rsid w:val="56E43DB5"/>
    <w:rsid w:val="56EB84C6"/>
    <w:rsid w:val="56F03D8E"/>
    <w:rsid w:val="570985A5"/>
    <w:rsid w:val="571017DA"/>
    <w:rsid w:val="57158569"/>
    <w:rsid w:val="571C6264"/>
    <w:rsid w:val="57223253"/>
    <w:rsid w:val="57244FEA"/>
    <w:rsid w:val="572FC6BD"/>
    <w:rsid w:val="57302465"/>
    <w:rsid w:val="573039BF"/>
    <w:rsid w:val="5735A50C"/>
    <w:rsid w:val="57392572"/>
    <w:rsid w:val="573984A2"/>
    <w:rsid w:val="57401FCE"/>
    <w:rsid w:val="57643404"/>
    <w:rsid w:val="57671BCA"/>
    <w:rsid w:val="576C3DED"/>
    <w:rsid w:val="577401BE"/>
    <w:rsid w:val="577F772E"/>
    <w:rsid w:val="5796F191"/>
    <w:rsid w:val="57A77ADD"/>
    <w:rsid w:val="57B6D99C"/>
    <w:rsid w:val="57BDFB73"/>
    <w:rsid w:val="57C82646"/>
    <w:rsid w:val="57CFDE95"/>
    <w:rsid w:val="57D3E135"/>
    <w:rsid w:val="57F56578"/>
    <w:rsid w:val="58052D7D"/>
    <w:rsid w:val="5806FBC4"/>
    <w:rsid w:val="5809C7A5"/>
    <w:rsid w:val="5809D566"/>
    <w:rsid w:val="581800BF"/>
    <w:rsid w:val="58228F50"/>
    <w:rsid w:val="582389B0"/>
    <w:rsid w:val="58256205"/>
    <w:rsid w:val="582B827B"/>
    <w:rsid w:val="584201E1"/>
    <w:rsid w:val="5846F272"/>
    <w:rsid w:val="58528275"/>
    <w:rsid w:val="585899B5"/>
    <w:rsid w:val="5864A981"/>
    <w:rsid w:val="587A8C35"/>
    <w:rsid w:val="58800E16"/>
    <w:rsid w:val="58860CF0"/>
    <w:rsid w:val="58865F21"/>
    <w:rsid w:val="58880945"/>
    <w:rsid w:val="58882F1E"/>
    <w:rsid w:val="588F37DA"/>
    <w:rsid w:val="5891FC54"/>
    <w:rsid w:val="589291F5"/>
    <w:rsid w:val="58AAD18E"/>
    <w:rsid w:val="58ABE83B"/>
    <w:rsid w:val="58C0204B"/>
    <w:rsid w:val="58D0000E"/>
    <w:rsid w:val="58ED07A2"/>
    <w:rsid w:val="58FD0BED"/>
    <w:rsid w:val="590BCBC1"/>
    <w:rsid w:val="5920A6F5"/>
    <w:rsid w:val="5931E4B9"/>
    <w:rsid w:val="5932BC94"/>
    <w:rsid w:val="5939175A"/>
    <w:rsid w:val="5940525A"/>
    <w:rsid w:val="5952A40D"/>
    <w:rsid w:val="59682DB9"/>
    <w:rsid w:val="597313FB"/>
    <w:rsid w:val="597C8D08"/>
    <w:rsid w:val="59A14D53"/>
    <w:rsid w:val="59B7C922"/>
    <w:rsid w:val="59CD0276"/>
    <w:rsid w:val="59D11AEF"/>
    <w:rsid w:val="59D82421"/>
    <w:rsid w:val="59DD39D4"/>
    <w:rsid w:val="59E07562"/>
    <w:rsid w:val="59E61DC9"/>
    <w:rsid w:val="59FC62DC"/>
    <w:rsid w:val="5A052D36"/>
    <w:rsid w:val="5A09C6C8"/>
    <w:rsid w:val="5A0DA817"/>
    <w:rsid w:val="5A119C42"/>
    <w:rsid w:val="5A254D75"/>
    <w:rsid w:val="5A470FF3"/>
    <w:rsid w:val="5A55545B"/>
    <w:rsid w:val="5A5A9598"/>
    <w:rsid w:val="5A5BF0AC"/>
    <w:rsid w:val="5A74BC72"/>
    <w:rsid w:val="5A78ECDF"/>
    <w:rsid w:val="5A841737"/>
    <w:rsid w:val="5A9C68EC"/>
    <w:rsid w:val="5AA1F78B"/>
    <w:rsid w:val="5AAE19A0"/>
    <w:rsid w:val="5ABFFD42"/>
    <w:rsid w:val="5AC6CBB9"/>
    <w:rsid w:val="5ACDE41A"/>
    <w:rsid w:val="5ACF5BA1"/>
    <w:rsid w:val="5AD6104C"/>
    <w:rsid w:val="5ADC22BB"/>
    <w:rsid w:val="5ADDFA05"/>
    <w:rsid w:val="5AE4D6D8"/>
    <w:rsid w:val="5AE5DF60"/>
    <w:rsid w:val="5AF8B80E"/>
    <w:rsid w:val="5B123FCC"/>
    <w:rsid w:val="5B16F65B"/>
    <w:rsid w:val="5B26CF3C"/>
    <w:rsid w:val="5B4404C4"/>
    <w:rsid w:val="5B4D3BBA"/>
    <w:rsid w:val="5B4FD855"/>
    <w:rsid w:val="5B5F9362"/>
    <w:rsid w:val="5B611134"/>
    <w:rsid w:val="5B6AD48A"/>
    <w:rsid w:val="5B6C0BB5"/>
    <w:rsid w:val="5B73F482"/>
    <w:rsid w:val="5B7E6803"/>
    <w:rsid w:val="5BA0CAC6"/>
    <w:rsid w:val="5BB4A33F"/>
    <w:rsid w:val="5BBB667F"/>
    <w:rsid w:val="5BC8B522"/>
    <w:rsid w:val="5BCB9D39"/>
    <w:rsid w:val="5BE4B307"/>
    <w:rsid w:val="5BF76476"/>
    <w:rsid w:val="5BFA7656"/>
    <w:rsid w:val="5C060A46"/>
    <w:rsid w:val="5C07A0D0"/>
    <w:rsid w:val="5C1F0058"/>
    <w:rsid w:val="5C2593D9"/>
    <w:rsid w:val="5C292CEC"/>
    <w:rsid w:val="5C33B56A"/>
    <w:rsid w:val="5C351B5C"/>
    <w:rsid w:val="5C352A4D"/>
    <w:rsid w:val="5C3AB668"/>
    <w:rsid w:val="5C3B66FB"/>
    <w:rsid w:val="5C3CBF5E"/>
    <w:rsid w:val="5C52972F"/>
    <w:rsid w:val="5C6D6596"/>
    <w:rsid w:val="5C8031BF"/>
    <w:rsid w:val="5C92434F"/>
    <w:rsid w:val="5C928ED3"/>
    <w:rsid w:val="5CB21D20"/>
    <w:rsid w:val="5CB79BC4"/>
    <w:rsid w:val="5CCF2C6D"/>
    <w:rsid w:val="5CD58106"/>
    <w:rsid w:val="5CDA7225"/>
    <w:rsid w:val="5CFE0FC9"/>
    <w:rsid w:val="5D0694C8"/>
    <w:rsid w:val="5D1D4457"/>
    <w:rsid w:val="5D1F813C"/>
    <w:rsid w:val="5D3CCDF8"/>
    <w:rsid w:val="5D49A541"/>
    <w:rsid w:val="5D5BCB65"/>
    <w:rsid w:val="5D70F151"/>
    <w:rsid w:val="5D7632DF"/>
    <w:rsid w:val="5D8BBC4D"/>
    <w:rsid w:val="5DAB5EB7"/>
    <w:rsid w:val="5DC078C5"/>
    <w:rsid w:val="5DC6F5D2"/>
    <w:rsid w:val="5DE43F10"/>
    <w:rsid w:val="5DE58D39"/>
    <w:rsid w:val="5DE9DC03"/>
    <w:rsid w:val="5DFF48E7"/>
    <w:rsid w:val="5E062DB7"/>
    <w:rsid w:val="5E196FAB"/>
    <w:rsid w:val="5E2226BA"/>
    <w:rsid w:val="5E2BDD97"/>
    <w:rsid w:val="5E3C7D75"/>
    <w:rsid w:val="5E3EE06D"/>
    <w:rsid w:val="5E463A79"/>
    <w:rsid w:val="5E46C07A"/>
    <w:rsid w:val="5E4E0550"/>
    <w:rsid w:val="5E79E1E8"/>
    <w:rsid w:val="5E80AD55"/>
    <w:rsid w:val="5E824EF7"/>
    <w:rsid w:val="5E8B12FB"/>
    <w:rsid w:val="5E8C0D16"/>
    <w:rsid w:val="5EA50316"/>
    <w:rsid w:val="5EAB9544"/>
    <w:rsid w:val="5ED6C78C"/>
    <w:rsid w:val="5EDDE8D1"/>
    <w:rsid w:val="5EE41E2F"/>
    <w:rsid w:val="5EE46973"/>
    <w:rsid w:val="5EEF4F9A"/>
    <w:rsid w:val="5EF0F2AF"/>
    <w:rsid w:val="5EF4535B"/>
    <w:rsid w:val="5F1E10AD"/>
    <w:rsid w:val="5F472F18"/>
    <w:rsid w:val="5F4C814A"/>
    <w:rsid w:val="5F555B91"/>
    <w:rsid w:val="5F5AEA95"/>
    <w:rsid w:val="5F63B20D"/>
    <w:rsid w:val="5F63B496"/>
    <w:rsid w:val="5F651599"/>
    <w:rsid w:val="5F70A12C"/>
    <w:rsid w:val="5F8EF9B2"/>
    <w:rsid w:val="5FA7EA04"/>
    <w:rsid w:val="5FA919A7"/>
    <w:rsid w:val="5FB2100F"/>
    <w:rsid w:val="5FC7ADF8"/>
    <w:rsid w:val="5FCD2B6F"/>
    <w:rsid w:val="5FD98DB3"/>
    <w:rsid w:val="5FE1D1BD"/>
    <w:rsid w:val="5FE24957"/>
    <w:rsid w:val="5FE26C18"/>
    <w:rsid w:val="5FE6BC6E"/>
    <w:rsid w:val="5FED65D9"/>
    <w:rsid w:val="6001C060"/>
    <w:rsid w:val="600DB704"/>
    <w:rsid w:val="602B5773"/>
    <w:rsid w:val="604D91DD"/>
    <w:rsid w:val="605B465D"/>
    <w:rsid w:val="60608E02"/>
    <w:rsid w:val="607C5389"/>
    <w:rsid w:val="608EB36D"/>
    <w:rsid w:val="609F3064"/>
    <w:rsid w:val="60B4F94A"/>
    <w:rsid w:val="60BDF3A8"/>
    <w:rsid w:val="60BE6D3D"/>
    <w:rsid w:val="60C5034E"/>
    <w:rsid w:val="60CC49AB"/>
    <w:rsid w:val="60CED6D1"/>
    <w:rsid w:val="60D10CC4"/>
    <w:rsid w:val="60D6B92D"/>
    <w:rsid w:val="60D876EF"/>
    <w:rsid w:val="60EBD850"/>
    <w:rsid w:val="60F339FD"/>
    <w:rsid w:val="60FCF617"/>
    <w:rsid w:val="613A050D"/>
    <w:rsid w:val="613DD3D7"/>
    <w:rsid w:val="614CB235"/>
    <w:rsid w:val="615D987E"/>
    <w:rsid w:val="61654A1D"/>
    <w:rsid w:val="6180A238"/>
    <w:rsid w:val="61949FD7"/>
    <w:rsid w:val="61A8147B"/>
    <w:rsid w:val="61C25E87"/>
    <w:rsid w:val="61C86472"/>
    <w:rsid w:val="61D3E5C4"/>
    <w:rsid w:val="61E8B367"/>
    <w:rsid w:val="61F08A64"/>
    <w:rsid w:val="61F64292"/>
    <w:rsid w:val="6208824D"/>
    <w:rsid w:val="6212CBC0"/>
    <w:rsid w:val="621A6D26"/>
    <w:rsid w:val="621E124A"/>
    <w:rsid w:val="6229B1BA"/>
    <w:rsid w:val="622EC32C"/>
    <w:rsid w:val="623CFC3A"/>
    <w:rsid w:val="6246DD5F"/>
    <w:rsid w:val="6253F274"/>
    <w:rsid w:val="6271FF6C"/>
    <w:rsid w:val="6276E254"/>
    <w:rsid w:val="62785F66"/>
    <w:rsid w:val="627EF176"/>
    <w:rsid w:val="6283E0B8"/>
    <w:rsid w:val="62881383"/>
    <w:rsid w:val="62948162"/>
    <w:rsid w:val="629B5558"/>
    <w:rsid w:val="629B5BA3"/>
    <w:rsid w:val="62A355C2"/>
    <w:rsid w:val="62A46BD1"/>
    <w:rsid w:val="62A5068C"/>
    <w:rsid w:val="62A66F42"/>
    <w:rsid w:val="62BB335D"/>
    <w:rsid w:val="62BDD09C"/>
    <w:rsid w:val="62C2E730"/>
    <w:rsid w:val="62D1B154"/>
    <w:rsid w:val="630BD019"/>
    <w:rsid w:val="6318CF6A"/>
    <w:rsid w:val="631B75FD"/>
    <w:rsid w:val="631E5D30"/>
    <w:rsid w:val="631FB166"/>
    <w:rsid w:val="633481A7"/>
    <w:rsid w:val="63435D68"/>
    <w:rsid w:val="6351D7E1"/>
    <w:rsid w:val="635EE93A"/>
    <w:rsid w:val="635F753D"/>
    <w:rsid w:val="636CB496"/>
    <w:rsid w:val="6372205C"/>
    <w:rsid w:val="63790947"/>
    <w:rsid w:val="6390B862"/>
    <w:rsid w:val="639E05BF"/>
    <w:rsid w:val="63A95A14"/>
    <w:rsid w:val="63AA2C1B"/>
    <w:rsid w:val="63EDDA66"/>
    <w:rsid w:val="63F76B08"/>
    <w:rsid w:val="63FB1447"/>
    <w:rsid w:val="6402D2F2"/>
    <w:rsid w:val="64067793"/>
    <w:rsid w:val="64123CED"/>
    <w:rsid w:val="643449DA"/>
    <w:rsid w:val="6436D7D5"/>
    <w:rsid w:val="64580930"/>
    <w:rsid w:val="64666E81"/>
    <w:rsid w:val="64757499"/>
    <w:rsid w:val="6484B094"/>
    <w:rsid w:val="6486AA12"/>
    <w:rsid w:val="648C8593"/>
    <w:rsid w:val="64A17985"/>
    <w:rsid w:val="64A3440C"/>
    <w:rsid w:val="64C3F642"/>
    <w:rsid w:val="64D4BDF7"/>
    <w:rsid w:val="64DBD606"/>
    <w:rsid w:val="64DC3B39"/>
    <w:rsid w:val="64F2A37A"/>
    <w:rsid w:val="64F4A83F"/>
    <w:rsid w:val="65000534"/>
    <w:rsid w:val="65102272"/>
    <w:rsid w:val="652D933F"/>
    <w:rsid w:val="6537BFD3"/>
    <w:rsid w:val="65429190"/>
    <w:rsid w:val="657201DA"/>
    <w:rsid w:val="6599489B"/>
    <w:rsid w:val="65D51DD3"/>
    <w:rsid w:val="65D8ACFD"/>
    <w:rsid w:val="65DCA74E"/>
    <w:rsid w:val="66095216"/>
    <w:rsid w:val="6609B89D"/>
    <w:rsid w:val="66190C68"/>
    <w:rsid w:val="662B2778"/>
    <w:rsid w:val="662C5E6C"/>
    <w:rsid w:val="662EF608"/>
    <w:rsid w:val="6638088A"/>
    <w:rsid w:val="6639EE62"/>
    <w:rsid w:val="66466F65"/>
    <w:rsid w:val="665FAFCD"/>
    <w:rsid w:val="666E9AAA"/>
    <w:rsid w:val="6672C414"/>
    <w:rsid w:val="6672DD12"/>
    <w:rsid w:val="667CEDB4"/>
    <w:rsid w:val="66929C80"/>
    <w:rsid w:val="6697EF95"/>
    <w:rsid w:val="6698325A"/>
    <w:rsid w:val="66A232E8"/>
    <w:rsid w:val="66A56C52"/>
    <w:rsid w:val="66A76A8D"/>
    <w:rsid w:val="66AB320C"/>
    <w:rsid w:val="66BC30E0"/>
    <w:rsid w:val="66C652D5"/>
    <w:rsid w:val="66CA60D1"/>
    <w:rsid w:val="66D5B373"/>
    <w:rsid w:val="66D78473"/>
    <w:rsid w:val="66D88090"/>
    <w:rsid w:val="66E15FE8"/>
    <w:rsid w:val="66E6F4EC"/>
    <w:rsid w:val="66F6ABB5"/>
    <w:rsid w:val="67024F05"/>
    <w:rsid w:val="6713F0AD"/>
    <w:rsid w:val="673A171D"/>
    <w:rsid w:val="674A5377"/>
    <w:rsid w:val="6755F86B"/>
    <w:rsid w:val="677EC180"/>
    <w:rsid w:val="677EC650"/>
    <w:rsid w:val="678E681D"/>
    <w:rsid w:val="679B085A"/>
    <w:rsid w:val="67B091EF"/>
    <w:rsid w:val="67B28610"/>
    <w:rsid w:val="67BC3FAE"/>
    <w:rsid w:val="67D86280"/>
    <w:rsid w:val="67F1F285"/>
    <w:rsid w:val="67FB9704"/>
    <w:rsid w:val="6800EC9C"/>
    <w:rsid w:val="681BA0BC"/>
    <w:rsid w:val="682238E5"/>
    <w:rsid w:val="683A92E2"/>
    <w:rsid w:val="684A068B"/>
    <w:rsid w:val="686AF734"/>
    <w:rsid w:val="686B13E0"/>
    <w:rsid w:val="6888BC7C"/>
    <w:rsid w:val="6888CC8D"/>
    <w:rsid w:val="688ACA6C"/>
    <w:rsid w:val="68906933"/>
    <w:rsid w:val="68931857"/>
    <w:rsid w:val="68997833"/>
    <w:rsid w:val="689BEDAA"/>
    <w:rsid w:val="689FC27B"/>
    <w:rsid w:val="68A5A36E"/>
    <w:rsid w:val="68A7A709"/>
    <w:rsid w:val="68AF91AA"/>
    <w:rsid w:val="68B7EDBE"/>
    <w:rsid w:val="68EFF541"/>
    <w:rsid w:val="68F25148"/>
    <w:rsid w:val="68F63B52"/>
    <w:rsid w:val="691117D7"/>
    <w:rsid w:val="69144810"/>
    <w:rsid w:val="69190FF5"/>
    <w:rsid w:val="691F10ED"/>
    <w:rsid w:val="692918EB"/>
    <w:rsid w:val="692DFBF3"/>
    <w:rsid w:val="692F1BC6"/>
    <w:rsid w:val="692F5FB4"/>
    <w:rsid w:val="6937B0D2"/>
    <w:rsid w:val="695A1B35"/>
    <w:rsid w:val="695E63AA"/>
    <w:rsid w:val="6962C83A"/>
    <w:rsid w:val="69637DDC"/>
    <w:rsid w:val="69684A50"/>
    <w:rsid w:val="6968AA63"/>
    <w:rsid w:val="697110CE"/>
    <w:rsid w:val="69718F24"/>
    <w:rsid w:val="6977D52B"/>
    <w:rsid w:val="697E5235"/>
    <w:rsid w:val="697F301C"/>
    <w:rsid w:val="699BCBF7"/>
    <w:rsid w:val="69AF4729"/>
    <w:rsid w:val="69CE049F"/>
    <w:rsid w:val="69DF9FAB"/>
    <w:rsid w:val="69E53172"/>
    <w:rsid w:val="69E5D6EC"/>
    <w:rsid w:val="69EA8C88"/>
    <w:rsid w:val="69F27A0E"/>
    <w:rsid w:val="69F61CBB"/>
    <w:rsid w:val="69FFCC04"/>
    <w:rsid w:val="6A230DFD"/>
    <w:rsid w:val="6A2C5ACA"/>
    <w:rsid w:val="6A4426A8"/>
    <w:rsid w:val="6A4CC7E6"/>
    <w:rsid w:val="6A589455"/>
    <w:rsid w:val="6A5FBC50"/>
    <w:rsid w:val="6A75B917"/>
    <w:rsid w:val="6AAE54C3"/>
    <w:rsid w:val="6AB01871"/>
    <w:rsid w:val="6AB16BD8"/>
    <w:rsid w:val="6AB38E06"/>
    <w:rsid w:val="6AD4937D"/>
    <w:rsid w:val="6ADCC339"/>
    <w:rsid w:val="6AF9438C"/>
    <w:rsid w:val="6B088A76"/>
    <w:rsid w:val="6B13AD85"/>
    <w:rsid w:val="6B218AAB"/>
    <w:rsid w:val="6B2A2646"/>
    <w:rsid w:val="6B302937"/>
    <w:rsid w:val="6B323DAB"/>
    <w:rsid w:val="6B3337C6"/>
    <w:rsid w:val="6B3B545B"/>
    <w:rsid w:val="6B3BCD8F"/>
    <w:rsid w:val="6B55DC28"/>
    <w:rsid w:val="6B56D711"/>
    <w:rsid w:val="6B7EA32F"/>
    <w:rsid w:val="6B917392"/>
    <w:rsid w:val="6B9CDC7F"/>
    <w:rsid w:val="6BA31449"/>
    <w:rsid w:val="6BADF6F9"/>
    <w:rsid w:val="6BD4B1E5"/>
    <w:rsid w:val="6BDEFBC0"/>
    <w:rsid w:val="6C118978"/>
    <w:rsid w:val="6C2638E0"/>
    <w:rsid w:val="6C3A1340"/>
    <w:rsid w:val="6C3F16EB"/>
    <w:rsid w:val="6C3F6A77"/>
    <w:rsid w:val="6C411566"/>
    <w:rsid w:val="6C4E9C4E"/>
    <w:rsid w:val="6C5978AC"/>
    <w:rsid w:val="6C6A6BE2"/>
    <w:rsid w:val="6C6F5194"/>
    <w:rsid w:val="6C808120"/>
    <w:rsid w:val="6C9A68FC"/>
    <w:rsid w:val="6C9F7376"/>
    <w:rsid w:val="6CA2CB03"/>
    <w:rsid w:val="6CB6D0DE"/>
    <w:rsid w:val="6CBAB777"/>
    <w:rsid w:val="6CBEC283"/>
    <w:rsid w:val="6CC2B2E3"/>
    <w:rsid w:val="6CE43688"/>
    <w:rsid w:val="6CF609AC"/>
    <w:rsid w:val="6D044F51"/>
    <w:rsid w:val="6D1D7DF8"/>
    <w:rsid w:val="6D222D4A"/>
    <w:rsid w:val="6D331EB2"/>
    <w:rsid w:val="6D3AD818"/>
    <w:rsid w:val="6D531338"/>
    <w:rsid w:val="6D6F8E4C"/>
    <w:rsid w:val="6DA2C403"/>
    <w:rsid w:val="6DA71EB2"/>
    <w:rsid w:val="6DB44A45"/>
    <w:rsid w:val="6DB587B2"/>
    <w:rsid w:val="6DC7E05D"/>
    <w:rsid w:val="6DCD52F0"/>
    <w:rsid w:val="6DD44942"/>
    <w:rsid w:val="6DE6BED3"/>
    <w:rsid w:val="6DEB1C82"/>
    <w:rsid w:val="6DF2032C"/>
    <w:rsid w:val="6E008343"/>
    <w:rsid w:val="6E0AA9B3"/>
    <w:rsid w:val="6E197307"/>
    <w:rsid w:val="6E1C5181"/>
    <w:rsid w:val="6E2C4E6B"/>
    <w:rsid w:val="6E397015"/>
    <w:rsid w:val="6E480BAC"/>
    <w:rsid w:val="6E638D0E"/>
    <w:rsid w:val="6E65ECE0"/>
    <w:rsid w:val="6E67F16E"/>
    <w:rsid w:val="6E6A90F6"/>
    <w:rsid w:val="6E6DBBAB"/>
    <w:rsid w:val="6E7D8B49"/>
    <w:rsid w:val="6E881AF0"/>
    <w:rsid w:val="6EA1A236"/>
    <w:rsid w:val="6EC1B90E"/>
    <w:rsid w:val="6EC5FEB7"/>
    <w:rsid w:val="6ED33D27"/>
    <w:rsid w:val="6ED7443E"/>
    <w:rsid w:val="6EDAE16B"/>
    <w:rsid w:val="6EF96E55"/>
    <w:rsid w:val="6EFFCBED"/>
    <w:rsid w:val="6F15EF2C"/>
    <w:rsid w:val="6F25E8DD"/>
    <w:rsid w:val="6F4C6C54"/>
    <w:rsid w:val="6F533F33"/>
    <w:rsid w:val="6F53BB3F"/>
    <w:rsid w:val="6F595C34"/>
    <w:rsid w:val="6F6730FE"/>
    <w:rsid w:val="6F76D28D"/>
    <w:rsid w:val="6F795257"/>
    <w:rsid w:val="6F85A751"/>
    <w:rsid w:val="6FADB994"/>
    <w:rsid w:val="6FB1C09E"/>
    <w:rsid w:val="6FB4DEC1"/>
    <w:rsid w:val="6FC1665F"/>
    <w:rsid w:val="6FDBA4C4"/>
    <w:rsid w:val="6FDD36C9"/>
    <w:rsid w:val="6FE5C9C4"/>
    <w:rsid w:val="6FEFA64A"/>
    <w:rsid w:val="700AD20B"/>
    <w:rsid w:val="70183F77"/>
    <w:rsid w:val="701C25B6"/>
    <w:rsid w:val="701E0A77"/>
    <w:rsid w:val="703AF897"/>
    <w:rsid w:val="70605EA5"/>
    <w:rsid w:val="7075DECC"/>
    <w:rsid w:val="708DD732"/>
    <w:rsid w:val="70A9D746"/>
    <w:rsid w:val="70B5D577"/>
    <w:rsid w:val="70DA64C5"/>
    <w:rsid w:val="70EC52D5"/>
    <w:rsid w:val="70EF0F94"/>
    <w:rsid w:val="70F76C48"/>
    <w:rsid w:val="7112029C"/>
    <w:rsid w:val="7117C906"/>
    <w:rsid w:val="711D9647"/>
    <w:rsid w:val="715CEE6F"/>
    <w:rsid w:val="71628739"/>
    <w:rsid w:val="71679D91"/>
    <w:rsid w:val="7169C6AC"/>
    <w:rsid w:val="716B2789"/>
    <w:rsid w:val="717EC9D0"/>
    <w:rsid w:val="7184C2CE"/>
    <w:rsid w:val="71A33072"/>
    <w:rsid w:val="71B096C2"/>
    <w:rsid w:val="71D3BDD9"/>
    <w:rsid w:val="71DE81E6"/>
    <w:rsid w:val="71E2D287"/>
    <w:rsid w:val="71F04357"/>
    <w:rsid w:val="71FBCB9B"/>
    <w:rsid w:val="7209F0DC"/>
    <w:rsid w:val="720FE358"/>
    <w:rsid w:val="72131CE8"/>
    <w:rsid w:val="721B507B"/>
    <w:rsid w:val="721F2BDF"/>
    <w:rsid w:val="72228EF4"/>
    <w:rsid w:val="7223B73C"/>
    <w:rsid w:val="72252A3C"/>
    <w:rsid w:val="72261352"/>
    <w:rsid w:val="72328EE3"/>
    <w:rsid w:val="72361030"/>
    <w:rsid w:val="7244D6BC"/>
    <w:rsid w:val="7246A4C1"/>
    <w:rsid w:val="725EA580"/>
    <w:rsid w:val="726E35CE"/>
    <w:rsid w:val="7286D413"/>
    <w:rsid w:val="728C213B"/>
    <w:rsid w:val="7296BA04"/>
    <w:rsid w:val="7298D2DB"/>
    <w:rsid w:val="72AFBAB5"/>
    <w:rsid w:val="72BA2FF6"/>
    <w:rsid w:val="72DE5BDB"/>
    <w:rsid w:val="72E34762"/>
    <w:rsid w:val="730F8CA9"/>
    <w:rsid w:val="731CB27D"/>
    <w:rsid w:val="732CBC79"/>
    <w:rsid w:val="7335576B"/>
    <w:rsid w:val="7336F337"/>
    <w:rsid w:val="733AE392"/>
    <w:rsid w:val="73765683"/>
    <w:rsid w:val="737BDAB5"/>
    <w:rsid w:val="737F417B"/>
    <w:rsid w:val="73824623"/>
    <w:rsid w:val="739A8CD1"/>
    <w:rsid w:val="73B46506"/>
    <w:rsid w:val="73C5F0CC"/>
    <w:rsid w:val="73CA5D3A"/>
    <w:rsid w:val="73CBA129"/>
    <w:rsid w:val="73E1AAFD"/>
    <w:rsid w:val="73ED7639"/>
    <w:rsid w:val="73F4DB42"/>
    <w:rsid w:val="73FAC3B0"/>
    <w:rsid w:val="7420755B"/>
    <w:rsid w:val="745E89F0"/>
    <w:rsid w:val="746A3469"/>
    <w:rsid w:val="74726AA8"/>
    <w:rsid w:val="747306E6"/>
    <w:rsid w:val="7473C78D"/>
    <w:rsid w:val="74823F32"/>
    <w:rsid w:val="748B9305"/>
    <w:rsid w:val="74A23DC9"/>
    <w:rsid w:val="74A62288"/>
    <w:rsid w:val="74ADDCE8"/>
    <w:rsid w:val="74B47662"/>
    <w:rsid w:val="74B69C13"/>
    <w:rsid w:val="74B92E0A"/>
    <w:rsid w:val="74C27558"/>
    <w:rsid w:val="74D5AF84"/>
    <w:rsid w:val="74DAE228"/>
    <w:rsid w:val="74F29533"/>
    <w:rsid w:val="751285C3"/>
    <w:rsid w:val="7514A244"/>
    <w:rsid w:val="751698AA"/>
    <w:rsid w:val="751D34D5"/>
    <w:rsid w:val="7546678C"/>
    <w:rsid w:val="755745CD"/>
    <w:rsid w:val="755936CF"/>
    <w:rsid w:val="75595846"/>
    <w:rsid w:val="7559B22A"/>
    <w:rsid w:val="7573C45C"/>
    <w:rsid w:val="758209DB"/>
    <w:rsid w:val="75AA1EB8"/>
    <w:rsid w:val="75ACF933"/>
    <w:rsid w:val="75ADD5E8"/>
    <w:rsid w:val="75C53964"/>
    <w:rsid w:val="75CC9466"/>
    <w:rsid w:val="75D6FBDF"/>
    <w:rsid w:val="75E778FB"/>
    <w:rsid w:val="75F60315"/>
    <w:rsid w:val="7600CD2D"/>
    <w:rsid w:val="76096D9C"/>
    <w:rsid w:val="76149C69"/>
    <w:rsid w:val="762884AD"/>
    <w:rsid w:val="762A3F1C"/>
    <w:rsid w:val="76386B6C"/>
    <w:rsid w:val="763E0B1A"/>
    <w:rsid w:val="7645595D"/>
    <w:rsid w:val="76472D6B"/>
    <w:rsid w:val="76531D91"/>
    <w:rsid w:val="7665A0AA"/>
    <w:rsid w:val="767018D7"/>
    <w:rsid w:val="7679CE5E"/>
    <w:rsid w:val="767B29A3"/>
    <w:rsid w:val="768F61B3"/>
    <w:rsid w:val="76A87237"/>
    <w:rsid w:val="76B2A07E"/>
    <w:rsid w:val="76BE9143"/>
    <w:rsid w:val="76CCCAF3"/>
    <w:rsid w:val="76D6AAF8"/>
    <w:rsid w:val="76DC56CE"/>
    <w:rsid w:val="76E237ED"/>
    <w:rsid w:val="76F69BAE"/>
    <w:rsid w:val="76F98F7C"/>
    <w:rsid w:val="7700ED87"/>
    <w:rsid w:val="77044213"/>
    <w:rsid w:val="77216928"/>
    <w:rsid w:val="7730FAC2"/>
    <w:rsid w:val="7746BC52"/>
    <w:rsid w:val="7746BE08"/>
    <w:rsid w:val="775AD862"/>
    <w:rsid w:val="777821BD"/>
    <w:rsid w:val="777C3D31"/>
    <w:rsid w:val="77849AB7"/>
    <w:rsid w:val="77868E0A"/>
    <w:rsid w:val="779C71B9"/>
    <w:rsid w:val="77B06CCA"/>
    <w:rsid w:val="77B8BBEB"/>
    <w:rsid w:val="77D4919E"/>
    <w:rsid w:val="77DA98C0"/>
    <w:rsid w:val="77E2CAB8"/>
    <w:rsid w:val="7807A8A6"/>
    <w:rsid w:val="78297305"/>
    <w:rsid w:val="782ED6B5"/>
    <w:rsid w:val="78325B65"/>
    <w:rsid w:val="7838AE5C"/>
    <w:rsid w:val="783A5EB8"/>
    <w:rsid w:val="7840365B"/>
    <w:rsid w:val="7853A51A"/>
    <w:rsid w:val="7854D597"/>
    <w:rsid w:val="78689B54"/>
    <w:rsid w:val="7868B9D1"/>
    <w:rsid w:val="786DFDF4"/>
    <w:rsid w:val="7878BDF5"/>
    <w:rsid w:val="7888485B"/>
    <w:rsid w:val="789F1354"/>
    <w:rsid w:val="78A2C7BD"/>
    <w:rsid w:val="78B5BDFB"/>
    <w:rsid w:val="78B5E645"/>
    <w:rsid w:val="78D828FD"/>
    <w:rsid w:val="78E5EB87"/>
    <w:rsid w:val="78EA37D1"/>
    <w:rsid w:val="7903A00E"/>
    <w:rsid w:val="7915A845"/>
    <w:rsid w:val="79273B34"/>
    <w:rsid w:val="7928A82C"/>
    <w:rsid w:val="793CE286"/>
    <w:rsid w:val="7957C498"/>
    <w:rsid w:val="7967DB8D"/>
    <w:rsid w:val="79886F65"/>
    <w:rsid w:val="7989F843"/>
    <w:rsid w:val="798F6FEF"/>
    <w:rsid w:val="79A5B5B0"/>
    <w:rsid w:val="79A5F869"/>
    <w:rsid w:val="79AA2538"/>
    <w:rsid w:val="79AB7D18"/>
    <w:rsid w:val="79B77683"/>
    <w:rsid w:val="79CA0185"/>
    <w:rsid w:val="79D4F486"/>
    <w:rsid w:val="79D90269"/>
    <w:rsid w:val="7A044493"/>
    <w:rsid w:val="7A089DD8"/>
    <w:rsid w:val="7A09CE55"/>
    <w:rsid w:val="7A0B63DB"/>
    <w:rsid w:val="7A0F2846"/>
    <w:rsid w:val="7A10715F"/>
    <w:rsid w:val="7A1A2043"/>
    <w:rsid w:val="7A20FE5E"/>
    <w:rsid w:val="7A25BE21"/>
    <w:rsid w:val="7A2A37AB"/>
    <w:rsid w:val="7A2FDB9D"/>
    <w:rsid w:val="7A437F5A"/>
    <w:rsid w:val="7A47357F"/>
    <w:rsid w:val="7A4D97CD"/>
    <w:rsid w:val="7A4FE8A1"/>
    <w:rsid w:val="7A577509"/>
    <w:rsid w:val="7A5C9DC9"/>
    <w:rsid w:val="7A5DAD94"/>
    <w:rsid w:val="7A61CBDB"/>
    <w:rsid w:val="7A7185DB"/>
    <w:rsid w:val="7A763078"/>
    <w:rsid w:val="7A8876B5"/>
    <w:rsid w:val="7A90A3D5"/>
    <w:rsid w:val="7AA00589"/>
    <w:rsid w:val="7AB8FA8A"/>
    <w:rsid w:val="7AC4F0CE"/>
    <w:rsid w:val="7ACF6D34"/>
    <w:rsid w:val="7AD41D0F"/>
    <w:rsid w:val="7AEB1490"/>
    <w:rsid w:val="7AEDEB70"/>
    <w:rsid w:val="7AF1C6FD"/>
    <w:rsid w:val="7B20C3A1"/>
    <w:rsid w:val="7B24D4F8"/>
    <w:rsid w:val="7B33D821"/>
    <w:rsid w:val="7B435BCB"/>
    <w:rsid w:val="7B4C737D"/>
    <w:rsid w:val="7B99648C"/>
    <w:rsid w:val="7B9C3E72"/>
    <w:rsid w:val="7BB9FF2E"/>
    <w:rsid w:val="7BC53067"/>
    <w:rsid w:val="7BD5747D"/>
    <w:rsid w:val="7BEF56FB"/>
    <w:rsid w:val="7BF8881E"/>
    <w:rsid w:val="7C13AC63"/>
    <w:rsid w:val="7C19991C"/>
    <w:rsid w:val="7C1EE644"/>
    <w:rsid w:val="7C3C2468"/>
    <w:rsid w:val="7C3FB521"/>
    <w:rsid w:val="7C45A58C"/>
    <w:rsid w:val="7C58989E"/>
    <w:rsid w:val="7C657F5D"/>
    <w:rsid w:val="7C7081D8"/>
    <w:rsid w:val="7C7F04F3"/>
    <w:rsid w:val="7C82C432"/>
    <w:rsid w:val="7CB2EE49"/>
    <w:rsid w:val="7CB45EE0"/>
    <w:rsid w:val="7CB87A4C"/>
    <w:rsid w:val="7CC19905"/>
    <w:rsid w:val="7CD6BA53"/>
    <w:rsid w:val="7CEC2AEF"/>
    <w:rsid w:val="7CED2608"/>
    <w:rsid w:val="7D2846BA"/>
    <w:rsid w:val="7D3AE384"/>
    <w:rsid w:val="7D3D415C"/>
    <w:rsid w:val="7D416F17"/>
    <w:rsid w:val="7D44020D"/>
    <w:rsid w:val="7D5F6769"/>
    <w:rsid w:val="7D6DB1C1"/>
    <w:rsid w:val="7D7447C0"/>
    <w:rsid w:val="7D7847BD"/>
    <w:rsid w:val="7D798F8D"/>
    <w:rsid w:val="7D83027F"/>
    <w:rsid w:val="7D83A3AE"/>
    <w:rsid w:val="7D86585C"/>
    <w:rsid w:val="7D878963"/>
    <w:rsid w:val="7D922C97"/>
    <w:rsid w:val="7DC7CDA8"/>
    <w:rsid w:val="7DED9681"/>
    <w:rsid w:val="7DF10B16"/>
    <w:rsid w:val="7DF51547"/>
    <w:rsid w:val="7DF93D70"/>
    <w:rsid w:val="7E039E78"/>
    <w:rsid w:val="7E073A26"/>
    <w:rsid w:val="7E287C9F"/>
    <w:rsid w:val="7E32754B"/>
    <w:rsid w:val="7E3FFCEC"/>
    <w:rsid w:val="7E4D0DC9"/>
    <w:rsid w:val="7E6C7DB3"/>
    <w:rsid w:val="7E88E9D8"/>
    <w:rsid w:val="7E8B8076"/>
    <w:rsid w:val="7E9A7398"/>
    <w:rsid w:val="7EBFEF51"/>
    <w:rsid w:val="7EC3A175"/>
    <w:rsid w:val="7ECBEA80"/>
    <w:rsid w:val="7EDD3F78"/>
    <w:rsid w:val="7EEA45AE"/>
    <w:rsid w:val="7EF556F9"/>
    <w:rsid w:val="7EF92F29"/>
    <w:rsid w:val="7EFA5070"/>
    <w:rsid w:val="7EFDD921"/>
    <w:rsid w:val="7F0B182E"/>
    <w:rsid w:val="7F0DE19B"/>
    <w:rsid w:val="7F22E44A"/>
    <w:rsid w:val="7F2B9541"/>
    <w:rsid w:val="7F3CEE54"/>
    <w:rsid w:val="7F47F947"/>
    <w:rsid w:val="7F51CE37"/>
    <w:rsid w:val="7F582826"/>
    <w:rsid w:val="7F8CEFF0"/>
    <w:rsid w:val="7F8E155B"/>
    <w:rsid w:val="7F950DD1"/>
    <w:rsid w:val="7F988CC9"/>
    <w:rsid w:val="7FA34673"/>
    <w:rsid w:val="7FA54238"/>
    <w:rsid w:val="7FA8254B"/>
    <w:rsid w:val="7FB2776E"/>
    <w:rsid w:val="7FC48C11"/>
    <w:rsid w:val="7FC503A6"/>
    <w:rsid w:val="7FC65826"/>
    <w:rsid w:val="7FEB3305"/>
    <w:rsid w:val="7FEC079B"/>
    <w:rsid w:val="7FFBE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B947D"/>
  <w15:docId w15:val="{1FE2FD34-D25F-4447-B79A-328A3E32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208"/>
    <w:pPr>
      <w:ind w:left="34" w:right="219"/>
      <w:contextualSpacing/>
    </w:pPr>
    <w:rPr>
      <w:rFonts w:ascii="Arial" w:eastAsiaTheme="minorEastAsia" w:hAnsi="Arial" w:cs="Arial"/>
      <w:color w:val="595959"/>
      <w:sz w:val="24"/>
      <w:szCs w:val="24"/>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paragraph" w:styleId="Heading4">
    <w:name w:val="heading 4"/>
    <w:basedOn w:val="Normal"/>
    <w:next w:val="Normal"/>
    <w:link w:val="Heading4Char"/>
    <w:uiPriority w:val="9"/>
    <w:semiHidden/>
    <w:qFormat/>
    <w:rsid w:val="00D10B9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heme="minorEastAsia" w:hAnsi="Arial" w:cs="Arial"/>
      <w:color w:val="595959"/>
      <w:kern w:val="24"/>
      <w:sz w:val="24"/>
      <w:szCs w:val="24"/>
    </w:rPr>
  </w:style>
  <w:style w:type="character" w:customStyle="1" w:styleId="Heading2Char">
    <w:name w:val="Heading 2 Char"/>
    <w:aliases w:val="Outline2 Char"/>
    <w:basedOn w:val="DefaultParagraphFont"/>
    <w:link w:val="Heading2"/>
    <w:rsid w:val="00C91823"/>
    <w:rPr>
      <w:rFonts w:ascii="Arial" w:eastAsiaTheme="minorEastAsia" w:hAnsi="Arial" w:cs="Arial"/>
      <w:color w:val="595959"/>
      <w:kern w:val="24"/>
      <w:sz w:val="24"/>
      <w:szCs w:val="24"/>
    </w:rPr>
  </w:style>
  <w:style w:type="character" w:customStyle="1" w:styleId="Heading3Char">
    <w:name w:val="Heading 3 Char"/>
    <w:aliases w:val="Outline3 Char"/>
    <w:basedOn w:val="DefaultParagraphFont"/>
    <w:link w:val="Heading3"/>
    <w:rsid w:val="00C91823"/>
    <w:rPr>
      <w:rFonts w:ascii="Arial" w:eastAsiaTheme="minorEastAsia" w:hAnsi="Arial" w:cs="Arial"/>
      <w:color w:val="595959"/>
      <w:kern w:val="24"/>
      <w:sz w:val="24"/>
      <w:szCs w:val="24"/>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BalloonText">
    <w:name w:val="Balloon Text"/>
    <w:basedOn w:val="Normal"/>
    <w:link w:val="BalloonTextChar"/>
    <w:uiPriority w:val="99"/>
    <w:semiHidden/>
    <w:unhideWhenUsed/>
    <w:rsid w:val="00641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3AA"/>
    <w:rPr>
      <w:rFonts w:ascii="Segoe UI" w:hAnsi="Segoe UI" w:cs="Segoe UI"/>
      <w:sz w:val="18"/>
      <w:szCs w:val="18"/>
    </w:rPr>
  </w:style>
  <w:style w:type="paragraph" w:customStyle="1" w:styleId="Head1">
    <w:name w:val="Head1"/>
    <w:basedOn w:val="Normal"/>
    <w:link w:val="Head1Char"/>
    <w:qFormat/>
    <w:rsid w:val="00FB04A4"/>
    <w:rPr>
      <w:color w:val="009BAA"/>
      <w:sz w:val="32"/>
      <w:szCs w:val="32"/>
    </w:rPr>
  </w:style>
  <w:style w:type="paragraph" w:customStyle="1" w:styleId="Head2">
    <w:name w:val="Head2"/>
    <w:basedOn w:val="Normal"/>
    <w:link w:val="Head2Char"/>
    <w:qFormat/>
    <w:rsid w:val="00FB04A4"/>
    <w:rPr>
      <w:color w:val="009BAA"/>
      <w:sz w:val="28"/>
      <w:szCs w:val="28"/>
    </w:rPr>
  </w:style>
  <w:style w:type="character" w:customStyle="1" w:styleId="Head1Char">
    <w:name w:val="Head1 Char"/>
    <w:basedOn w:val="DefaultParagraphFont"/>
    <w:link w:val="Head1"/>
    <w:rsid w:val="00FB04A4"/>
    <w:rPr>
      <w:rFonts w:ascii="Arial" w:hAnsi="Arial" w:cs="Times New Roman"/>
      <w:color w:val="009BAA"/>
      <w:sz w:val="32"/>
      <w:szCs w:val="32"/>
    </w:rPr>
  </w:style>
  <w:style w:type="paragraph" w:customStyle="1" w:styleId="Head3">
    <w:name w:val="Head 3"/>
    <w:basedOn w:val="Normal"/>
    <w:link w:val="Head3Char"/>
    <w:qFormat/>
    <w:rsid w:val="00FB04A4"/>
    <w:rPr>
      <w:b/>
      <w:color w:val="009BAA"/>
    </w:rPr>
  </w:style>
  <w:style w:type="character" w:customStyle="1" w:styleId="Head2Char">
    <w:name w:val="Head2 Char"/>
    <w:basedOn w:val="DefaultParagraphFont"/>
    <w:link w:val="Head2"/>
    <w:rsid w:val="00FB04A4"/>
    <w:rPr>
      <w:rFonts w:ascii="Arial" w:hAnsi="Arial" w:cs="Times New Roman"/>
      <w:color w:val="009BAA"/>
      <w:sz w:val="28"/>
      <w:szCs w:val="28"/>
    </w:rPr>
  </w:style>
  <w:style w:type="character" w:customStyle="1" w:styleId="Head3Char">
    <w:name w:val="Head 3 Char"/>
    <w:basedOn w:val="DefaultParagraphFont"/>
    <w:link w:val="Head3"/>
    <w:rsid w:val="00FB04A4"/>
    <w:rPr>
      <w:rFonts w:ascii="Arial" w:hAnsi="Arial" w:cs="Times New Roman"/>
      <w:b/>
      <w:color w:val="009BAA"/>
      <w:sz w:val="24"/>
      <w:szCs w:val="20"/>
    </w:rPr>
  </w:style>
  <w:style w:type="character" w:styleId="PlaceholderText">
    <w:name w:val="Placeholder Text"/>
    <w:basedOn w:val="DefaultParagraphFont"/>
    <w:uiPriority w:val="99"/>
    <w:semiHidden/>
    <w:rsid w:val="00D10B9A"/>
    <w:rPr>
      <w:color w:val="808080"/>
    </w:rPr>
  </w:style>
  <w:style w:type="character" w:customStyle="1" w:styleId="Style1">
    <w:name w:val="Style1"/>
    <w:basedOn w:val="DefaultParagraphFont"/>
    <w:uiPriority w:val="1"/>
    <w:rsid w:val="00D10B9A"/>
    <w:rPr>
      <w:rFonts w:ascii="Arial" w:hAnsi="Arial"/>
      <w:color w:val="auto"/>
      <w:sz w:val="28"/>
    </w:rPr>
  </w:style>
  <w:style w:type="character" w:customStyle="1" w:styleId="Style3">
    <w:name w:val="Style3"/>
    <w:basedOn w:val="DefaultParagraphFont"/>
    <w:uiPriority w:val="1"/>
    <w:rsid w:val="00D10B9A"/>
    <w:rPr>
      <w:rFonts w:ascii="Arial" w:hAnsi="Arial"/>
      <w:color w:val="009BAA"/>
      <w:sz w:val="32"/>
    </w:rPr>
  </w:style>
  <w:style w:type="table" w:styleId="TableGrid">
    <w:name w:val="Table Grid"/>
    <w:basedOn w:val="TableNormal"/>
    <w:uiPriority w:val="39"/>
    <w:rsid w:val="00D10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0B9A"/>
    <w:rPr>
      <w:sz w:val="16"/>
      <w:szCs w:val="16"/>
    </w:rPr>
  </w:style>
  <w:style w:type="paragraph" w:styleId="CommentText">
    <w:name w:val="annotation text"/>
    <w:basedOn w:val="Normal"/>
    <w:link w:val="CommentTextChar"/>
    <w:uiPriority w:val="99"/>
    <w:unhideWhenUsed/>
    <w:rsid w:val="00D10B9A"/>
    <w:pPr>
      <w:ind w:left="0" w:right="2835"/>
      <w:contextualSpacing w:val="0"/>
    </w:pPr>
    <w:rPr>
      <w:rFonts w:cstheme="minorBidi"/>
      <w:sz w:val="20"/>
      <w:szCs w:val="20"/>
    </w:rPr>
  </w:style>
  <w:style w:type="character" w:customStyle="1" w:styleId="CommentTextChar">
    <w:name w:val="Comment Text Char"/>
    <w:basedOn w:val="DefaultParagraphFont"/>
    <w:link w:val="CommentText"/>
    <w:uiPriority w:val="99"/>
    <w:rsid w:val="00D10B9A"/>
    <w:rPr>
      <w:rFonts w:ascii="Arial" w:eastAsiaTheme="minorEastAsia" w:hAnsi="Arial"/>
      <w:color w:val="595959"/>
      <w:sz w:val="20"/>
      <w:szCs w:val="20"/>
    </w:rPr>
  </w:style>
  <w:style w:type="character" w:customStyle="1" w:styleId="Heading4Char">
    <w:name w:val="Heading 4 Char"/>
    <w:basedOn w:val="DefaultParagraphFont"/>
    <w:link w:val="Heading4"/>
    <w:uiPriority w:val="9"/>
    <w:semiHidden/>
    <w:rsid w:val="00D10B9A"/>
    <w:rPr>
      <w:rFonts w:asciiTheme="majorHAnsi" w:eastAsiaTheme="majorEastAsia" w:hAnsiTheme="majorHAnsi" w:cstheme="majorBidi"/>
      <w:i/>
      <w:iCs/>
      <w:color w:val="2E74B5" w:themeColor="accent1" w:themeShade="BF"/>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D10B9A"/>
    <w:pPr>
      <w:ind w:left="720"/>
    </w:pPr>
  </w:style>
  <w:style w:type="character" w:customStyle="1" w:styleId="Style2">
    <w:name w:val="Style2"/>
    <w:basedOn w:val="DefaultParagraphFont"/>
    <w:uiPriority w:val="1"/>
    <w:rsid w:val="00D10B9A"/>
    <w:rPr>
      <w:rFonts w:ascii="Arial" w:hAnsi="Arial"/>
      <w:b/>
      <w:color w:val="009BAA"/>
      <w:sz w:val="24"/>
    </w:rPr>
  </w:style>
  <w:style w:type="paragraph" w:styleId="CommentSubject">
    <w:name w:val="annotation subject"/>
    <w:basedOn w:val="CommentText"/>
    <w:next w:val="CommentText"/>
    <w:link w:val="CommentSubjectChar"/>
    <w:uiPriority w:val="99"/>
    <w:semiHidden/>
    <w:unhideWhenUsed/>
    <w:rsid w:val="00C5741E"/>
    <w:pPr>
      <w:ind w:left="34" w:right="219"/>
      <w:contextualSpacing/>
    </w:pPr>
    <w:rPr>
      <w:rFonts w:cs="Arial"/>
      <w:b/>
      <w:bCs/>
    </w:rPr>
  </w:style>
  <w:style w:type="character" w:customStyle="1" w:styleId="CommentSubjectChar">
    <w:name w:val="Comment Subject Char"/>
    <w:basedOn w:val="CommentTextChar"/>
    <w:link w:val="CommentSubject"/>
    <w:uiPriority w:val="99"/>
    <w:semiHidden/>
    <w:rsid w:val="00C5741E"/>
    <w:rPr>
      <w:rFonts w:ascii="Arial" w:eastAsiaTheme="minorEastAsia" w:hAnsi="Arial" w:cs="Arial"/>
      <w:b/>
      <w:bCs/>
      <w:color w:val="595959"/>
      <w:sz w:val="20"/>
      <w:szCs w:val="20"/>
    </w:rPr>
  </w:style>
  <w:style w:type="paragraph" w:customStyle="1" w:styleId="Body">
    <w:name w:val="Body"/>
    <w:rsid w:val="005E4A40"/>
    <w:pPr>
      <w:pBdr>
        <w:top w:val="nil"/>
        <w:left w:val="nil"/>
        <w:bottom w:val="nil"/>
        <w:right w:val="nil"/>
        <w:between w:val="nil"/>
        <w:bar w:val="nil"/>
      </w:pBdr>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A6F8E"/>
    <w:rPr>
      <w:rFonts w:ascii="Arial" w:eastAsiaTheme="minorEastAsia" w:hAnsi="Arial" w:cs="Arial"/>
      <w:color w:val="595959"/>
      <w:sz w:val="24"/>
      <w:szCs w:val="24"/>
    </w:rPr>
  </w:style>
  <w:style w:type="paragraph" w:styleId="FootnoteText">
    <w:name w:val="footnote text"/>
    <w:basedOn w:val="Normal"/>
    <w:link w:val="FootnoteTextChar"/>
    <w:uiPriority w:val="99"/>
    <w:semiHidden/>
    <w:unhideWhenUsed/>
    <w:rsid w:val="001178F5"/>
    <w:pPr>
      <w:ind w:left="0" w:right="0"/>
      <w:contextualSpacing w:val="0"/>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1178F5"/>
    <w:rPr>
      <w:rFonts w:eastAsiaTheme="minorHAnsi"/>
      <w:sz w:val="20"/>
      <w:szCs w:val="20"/>
    </w:rPr>
  </w:style>
  <w:style w:type="character" w:styleId="FootnoteReference">
    <w:name w:val="footnote reference"/>
    <w:basedOn w:val="DefaultParagraphFont"/>
    <w:uiPriority w:val="99"/>
    <w:semiHidden/>
    <w:unhideWhenUsed/>
    <w:rsid w:val="001178F5"/>
    <w:rPr>
      <w:vertAlign w:val="superscript"/>
    </w:rPr>
  </w:style>
  <w:style w:type="character" w:styleId="Hyperlink">
    <w:name w:val="Hyperlink"/>
    <w:basedOn w:val="DefaultParagraphFont"/>
    <w:uiPriority w:val="99"/>
    <w:unhideWhenUsed/>
    <w:rsid w:val="001178F5"/>
    <w:rPr>
      <w:color w:val="0563C1" w:themeColor="hyperlink"/>
      <w:u w:val="single"/>
    </w:rPr>
  </w:style>
  <w:style w:type="paragraph" w:customStyle="1" w:styleId="Default">
    <w:name w:val="Default"/>
    <w:rsid w:val="001178F5"/>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uiPriority w:val="99"/>
    <w:semiHidden/>
    <w:unhideWhenUsed/>
    <w:rsid w:val="001178F5"/>
    <w:rPr>
      <w:color w:val="954F72" w:themeColor="followedHyperlink"/>
      <w:u w:val="single"/>
    </w:rPr>
  </w:style>
  <w:style w:type="paragraph" w:styleId="NoSpacing">
    <w:name w:val="No Spacing"/>
    <w:uiPriority w:val="1"/>
    <w:qFormat/>
    <w:rsid w:val="00CB0B72"/>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numbering" w:customStyle="1" w:styleId="ImportedStyle1">
    <w:name w:val="Imported Style 1"/>
    <w:rsid w:val="00CB0B72"/>
    <w:pPr>
      <w:numPr>
        <w:numId w:val="3"/>
      </w:numPr>
    </w:pPr>
  </w:style>
  <w:style w:type="paragraph" w:styleId="Revision">
    <w:name w:val="Revision"/>
    <w:hidden/>
    <w:uiPriority w:val="99"/>
    <w:semiHidden/>
    <w:rsid w:val="00AC0555"/>
    <w:rPr>
      <w:rFonts w:ascii="Arial" w:eastAsiaTheme="minorEastAsia" w:hAnsi="Arial" w:cs="Arial"/>
      <w:color w:val="595959"/>
      <w:sz w:val="24"/>
      <w:szCs w:val="24"/>
    </w:rPr>
  </w:style>
  <w:style w:type="character" w:styleId="Strong">
    <w:name w:val="Strong"/>
    <w:basedOn w:val="DefaultParagraphFont"/>
    <w:uiPriority w:val="22"/>
    <w:qFormat/>
    <w:rsid w:val="006F52DD"/>
    <w:rPr>
      <w:b/>
      <w:bCs/>
    </w:rPr>
  </w:style>
  <w:style w:type="character" w:customStyle="1" w:styleId="wacimagecontainer">
    <w:name w:val="wacimagecontainer"/>
    <w:basedOn w:val="DefaultParagraphFont"/>
    <w:rsid w:val="00DF4980"/>
  </w:style>
  <w:style w:type="character" w:customStyle="1" w:styleId="normaltextrun">
    <w:name w:val="normaltextrun"/>
    <w:basedOn w:val="DefaultParagraphFont"/>
    <w:rsid w:val="00DF4980"/>
  </w:style>
  <w:style w:type="character" w:customStyle="1" w:styleId="eop">
    <w:name w:val="eop"/>
    <w:basedOn w:val="DefaultParagraphFont"/>
    <w:rsid w:val="00DF4980"/>
  </w:style>
  <w:style w:type="paragraph" w:customStyle="1" w:styleId="paragraph">
    <w:name w:val="paragraph"/>
    <w:basedOn w:val="Normal"/>
    <w:rsid w:val="007208EF"/>
    <w:pPr>
      <w:spacing w:before="100" w:beforeAutospacing="1" w:after="100" w:afterAutospacing="1"/>
      <w:ind w:left="0" w:right="0"/>
      <w:contextualSpacing w:val="0"/>
    </w:pPr>
    <w:rPr>
      <w:rFonts w:ascii="Times New Roman" w:eastAsia="Times New Roman" w:hAnsi="Times New Roman" w:cs="Times New Roman"/>
      <w:color w:val="auto"/>
      <w:lang w:eastAsia="en-GB"/>
    </w:rPr>
  </w:style>
  <w:style w:type="character" w:customStyle="1" w:styleId="superscript">
    <w:name w:val="superscript"/>
    <w:basedOn w:val="DefaultParagraphFont"/>
    <w:rsid w:val="004D58BF"/>
  </w:style>
  <w:style w:type="character" w:customStyle="1" w:styleId="cf01">
    <w:name w:val="cf01"/>
    <w:basedOn w:val="DefaultParagraphFont"/>
    <w:rsid w:val="000119B0"/>
    <w:rPr>
      <w:rFonts w:ascii="Segoe UI" w:hAnsi="Segoe UI" w:cs="Segoe UI" w:hint="default"/>
      <w:sz w:val="18"/>
      <w:szCs w:val="18"/>
    </w:rPr>
  </w:style>
  <w:style w:type="character" w:customStyle="1" w:styleId="cf11">
    <w:name w:val="cf11"/>
    <w:basedOn w:val="DefaultParagraphFont"/>
    <w:rsid w:val="000119B0"/>
    <w:rPr>
      <w:rFonts w:ascii="Segoe UI" w:hAnsi="Segoe UI" w:cs="Segoe UI" w:hint="default"/>
      <w:b/>
      <w:bCs/>
      <w:sz w:val="18"/>
      <w:szCs w:val="18"/>
    </w:rPr>
  </w:style>
  <w:style w:type="character" w:styleId="SubtleEmphasis">
    <w:name w:val="Subtle Emphasis"/>
    <w:basedOn w:val="DefaultParagraphFont"/>
    <w:uiPriority w:val="19"/>
    <w:qFormat/>
    <w:rsid w:val="004917EE"/>
    <w:rPr>
      <w:i/>
      <w:iCs/>
      <w:color w:val="404040" w:themeColor="text1" w:themeTint="BF"/>
    </w:rPr>
  </w:style>
  <w:style w:type="character" w:styleId="IntenseEmphasis">
    <w:name w:val="Intense Emphasis"/>
    <w:basedOn w:val="DefaultParagraphFont"/>
    <w:uiPriority w:val="21"/>
    <w:qFormat/>
    <w:rsid w:val="004917EE"/>
    <w:rPr>
      <w:i/>
      <w:iCs/>
      <w:color w:val="5B9BD5" w:themeColor="accent1"/>
    </w:rPr>
  </w:style>
  <w:style w:type="character" w:styleId="UnresolvedMention">
    <w:name w:val="Unresolved Mention"/>
    <w:basedOn w:val="DefaultParagraphFont"/>
    <w:uiPriority w:val="99"/>
    <w:semiHidden/>
    <w:unhideWhenUsed/>
    <w:rsid w:val="004917EE"/>
    <w:rPr>
      <w:color w:val="605E5C"/>
      <w:shd w:val="clear" w:color="auto" w:fill="E1DFDD"/>
    </w:rPr>
  </w:style>
  <w:style w:type="paragraph" w:styleId="EndnoteText">
    <w:name w:val="endnote text"/>
    <w:basedOn w:val="Normal"/>
    <w:link w:val="EndnoteTextChar"/>
    <w:uiPriority w:val="99"/>
    <w:semiHidden/>
    <w:unhideWhenUsed/>
    <w:rsid w:val="00507FAE"/>
    <w:rPr>
      <w:sz w:val="20"/>
      <w:szCs w:val="20"/>
    </w:rPr>
  </w:style>
  <w:style w:type="character" w:customStyle="1" w:styleId="EndnoteTextChar">
    <w:name w:val="Endnote Text Char"/>
    <w:basedOn w:val="DefaultParagraphFont"/>
    <w:link w:val="EndnoteText"/>
    <w:uiPriority w:val="99"/>
    <w:semiHidden/>
    <w:rsid w:val="00507FAE"/>
    <w:rPr>
      <w:rFonts w:ascii="Arial" w:eastAsiaTheme="minorEastAsia" w:hAnsi="Arial" w:cs="Arial"/>
      <w:color w:val="595959"/>
      <w:sz w:val="20"/>
      <w:szCs w:val="20"/>
    </w:rPr>
  </w:style>
  <w:style w:type="character" w:styleId="EndnoteReference">
    <w:name w:val="endnote reference"/>
    <w:basedOn w:val="DefaultParagraphFont"/>
    <w:uiPriority w:val="99"/>
    <w:semiHidden/>
    <w:unhideWhenUsed/>
    <w:rsid w:val="00507F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10143">
      <w:bodyDiv w:val="1"/>
      <w:marLeft w:val="0"/>
      <w:marRight w:val="0"/>
      <w:marTop w:val="0"/>
      <w:marBottom w:val="0"/>
      <w:divBdr>
        <w:top w:val="none" w:sz="0" w:space="0" w:color="auto"/>
        <w:left w:val="none" w:sz="0" w:space="0" w:color="auto"/>
        <w:bottom w:val="none" w:sz="0" w:space="0" w:color="auto"/>
        <w:right w:val="none" w:sz="0" w:space="0" w:color="auto"/>
      </w:divBdr>
    </w:div>
    <w:div w:id="150145724">
      <w:bodyDiv w:val="1"/>
      <w:marLeft w:val="0"/>
      <w:marRight w:val="0"/>
      <w:marTop w:val="0"/>
      <w:marBottom w:val="0"/>
      <w:divBdr>
        <w:top w:val="none" w:sz="0" w:space="0" w:color="auto"/>
        <w:left w:val="none" w:sz="0" w:space="0" w:color="auto"/>
        <w:bottom w:val="none" w:sz="0" w:space="0" w:color="auto"/>
        <w:right w:val="none" w:sz="0" w:space="0" w:color="auto"/>
      </w:divBdr>
    </w:div>
    <w:div w:id="180053823">
      <w:bodyDiv w:val="1"/>
      <w:marLeft w:val="0"/>
      <w:marRight w:val="0"/>
      <w:marTop w:val="0"/>
      <w:marBottom w:val="0"/>
      <w:divBdr>
        <w:top w:val="none" w:sz="0" w:space="0" w:color="auto"/>
        <w:left w:val="none" w:sz="0" w:space="0" w:color="auto"/>
        <w:bottom w:val="none" w:sz="0" w:space="0" w:color="auto"/>
        <w:right w:val="none" w:sz="0" w:space="0" w:color="auto"/>
      </w:divBdr>
    </w:div>
    <w:div w:id="336275225">
      <w:bodyDiv w:val="1"/>
      <w:marLeft w:val="0"/>
      <w:marRight w:val="0"/>
      <w:marTop w:val="0"/>
      <w:marBottom w:val="0"/>
      <w:divBdr>
        <w:top w:val="none" w:sz="0" w:space="0" w:color="auto"/>
        <w:left w:val="none" w:sz="0" w:space="0" w:color="auto"/>
        <w:bottom w:val="none" w:sz="0" w:space="0" w:color="auto"/>
        <w:right w:val="none" w:sz="0" w:space="0" w:color="auto"/>
      </w:divBdr>
    </w:div>
    <w:div w:id="352147030">
      <w:bodyDiv w:val="1"/>
      <w:marLeft w:val="0"/>
      <w:marRight w:val="0"/>
      <w:marTop w:val="0"/>
      <w:marBottom w:val="0"/>
      <w:divBdr>
        <w:top w:val="none" w:sz="0" w:space="0" w:color="auto"/>
        <w:left w:val="none" w:sz="0" w:space="0" w:color="auto"/>
        <w:bottom w:val="none" w:sz="0" w:space="0" w:color="auto"/>
        <w:right w:val="none" w:sz="0" w:space="0" w:color="auto"/>
      </w:divBdr>
    </w:div>
    <w:div w:id="455102903">
      <w:bodyDiv w:val="1"/>
      <w:marLeft w:val="0"/>
      <w:marRight w:val="0"/>
      <w:marTop w:val="0"/>
      <w:marBottom w:val="0"/>
      <w:divBdr>
        <w:top w:val="none" w:sz="0" w:space="0" w:color="auto"/>
        <w:left w:val="none" w:sz="0" w:space="0" w:color="auto"/>
        <w:bottom w:val="none" w:sz="0" w:space="0" w:color="auto"/>
        <w:right w:val="none" w:sz="0" w:space="0" w:color="auto"/>
      </w:divBdr>
    </w:div>
    <w:div w:id="474177165">
      <w:bodyDiv w:val="1"/>
      <w:marLeft w:val="0"/>
      <w:marRight w:val="0"/>
      <w:marTop w:val="0"/>
      <w:marBottom w:val="0"/>
      <w:divBdr>
        <w:top w:val="none" w:sz="0" w:space="0" w:color="auto"/>
        <w:left w:val="none" w:sz="0" w:space="0" w:color="auto"/>
        <w:bottom w:val="none" w:sz="0" w:space="0" w:color="auto"/>
        <w:right w:val="none" w:sz="0" w:space="0" w:color="auto"/>
      </w:divBdr>
    </w:div>
    <w:div w:id="502553431">
      <w:bodyDiv w:val="1"/>
      <w:marLeft w:val="0"/>
      <w:marRight w:val="0"/>
      <w:marTop w:val="0"/>
      <w:marBottom w:val="0"/>
      <w:divBdr>
        <w:top w:val="none" w:sz="0" w:space="0" w:color="auto"/>
        <w:left w:val="none" w:sz="0" w:space="0" w:color="auto"/>
        <w:bottom w:val="none" w:sz="0" w:space="0" w:color="auto"/>
        <w:right w:val="none" w:sz="0" w:space="0" w:color="auto"/>
      </w:divBdr>
    </w:div>
    <w:div w:id="525218971">
      <w:bodyDiv w:val="1"/>
      <w:marLeft w:val="0"/>
      <w:marRight w:val="0"/>
      <w:marTop w:val="0"/>
      <w:marBottom w:val="0"/>
      <w:divBdr>
        <w:top w:val="none" w:sz="0" w:space="0" w:color="auto"/>
        <w:left w:val="none" w:sz="0" w:space="0" w:color="auto"/>
        <w:bottom w:val="none" w:sz="0" w:space="0" w:color="auto"/>
        <w:right w:val="none" w:sz="0" w:space="0" w:color="auto"/>
      </w:divBdr>
    </w:div>
    <w:div w:id="580259629">
      <w:bodyDiv w:val="1"/>
      <w:marLeft w:val="0"/>
      <w:marRight w:val="0"/>
      <w:marTop w:val="0"/>
      <w:marBottom w:val="0"/>
      <w:divBdr>
        <w:top w:val="none" w:sz="0" w:space="0" w:color="auto"/>
        <w:left w:val="none" w:sz="0" w:space="0" w:color="auto"/>
        <w:bottom w:val="none" w:sz="0" w:space="0" w:color="auto"/>
        <w:right w:val="none" w:sz="0" w:space="0" w:color="auto"/>
      </w:divBdr>
    </w:div>
    <w:div w:id="600603799">
      <w:bodyDiv w:val="1"/>
      <w:marLeft w:val="0"/>
      <w:marRight w:val="0"/>
      <w:marTop w:val="0"/>
      <w:marBottom w:val="0"/>
      <w:divBdr>
        <w:top w:val="none" w:sz="0" w:space="0" w:color="auto"/>
        <w:left w:val="none" w:sz="0" w:space="0" w:color="auto"/>
        <w:bottom w:val="none" w:sz="0" w:space="0" w:color="auto"/>
        <w:right w:val="none" w:sz="0" w:space="0" w:color="auto"/>
      </w:divBdr>
    </w:div>
    <w:div w:id="620261646">
      <w:bodyDiv w:val="1"/>
      <w:marLeft w:val="0"/>
      <w:marRight w:val="0"/>
      <w:marTop w:val="0"/>
      <w:marBottom w:val="0"/>
      <w:divBdr>
        <w:top w:val="none" w:sz="0" w:space="0" w:color="auto"/>
        <w:left w:val="none" w:sz="0" w:space="0" w:color="auto"/>
        <w:bottom w:val="none" w:sz="0" w:space="0" w:color="auto"/>
        <w:right w:val="none" w:sz="0" w:space="0" w:color="auto"/>
      </w:divBdr>
    </w:div>
    <w:div w:id="739987437">
      <w:bodyDiv w:val="1"/>
      <w:marLeft w:val="0"/>
      <w:marRight w:val="0"/>
      <w:marTop w:val="0"/>
      <w:marBottom w:val="0"/>
      <w:divBdr>
        <w:top w:val="none" w:sz="0" w:space="0" w:color="auto"/>
        <w:left w:val="none" w:sz="0" w:space="0" w:color="auto"/>
        <w:bottom w:val="none" w:sz="0" w:space="0" w:color="auto"/>
        <w:right w:val="none" w:sz="0" w:space="0" w:color="auto"/>
      </w:divBdr>
    </w:div>
    <w:div w:id="808983778">
      <w:bodyDiv w:val="1"/>
      <w:marLeft w:val="0"/>
      <w:marRight w:val="0"/>
      <w:marTop w:val="0"/>
      <w:marBottom w:val="0"/>
      <w:divBdr>
        <w:top w:val="none" w:sz="0" w:space="0" w:color="auto"/>
        <w:left w:val="none" w:sz="0" w:space="0" w:color="auto"/>
        <w:bottom w:val="none" w:sz="0" w:space="0" w:color="auto"/>
        <w:right w:val="none" w:sz="0" w:space="0" w:color="auto"/>
      </w:divBdr>
    </w:div>
    <w:div w:id="830946102">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852181973">
      <w:bodyDiv w:val="1"/>
      <w:marLeft w:val="0"/>
      <w:marRight w:val="0"/>
      <w:marTop w:val="0"/>
      <w:marBottom w:val="0"/>
      <w:divBdr>
        <w:top w:val="none" w:sz="0" w:space="0" w:color="auto"/>
        <w:left w:val="none" w:sz="0" w:space="0" w:color="auto"/>
        <w:bottom w:val="none" w:sz="0" w:space="0" w:color="auto"/>
        <w:right w:val="none" w:sz="0" w:space="0" w:color="auto"/>
      </w:divBdr>
    </w:div>
    <w:div w:id="943534025">
      <w:bodyDiv w:val="1"/>
      <w:marLeft w:val="0"/>
      <w:marRight w:val="0"/>
      <w:marTop w:val="0"/>
      <w:marBottom w:val="0"/>
      <w:divBdr>
        <w:top w:val="none" w:sz="0" w:space="0" w:color="auto"/>
        <w:left w:val="none" w:sz="0" w:space="0" w:color="auto"/>
        <w:bottom w:val="none" w:sz="0" w:space="0" w:color="auto"/>
        <w:right w:val="none" w:sz="0" w:space="0" w:color="auto"/>
      </w:divBdr>
    </w:div>
    <w:div w:id="958029410">
      <w:bodyDiv w:val="1"/>
      <w:marLeft w:val="0"/>
      <w:marRight w:val="0"/>
      <w:marTop w:val="0"/>
      <w:marBottom w:val="0"/>
      <w:divBdr>
        <w:top w:val="none" w:sz="0" w:space="0" w:color="auto"/>
        <w:left w:val="none" w:sz="0" w:space="0" w:color="auto"/>
        <w:bottom w:val="none" w:sz="0" w:space="0" w:color="auto"/>
        <w:right w:val="none" w:sz="0" w:space="0" w:color="auto"/>
      </w:divBdr>
    </w:div>
    <w:div w:id="1041124743">
      <w:bodyDiv w:val="1"/>
      <w:marLeft w:val="0"/>
      <w:marRight w:val="0"/>
      <w:marTop w:val="0"/>
      <w:marBottom w:val="0"/>
      <w:divBdr>
        <w:top w:val="none" w:sz="0" w:space="0" w:color="auto"/>
        <w:left w:val="none" w:sz="0" w:space="0" w:color="auto"/>
        <w:bottom w:val="none" w:sz="0" w:space="0" w:color="auto"/>
        <w:right w:val="none" w:sz="0" w:space="0" w:color="auto"/>
      </w:divBdr>
    </w:div>
    <w:div w:id="1208643234">
      <w:bodyDiv w:val="1"/>
      <w:marLeft w:val="0"/>
      <w:marRight w:val="0"/>
      <w:marTop w:val="0"/>
      <w:marBottom w:val="0"/>
      <w:divBdr>
        <w:top w:val="none" w:sz="0" w:space="0" w:color="auto"/>
        <w:left w:val="none" w:sz="0" w:space="0" w:color="auto"/>
        <w:bottom w:val="none" w:sz="0" w:space="0" w:color="auto"/>
        <w:right w:val="none" w:sz="0" w:space="0" w:color="auto"/>
      </w:divBdr>
    </w:div>
    <w:div w:id="1281299682">
      <w:bodyDiv w:val="1"/>
      <w:marLeft w:val="0"/>
      <w:marRight w:val="0"/>
      <w:marTop w:val="0"/>
      <w:marBottom w:val="0"/>
      <w:divBdr>
        <w:top w:val="none" w:sz="0" w:space="0" w:color="auto"/>
        <w:left w:val="none" w:sz="0" w:space="0" w:color="auto"/>
        <w:bottom w:val="none" w:sz="0" w:space="0" w:color="auto"/>
        <w:right w:val="none" w:sz="0" w:space="0" w:color="auto"/>
      </w:divBdr>
    </w:div>
    <w:div w:id="1289050213">
      <w:bodyDiv w:val="1"/>
      <w:marLeft w:val="0"/>
      <w:marRight w:val="0"/>
      <w:marTop w:val="0"/>
      <w:marBottom w:val="0"/>
      <w:divBdr>
        <w:top w:val="none" w:sz="0" w:space="0" w:color="auto"/>
        <w:left w:val="none" w:sz="0" w:space="0" w:color="auto"/>
        <w:bottom w:val="none" w:sz="0" w:space="0" w:color="auto"/>
        <w:right w:val="none" w:sz="0" w:space="0" w:color="auto"/>
      </w:divBdr>
    </w:div>
    <w:div w:id="1372918686">
      <w:bodyDiv w:val="1"/>
      <w:marLeft w:val="0"/>
      <w:marRight w:val="0"/>
      <w:marTop w:val="0"/>
      <w:marBottom w:val="0"/>
      <w:divBdr>
        <w:top w:val="none" w:sz="0" w:space="0" w:color="auto"/>
        <w:left w:val="none" w:sz="0" w:space="0" w:color="auto"/>
        <w:bottom w:val="none" w:sz="0" w:space="0" w:color="auto"/>
        <w:right w:val="none" w:sz="0" w:space="0" w:color="auto"/>
      </w:divBdr>
    </w:div>
    <w:div w:id="1431311669">
      <w:bodyDiv w:val="1"/>
      <w:marLeft w:val="0"/>
      <w:marRight w:val="0"/>
      <w:marTop w:val="0"/>
      <w:marBottom w:val="0"/>
      <w:divBdr>
        <w:top w:val="none" w:sz="0" w:space="0" w:color="auto"/>
        <w:left w:val="none" w:sz="0" w:space="0" w:color="auto"/>
        <w:bottom w:val="none" w:sz="0" w:space="0" w:color="auto"/>
        <w:right w:val="none" w:sz="0" w:space="0" w:color="auto"/>
      </w:divBdr>
    </w:div>
    <w:div w:id="1462384834">
      <w:bodyDiv w:val="1"/>
      <w:marLeft w:val="0"/>
      <w:marRight w:val="0"/>
      <w:marTop w:val="0"/>
      <w:marBottom w:val="0"/>
      <w:divBdr>
        <w:top w:val="none" w:sz="0" w:space="0" w:color="auto"/>
        <w:left w:val="none" w:sz="0" w:space="0" w:color="auto"/>
        <w:bottom w:val="none" w:sz="0" w:space="0" w:color="auto"/>
        <w:right w:val="none" w:sz="0" w:space="0" w:color="auto"/>
      </w:divBdr>
    </w:div>
    <w:div w:id="1500391936">
      <w:bodyDiv w:val="1"/>
      <w:marLeft w:val="0"/>
      <w:marRight w:val="0"/>
      <w:marTop w:val="0"/>
      <w:marBottom w:val="0"/>
      <w:divBdr>
        <w:top w:val="none" w:sz="0" w:space="0" w:color="auto"/>
        <w:left w:val="none" w:sz="0" w:space="0" w:color="auto"/>
        <w:bottom w:val="none" w:sz="0" w:space="0" w:color="auto"/>
        <w:right w:val="none" w:sz="0" w:space="0" w:color="auto"/>
      </w:divBdr>
    </w:div>
    <w:div w:id="1510631804">
      <w:bodyDiv w:val="1"/>
      <w:marLeft w:val="0"/>
      <w:marRight w:val="0"/>
      <w:marTop w:val="0"/>
      <w:marBottom w:val="0"/>
      <w:divBdr>
        <w:top w:val="none" w:sz="0" w:space="0" w:color="auto"/>
        <w:left w:val="none" w:sz="0" w:space="0" w:color="auto"/>
        <w:bottom w:val="none" w:sz="0" w:space="0" w:color="auto"/>
        <w:right w:val="none" w:sz="0" w:space="0" w:color="auto"/>
      </w:divBdr>
    </w:div>
    <w:div w:id="1637448630">
      <w:bodyDiv w:val="1"/>
      <w:marLeft w:val="0"/>
      <w:marRight w:val="0"/>
      <w:marTop w:val="0"/>
      <w:marBottom w:val="0"/>
      <w:divBdr>
        <w:top w:val="none" w:sz="0" w:space="0" w:color="auto"/>
        <w:left w:val="none" w:sz="0" w:space="0" w:color="auto"/>
        <w:bottom w:val="none" w:sz="0" w:space="0" w:color="auto"/>
        <w:right w:val="none" w:sz="0" w:space="0" w:color="auto"/>
      </w:divBdr>
    </w:div>
    <w:div w:id="1774981090">
      <w:bodyDiv w:val="1"/>
      <w:marLeft w:val="0"/>
      <w:marRight w:val="0"/>
      <w:marTop w:val="0"/>
      <w:marBottom w:val="0"/>
      <w:divBdr>
        <w:top w:val="none" w:sz="0" w:space="0" w:color="auto"/>
        <w:left w:val="none" w:sz="0" w:space="0" w:color="auto"/>
        <w:bottom w:val="none" w:sz="0" w:space="0" w:color="auto"/>
        <w:right w:val="none" w:sz="0" w:space="0" w:color="auto"/>
      </w:divBdr>
    </w:div>
    <w:div w:id="1798254936">
      <w:bodyDiv w:val="1"/>
      <w:marLeft w:val="0"/>
      <w:marRight w:val="0"/>
      <w:marTop w:val="0"/>
      <w:marBottom w:val="0"/>
      <w:divBdr>
        <w:top w:val="none" w:sz="0" w:space="0" w:color="auto"/>
        <w:left w:val="none" w:sz="0" w:space="0" w:color="auto"/>
        <w:bottom w:val="none" w:sz="0" w:space="0" w:color="auto"/>
        <w:right w:val="none" w:sz="0" w:space="0" w:color="auto"/>
      </w:divBdr>
    </w:div>
    <w:div w:id="1847208445">
      <w:bodyDiv w:val="1"/>
      <w:marLeft w:val="0"/>
      <w:marRight w:val="0"/>
      <w:marTop w:val="0"/>
      <w:marBottom w:val="0"/>
      <w:divBdr>
        <w:top w:val="none" w:sz="0" w:space="0" w:color="auto"/>
        <w:left w:val="none" w:sz="0" w:space="0" w:color="auto"/>
        <w:bottom w:val="none" w:sz="0" w:space="0" w:color="auto"/>
        <w:right w:val="none" w:sz="0" w:space="0" w:color="auto"/>
      </w:divBdr>
    </w:div>
    <w:div w:id="1889606977">
      <w:bodyDiv w:val="1"/>
      <w:marLeft w:val="0"/>
      <w:marRight w:val="0"/>
      <w:marTop w:val="0"/>
      <w:marBottom w:val="0"/>
      <w:divBdr>
        <w:top w:val="none" w:sz="0" w:space="0" w:color="auto"/>
        <w:left w:val="none" w:sz="0" w:space="0" w:color="auto"/>
        <w:bottom w:val="none" w:sz="0" w:space="0" w:color="auto"/>
        <w:right w:val="none" w:sz="0" w:space="0" w:color="auto"/>
      </w:divBdr>
    </w:div>
    <w:div w:id="1972319289">
      <w:bodyDiv w:val="1"/>
      <w:marLeft w:val="0"/>
      <w:marRight w:val="0"/>
      <w:marTop w:val="0"/>
      <w:marBottom w:val="0"/>
      <w:divBdr>
        <w:top w:val="none" w:sz="0" w:space="0" w:color="auto"/>
        <w:left w:val="none" w:sz="0" w:space="0" w:color="auto"/>
        <w:bottom w:val="none" w:sz="0" w:space="0" w:color="auto"/>
        <w:right w:val="none" w:sz="0" w:space="0" w:color="auto"/>
      </w:divBdr>
    </w:div>
    <w:div w:id="1982340835">
      <w:bodyDiv w:val="1"/>
      <w:marLeft w:val="0"/>
      <w:marRight w:val="0"/>
      <w:marTop w:val="0"/>
      <w:marBottom w:val="0"/>
      <w:divBdr>
        <w:top w:val="none" w:sz="0" w:space="0" w:color="auto"/>
        <w:left w:val="none" w:sz="0" w:space="0" w:color="auto"/>
        <w:bottom w:val="none" w:sz="0" w:space="0" w:color="auto"/>
        <w:right w:val="none" w:sz="0" w:space="0" w:color="auto"/>
      </w:divBdr>
    </w:div>
    <w:div w:id="1992295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ducation.gov.scot/media/rxanmgiz/frwk18-how-good-is-our-college151216.pdf" TargetMode="Externa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scot/publications/pupil-census-supplementary-statistics/" TargetMode="External"/><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hyperlink" Target="https://education.gov.scot/terms-of-us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scot/publications/research-provision-pupils-complex-additional-support-needs-scotland/pages/5/" TargetMode="External"/><Relationship Id="rId2" Type="http://schemas.openxmlformats.org/officeDocument/2006/relationships/hyperlink" Target="https://www.gov.scot/publications/review-additional-support-learning-implementation/" TargetMode="External"/><Relationship Id="rId1" Type="http://schemas.openxmlformats.org/officeDocument/2006/relationships/hyperlink" Target="https://www.gov.scot/publications/review-additional-support-learning-implementation/" TargetMode="External"/><Relationship Id="rId4" Type="http://schemas.openxmlformats.org/officeDocument/2006/relationships/hyperlink" Target="https://www.gov.uk/government/publications/education-recovery-in-further-education-and-skills-providers-spring-2022/education-recovery-in-further-education-and-skills-providers-spring-202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53D26341A57B383EE0540010E0463CCA" version="1.0.0">
  <systemFields>
    <field name="Objective-Id">
      <value order="0">A42881752</value>
    </field>
    <field name="Objective-Title">
      <value order="0">03 New College Lanarkshire - Reporting Stage - Report for Accuracy Check</value>
    </field>
    <field name="Objective-Description">
      <value order="0"/>
    </field>
    <field name="Objective-CreationStamp">
      <value order="0">2023-03-13T10:40:28Z</value>
    </field>
    <field name="Objective-IsApproved">
      <value order="0">false</value>
    </field>
    <field name="Objective-IsPublished">
      <value order="0">false</value>
    </field>
    <field name="Objective-DatePublished">
      <value order="0"/>
    </field>
    <field name="Objective-ModificationStamp">
      <value order="0">2023-03-13T10:40:29Z</value>
    </field>
    <field name="Objective-Owner">
      <value order="0">Halford, Adele A (U417630)</value>
    </field>
    <field name="Objective-Path">
      <value order="0">Objective Global Folder:SG File Plan:Education, careers and employment:Education and skills:Education Establishment Inspections:Casework: Education and skills - Education Establishment Inspections - Part 2 (2017-):Education Scotland: 4000060: New College Lanarkshire: Part 2: 2022-2027</value>
    </field>
    <field name="Objective-Parent">
      <value order="0">Education Scotland: 4000060: New College Lanarkshire: Part 2: 2022-2027</value>
    </field>
    <field name="Objective-State">
      <value order="0">Being Drafted</value>
    </field>
    <field name="Objective-VersionId">
      <value order="0">vA63895843</value>
    </field>
    <field name="Objective-Version">
      <value order="0">0.1</value>
    </field>
    <field name="Objective-VersionNumber">
      <value order="0">1</value>
    </field>
    <field name="Objective-VersionComment">
      <value order="0">First version</value>
    </field>
    <field name="Objective-FileNumber">
      <value order="0">CASE/595593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59244-9720-4468-84EF-D19FA3B89797}">
  <ds:schemaRefs>
    <ds:schemaRef ds:uri="http://schemas.microsoft.com/office/2006/metadata/properties"/>
    <ds:schemaRef ds:uri="http://schemas.microsoft.com/office/infopath/2007/PartnerControls"/>
    <ds:schemaRef ds:uri="http://schemas.microsoft.com/sharepoint/v3"/>
    <ds:schemaRef ds:uri="5059d760-0be9-4ca6-8b04-97d91714ec38"/>
  </ds:schemaRefs>
</ds:datastoreItem>
</file>

<file path=customXml/itemProps2.xml><?xml version="1.0" encoding="utf-8"?>
<ds:datastoreItem xmlns:ds="http://schemas.openxmlformats.org/officeDocument/2006/customXml" ds:itemID="{9F144E06-9BCC-4651-8112-A87661045AA5}"/>
</file>

<file path=customXml/itemProps3.xml><?xml version="1.0" encoding="utf-8"?>
<ds:datastoreItem xmlns:ds="http://schemas.openxmlformats.org/officeDocument/2006/customXml" ds:itemID="{41DD2A87-BD64-4B38-801D-3B3DA7DF27EE}">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5.xml><?xml version="1.0" encoding="utf-8"?>
<ds:datastoreItem xmlns:ds="http://schemas.openxmlformats.org/officeDocument/2006/customXml" ds:itemID="{7F066EE9-B53D-496B-BC51-9D52BD27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7583</Words>
  <Characters>43224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Thematic Review: Meeting the support needs of learners in Scotland’s colleges</dc:title>
  <dc:subject/>
  <dc:creator>DLECJGEdS@gov.scot</dc:creator>
  <cp:keywords/>
  <dc:description/>
  <cp:lastModifiedBy>Jeremy Stevenson</cp:lastModifiedBy>
  <cp:revision>4</cp:revision>
  <cp:lastPrinted>2022-12-21T19:52:00Z</cp:lastPrinted>
  <dcterms:created xsi:type="dcterms:W3CDTF">2025-02-03T12:12:00Z</dcterms:created>
  <dcterms:modified xsi:type="dcterms:W3CDTF">2025-02-05T17:21:00Z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A42881752</vt:lpwstr>
  </property>
  <property fmtid="{D5CDD505-2E9C-101B-9397-08002B2CF9AE}" pid="4" name="Objective-Title">
    <vt:lpwstr>03 New College Lanarkshire - Reporting Stage - Report for Accuracy Check</vt:lpwstr>
  </property>
  <property fmtid="{D5CDD505-2E9C-101B-9397-08002B2CF9AE}" pid="5" name="Objective-Description">
    <vt:lpwstr/>
  </property>
  <property fmtid="{D5CDD505-2E9C-101B-9397-08002B2CF9AE}" pid="6" name="Objective-CreationStamp">
    <vt:filetime>2023-03-13T10:40:28Z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2023-03-13T10:40:29Z</vt:filetime>
  </property>
  <property fmtid="{D5CDD505-2E9C-101B-9397-08002B2CF9AE}" pid="11" name="Objective-Owner">
    <vt:lpwstr>Halford, Adele A (U417630)</vt:lpwstr>
  </property>
  <property fmtid="{D5CDD505-2E9C-101B-9397-08002B2CF9AE}" pid="12" name="Objective-Path">
    <vt:lpwstr>Objective Global Folder:SG File Plan:Education, careers and employment:Education and skills:Education Establishment Inspections:Casework: Education and skills - Education Establishment Inspections - Part 2 (2017-):Education Scotland: 4000060: New College </vt:lpwstr>
  </property>
  <property fmtid="{D5CDD505-2E9C-101B-9397-08002B2CF9AE}" pid="13" name="Objective-Parent">
    <vt:lpwstr>Education Scotland: 4000060: New College Lanarkshire: Part 2: 2022-2027</vt:lpwstr>
  </property>
  <property fmtid="{D5CDD505-2E9C-101B-9397-08002B2CF9AE}" pid="14" name="Objective-State">
    <vt:lpwstr>Being Drafted</vt:lpwstr>
  </property>
  <property fmtid="{D5CDD505-2E9C-101B-9397-08002B2CF9AE}" pid="15" name="Objective-VersionId">
    <vt:lpwstr>vA63895843</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CASE/595593</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y fmtid="{D5CDD505-2E9C-101B-9397-08002B2CF9AE}" pid="33" name="Objective-Required Redaction">
    <vt:lpwstr/>
  </property>
  <property fmtid="{D5CDD505-2E9C-101B-9397-08002B2CF9AE}" pid="34" name="ContentTypeId">
    <vt:lpwstr>0x010100D597596B78CC3C4597FAB75898043552</vt:lpwstr>
  </property>
</Properties>
</file>