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36033282" w:rsidR="006B698D" w:rsidRDefault="004262D9" w:rsidP="004262D9">
      <w:pPr>
        <w:spacing w:after="0"/>
        <w:jc w:val="right"/>
        <w:rPr>
          <w:b/>
          <w:i/>
          <w:sz w:val="24"/>
        </w:rPr>
      </w:pPr>
      <w:r>
        <w:rPr>
          <w:noProof/>
          <w:lang w:eastAsia="en-GB"/>
        </w:rPr>
        <w:drawing>
          <wp:inline distT="0" distB="0" distL="0" distR="0" wp14:anchorId="4B49DCCE" wp14:editId="6BA8A400">
            <wp:extent cx="2105025" cy="800100"/>
            <wp:effectExtent l="0" t="0" r="9525" b="0"/>
            <wp:docPr id="1"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5025" cy="800100"/>
                    </a:xfrm>
                    <a:prstGeom prst="rect">
                      <a:avLst/>
                    </a:prstGeom>
                  </pic:spPr>
                </pic:pic>
              </a:graphicData>
            </a:graphic>
          </wp:inline>
        </w:drawing>
      </w:r>
    </w:p>
    <w:p w14:paraId="33B56B36" w14:textId="77777777" w:rsidR="004262D9" w:rsidRDefault="004262D9" w:rsidP="00B66DC2">
      <w:pPr>
        <w:spacing w:after="0"/>
        <w:rPr>
          <w:b/>
          <w:i/>
          <w:sz w:val="24"/>
        </w:rPr>
      </w:pPr>
    </w:p>
    <w:p w14:paraId="3D0BD381" w14:textId="5C51812E"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7C65C5">
        <w:rPr>
          <w:b/>
          <w:sz w:val="30"/>
          <w:szCs w:val="20"/>
        </w:rPr>
        <w:t>1</w:t>
      </w:r>
      <w:r w:rsidR="00366E07">
        <w:rPr>
          <w:b/>
          <w:sz w:val="30"/>
          <w:szCs w:val="20"/>
        </w:rPr>
        <w:t>5</w:t>
      </w:r>
      <w:r w:rsidR="00F2545B" w:rsidRPr="00F2545B">
        <w:rPr>
          <w:b/>
          <w:sz w:val="30"/>
          <w:szCs w:val="20"/>
          <w:vertAlign w:val="superscript"/>
        </w:rPr>
        <w:t>th</w:t>
      </w:r>
      <w:r w:rsidR="00F2545B">
        <w:rPr>
          <w:b/>
          <w:sz w:val="30"/>
          <w:szCs w:val="20"/>
        </w:rPr>
        <w:t xml:space="preserve"> May 2024</w:t>
      </w:r>
    </w:p>
    <w:p w14:paraId="49DBB78A" w14:textId="77777777" w:rsidR="007B4789" w:rsidRDefault="007B4789" w:rsidP="007B4789">
      <w:pPr>
        <w:spacing w:after="0"/>
        <w:jc w:val="both"/>
        <w:rPr>
          <w:b/>
          <w:sz w:val="30"/>
          <w:szCs w:val="20"/>
        </w:rPr>
      </w:pPr>
    </w:p>
    <w:p w14:paraId="0BD3F57D" w14:textId="79B68E04" w:rsidR="006B698D" w:rsidRDefault="00BD4E84" w:rsidP="007B4789">
      <w:pPr>
        <w:spacing w:after="0"/>
        <w:jc w:val="both"/>
        <w:rPr>
          <w:b/>
          <w:sz w:val="30"/>
          <w:szCs w:val="20"/>
        </w:rPr>
      </w:pPr>
      <w:r>
        <w:rPr>
          <w:b/>
          <w:sz w:val="30"/>
          <w:szCs w:val="20"/>
        </w:rPr>
        <w:t>Item 7</w:t>
      </w:r>
      <w:r w:rsidR="00F2545B">
        <w:rPr>
          <w:b/>
          <w:sz w:val="30"/>
          <w:szCs w:val="20"/>
        </w:rPr>
        <w:t>(a)</w:t>
      </w:r>
      <w:r w:rsidR="004F613C">
        <w:rPr>
          <w:b/>
          <w:sz w:val="30"/>
          <w:szCs w:val="20"/>
        </w:rPr>
        <w:t xml:space="preserve"> </w:t>
      </w:r>
      <w:r w:rsidR="008567C0">
        <w:rPr>
          <w:b/>
          <w:sz w:val="30"/>
          <w:szCs w:val="20"/>
        </w:rPr>
        <w:t>N</w:t>
      </w:r>
      <w:r w:rsidR="006B698D" w:rsidRPr="00B66DC2">
        <w:rPr>
          <w:b/>
          <w:sz w:val="30"/>
          <w:szCs w:val="20"/>
        </w:rPr>
        <w:t xml:space="preserve">CL </w:t>
      </w:r>
      <w:r w:rsidR="00CA6065">
        <w:rPr>
          <w:b/>
          <w:sz w:val="30"/>
          <w:szCs w:val="20"/>
        </w:rPr>
        <w:t xml:space="preserve">College Registrar </w:t>
      </w:r>
      <w:r w:rsidR="006B698D" w:rsidRPr="00B66DC2">
        <w:rPr>
          <w:b/>
          <w:sz w:val="30"/>
          <w:szCs w:val="20"/>
        </w:rPr>
        <w:t>Update</w:t>
      </w:r>
    </w:p>
    <w:p w14:paraId="71066499" w14:textId="35528667" w:rsidR="006B698D" w:rsidRPr="00B66DC2" w:rsidRDefault="006B698D" w:rsidP="006B698D">
      <w:pPr>
        <w:spacing w:after="0"/>
        <w:jc w:val="both"/>
        <w:rPr>
          <w:b/>
          <w:szCs w:val="20"/>
        </w:rPr>
      </w:pPr>
      <w:r w:rsidRPr="00B66DC2">
        <w:rPr>
          <w:b/>
          <w:szCs w:val="20"/>
        </w:rPr>
        <w:t xml:space="preserve">This paper provides a summary of current and planned activity </w:t>
      </w:r>
      <w:r w:rsidR="00EE3472">
        <w:rPr>
          <w:b/>
          <w:szCs w:val="20"/>
        </w:rPr>
        <w:t xml:space="preserve">in the areas above </w:t>
      </w:r>
      <w:r w:rsidR="00362A25">
        <w:rPr>
          <w:b/>
          <w:szCs w:val="20"/>
        </w:rPr>
        <w:t>t</w:t>
      </w:r>
      <w:r w:rsidRPr="00B66DC2">
        <w:rPr>
          <w:b/>
          <w:szCs w:val="20"/>
        </w:rPr>
        <w:t>o provide an update for the Resources and General Purposes Committee.  Where the approval/ratification of the Committee is required, this is highlighted at the appropriate points.</w:t>
      </w:r>
    </w:p>
    <w:p w14:paraId="1EF391A9" w14:textId="0A99842F" w:rsidR="00487927" w:rsidRDefault="00487927" w:rsidP="00487927">
      <w:pPr>
        <w:keepNext/>
        <w:keepLines/>
        <w:numPr>
          <w:ilvl w:val="0"/>
          <w:numId w:val="2"/>
        </w:numPr>
        <w:spacing w:before="240" w:after="0"/>
        <w:ind w:left="426" w:hanging="426"/>
        <w:outlineLvl w:val="0"/>
        <w:rPr>
          <w:rFonts w:eastAsiaTheme="majorEastAsia" w:cstheme="minorHAnsi"/>
          <w:b/>
          <w:sz w:val="24"/>
          <w:szCs w:val="24"/>
        </w:rPr>
      </w:pPr>
      <w:r w:rsidRPr="005D58BD">
        <w:rPr>
          <w:rFonts w:eastAsiaTheme="majorEastAsia" w:cstheme="minorHAnsi"/>
          <w:b/>
          <w:sz w:val="24"/>
          <w:szCs w:val="24"/>
        </w:rPr>
        <w:t>Voluntary Severance Scheme</w:t>
      </w:r>
    </w:p>
    <w:p w14:paraId="67A8B7F2" w14:textId="6F37FDA8" w:rsidR="000C41A9" w:rsidRDefault="00864AB4"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As part of the College’s </w:t>
      </w:r>
      <w:r w:rsidR="00DD1167" w:rsidRPr="002865DF">
        <w:rPr>
          <w:rFonts w:asciiTheme="minorHAnsi" w:hAnsiTheme="minorHAnsi" w:cstheme="minorHAnsi"/>
          <w:sz w:val="22"/>
          <w:szCs w:val="22"/>
        </w:rPr>
        <w:t xml:space="preserve">strategic response </w:t>
      </w:r>
      <w:r w:rsidRPr="002865DF">
        <w:rPr>
          <w:rFonts w:asciiTheme="minorHAnsi" w:hAnsiTheme="minorHAnsi" w:cstheme="minorHAnsi"/>
          <w:sz w:val="22"/>
          <w:szCs w:val="22"/>
        </w:rPr>
        <w:t xml:space="preserve">to </w:t>
      </w:r>
      <w:r w:rsidR="00DD1167" w:rsidRPr="002865DF">
        <w:rPr>
          <w:rFonts w:asciiTheme="minorHAnsi" w:hAnsiTheme="minorHAnsi" w:cstheme="minorHAnsi"/>
          <w:sz w:val="22"/>
          <w:szCs w:val="22"/>
        </w:rPr>
        <w:t xml:space="preserve">the </w:t>
      </w:r>
      <w:r w:rsidR="00DD1167" w:rsidRPr="00610813">
        <w:rPr>
          <w:rFonts w:asciiTheme="minorHAnsi" w:hAnsiTheme="minorHAnsi" w:cstheme="minorHAnsi"/>
          <w:sz w:val="22"/>
          <w:szCs w:val="22"/>
        </w:rPr>
        <w:t xml:space="preserve">continuing deficit challenge, approval has been sought and secured from the Board of Management </w:t>
      </w:r>
      <w:r w:rsidR="00DD1167" w:rsidRPr="002865DF">
        <w:rPr>
          <w:rFonts w:asciiTheme="minorHAnsi" w:hAnsiTheme="minorHAnsi" w:cstheme="minorHAnsi"/>
          <w:sz w:val="22"/>
          <w:szCs w:val="22"/>
        </w:rPr>
        <w:t xml:space="preserve">to implement a deficit reduction plan that will seek to secure the liquidity and financial stability of the College in the short-medium term.  </w:t>
      </w:r>
    </w:p>
    <w:p w14:paraId="520B01ED" w14:textId="77777777" w:rsidR="002865DF" w:rsidRPr="002865DF" w:rsidRDefault="002865DF" w:rsidP="002865DF">
      <w:pPr>
        <w:pStyle w:val="BodyText"/>
        <w:rPr>
          <w:rFonts w:asciiTheme="minorHAnsi" w:hAnsiTheme="minorHAnsi" w:cstheme="minorHAnsi"/>
          <w:sz w:val="22"/>
          <w:szCs w:val="22"/>
        </w:rPr>
      </w:pPr>
    </w:p>
    <w:p w14:paraId="60634193" w14:textId="3F6EA3D3" w:rsidR="00864AB4" w:rsidRDefault="00DD1167"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One proposal towards the achievement of this aim is to open </w:t>
      </w:r>
      <w:r w:rsidR="00864AB4" w:rsidRPr="002865DF">
        <w:rPr>
          <w:rFonts w:asciiTheme="minorHAnsi" w:hAnsiTheme="minorHAnsi" w:cstheme="minorHAnsi"/>
          <w:sz w:val="22"/>
          <w:szCs w:val="22"/>
        </w:rPr>
        <w:t>a</w:t>
      </w:r>
      <w:r w:rsidR="00174B91" w:rsidRPr="002865DF">
        <w:rPr>
          <w:rFonts w:asciiTheme="minorHAnsi" w:hAnsiTheme="minorHAnsi" w:cstheme="minorHAnsi"/>
          <w:sz w:val="22"/>
          <w:szCs w:val="22"/>
        </w:rPr>
        <w:t xml:space="preserve"> further</w:t>
      </w:r>
      <w:r w:rsidR="00864AB4" w:rsidRPr="002865DF">
        <w:rPr>
          <w:rFonts w:asciiTheme="minorHAnsi" w:hAnsiTheme="minorHAnsi" w:cstheme="minorHAnsi"/>
          <w:sz w:val="22"/>
          <w:szCs w:val="22"/>
        </w:rPr>
        <w:t xml:space="preserve"> self-funded Voluntary Severance Scheme to all staff from </w:t>
      </w:r>
      <w:r w:rsidR="00174B91" w:rsidRPr="002865DF">
        <w:rPr>
          <w:rFonts w:asciiTheme="minorHAnsi" w:hAnsiTheme="minorHAnsi" w:cstheme="minorHAnsi"/>
          <w:sz w:val="22"/>
          <w:szCs w:val="22"/>
        </w:rPr>
        <w:t>14th</w:t>
      </w:r>
      <w:r w:rsidR="00864AB4" w:rsidRPr="002865DF">
        <w:rPr>
          <w:rFonts w:asciiTheme="minorHAnsi" w:hAnsiTheme="minorHAnsi" w:cstheme="minorHAnsi"/>
          <w:sz w:val="22"/>
          <w:szCs w:val="22"/>
        </w:rPr>
        <w:t xml:space="preserve"> May 202</w:t>
      </w:r>
      <w:r w:rsidR="00174B91" w:rsidRPr="002865DF">
        <w:rPr>
          <w:rFonts w:asciiTheme="minorHAnsi" w:hAnsiTheme="minorHAnsi" w:cstheme="minorHAnsi"/>
          <w:sz w:val="22"/>
          <w:szCs w:val="22"/>
        </w:rPr>
        <w:t>4</w:t>
      </w:r>
      <w:r w:rsidR="00864AB4" w:rsidRPr="002865DF">
        <w:rPr>
          <w:rFonts w:asciiTheme="minorHAnsi" w:hAnsiTheme="minorHAnsi" w:cstheme="minorHAnsi"/>
          <w:sz w:val="22"/>
          <w:szCs w:val="22"/>
        </w:rPr>
        <w:t xml:space="preserve">, with applications being accepted for consideration until </w:t>
      </w:r>
      <w:r w:rsidR="00174B91" w:rsidRPr="002865DF">
        <w:rPr>
          <w:rFonts w:asciiTheme="minorHAnsi" w:hAnsiTheme="minorHAnsi" w:cstheme="minorHAnsi"/>
          <w:sz w:val="22"/>
          <w:szCs w:val="22"/>
        </w:rPr>
        <w:t>3rd</w:t>
      </w:r>
      <w:r w:rsidR="00864AB4" w:rsidRPr="002865DF">
        <w:rPr>
          <w:rFonts w:asciiTheme="minorHAnsi" w:hAnsiTheme="minorHAnsi" w:cstheme="minorHAnsi"/>
          <w:sz w:val="22"/>
          <w:szCs w:val="22"/>
        </w:rPr>
        <w:t xml:space="preserve"> June 202</w:t>
      </w:r>
      <w:r w:rsidR="00174B91" w:rsidRPr="002865DF">
        <w:rPr>
          <w:rFonts w:asciiTheme="minorHAnsi" w:hAnsiTheme="minorHAnsi" w:cstheme="minorHAnsi"/>
          <w:sz w:val="22"/>
          <w:szCs w:val="22"/>
        </w:rPr>
        <w:t>4</w:t>
      </w:r>
      <w:r w:rsidR="00864AB4" w:rsidRPr="002865DF">
        <w:rPr>
          <w:rFonts w:asciiTheme="minorHAnsi" w:hAnsiTheme="minorHAnsi" w:cstheme="minorHAnsi"/>
          <w:sz w:val="22"/>
          <w:szCs w:val="22"/>
        </w:rPr>
        <w:t>.  Th</w:t>
      </w:r>
      <w:r w:rsidR="000C41A9" w:rsidRPr="002865DF">
        <w:rPr>
          <w:rFonts w:asciiTheme="minorHAnsi" w:hAnsiTheme="minorHAnsi" w:cstheme="minorHAnsi"/>
          <w:sz w:val="22"/>
          <w:szCs w:val="22"/>
        </w:rPr>
        <w:t xml:space="preserve">e business case for this </w:t>
      </w:r>
      <w:r w:rsidR="00174B91" w:rsidRPr="002865DF">
        <w:rPr>
          <w:rFonts w:asciiTheme="minorHAnsi" w:hAnsiTheme="minorHAnsi" w:cstheme="minorHAnsi"/>
          <w:sz w:val="22"/>
          <w:szCs w:val="22"/>
        </w:rPr>
        <w:t xml:space="preserve">new </w:t>
      </w:r>
      <w:r w:rsidR="00864AB4" w:rsidRPr="002865DF">
        <w:rPr>
          <w:rFonts w:asciiTheme="minorHAnsi" w:hAnsiTheme="minorHAnsi" w:cstheme="minorHAnsi"/>
          <w:sz w:val="22"/>
          <w:szCs w:val="22"/>
        </w:rPr>
        <w:t>Scheme was recently approved by the Scottish Funding Council.</w:t>
      </w:r>
    </w:p>
    <w:p w14:paraId="128F9CC3" w14:textId="77777777" w:rsidR="002865DF" w:rsidRPr="002865DF" w:rsidRDefault="002865DF" w:rsidP="002865DF">
      <w:pPr>
        <w:pStyle w:val="BodyText"/>
        <w:rPr>
          <w:rFonts w:asciiTheme="minorHAnsi" w:hAnsiTheme="minorHAnsi" w:cstheme="minorHAnsi"/>
          <w:sz w:val="22"/>
          <w:szCs w:val="22"/>
        </w:rPr>
      </w:pPr>
    </w:p>
    <w:p w14:paraId="0C55C5C9" w14:textId="5CB60D3F" w:rsidR="003C4892" w:rsidRPr="007C6626" w:rsidRDefault="003C4892" w:rsidP="003C4892">
      <w:pPr>
        <w:pStyle w:val="ListParagraph"/>
        <w:numPr>
          <w:ilvl w:val="0"/>
          <w:numId w:val="2"/>
        </w:numPr>
        <w:rPr>
          <w:b/>
          <w:sz w:val="24"/>
          <w:szCs w:val="24"/>
        </w:rPr>
      </w:pPr>
      <w:r w:rsidRPr="007C6626">
        <w:rPr>
          <w:b/>
          <w:sz w:val="24"/>
          <w:szCs w:val="24"/>
        </w:rPr>
        <w:t xml:space="preserve">Executive Board Restructure </w:t>
      </w:r>
    </w:p>
    <w:p w14:paraId="264B2DCE" w14:textId="40BE2659" w:rsidR="007C6626" w:rsidRDefault="00B74BEE"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The restructure of the Executive Board has concluded with an appointment to the new position of Deputy Principal for Professional Services, which was being filled previously on an interim basis.  </w:t>
      </w:r>
    </w:p>
    <w:p w14:paraId="59D1F3FB" w14:textId="77777777" w:rsidR="002865DF" w:rsidRPr="002865DF" w:rsidRDefault="002865DF" w:rsidP="002865DF">
      <w:pPr>
        <w:pStyle w:val="BodyText"/>
        <w:rPr>
          <w:rFonts w:asciiTheme="minorHAnsi" w:hAnsiTheme="minorHAnsi" w:cstheme="minorHAnsi"/>
          <w:sz w:val="22"/>
          <w:szCs w:val="22"/>
        </w:rPr>
      </w:pPr>
    </w:p>
    <w:p w14:paraId="5CBBD57A" w14:textId="6689C13E" w:rsidR="00B74BEE" w:rsidRDefault="00B74BEE" w:rsidP="002865DF">
      <w:pPr>
        <w:pStyle w:val="BodyText"/>
        <w:rPr>
          <w:rFonts w:asciiTheme="minorHAnsi" w:hAnsiTheme="minorHAnsi" w:cstheme="minorHAnsi"/>
          <w:sz w:val="22"/>
          <w:szCs w:val="22"/>
        </w:rPr>
      </w:pPr>
      <w:r w:rsidRPr="002865DF">
        <w:rPr>
          <w:rFonts w:asciiTheme="minorHAnsi" w:hAnsiTheme="minorHAnsi" w:cstheme="minorHAnsi"/>
          <w:sz w:val="22"/>
          <w:szCs w:val="22"/>
        </w:rPr>
        <w:t>It has also been decided that this Deputy Principal role is best placed to assume the responsibilities for the maintenance of the Regional Risk Register following the removal of the Chief Transformation Officer role from the structure.  Originally the intention had been to reallocate these responsibilities to the College Registrar.</w:t>
      </w:r>
    </w:p>
    <w:p w14:paraId="4DC7584A" w14:textId="77777777" w:rsidR="002865DF" w:rsidRPr="002865DF" w:rsidRDefault="002865DF" w:rsidP="002865DF">
      <w:pPr>
        <w:pStyle w:val="BodyText"/>
        <w:rPr>
          <w:rFonts w:asciiTheme="minorHAnsi" w:hAnsiTheme="minorHAnsi" w:cstheme="minorHAnsi"/>
          <w:sz w:val="22"/>
          <w:szCs w:val="22"/>
        </w:rPr>
      </w:pPr>
    </w:p>
    <w:p w14:paraId="320D3DA4" w14:textId="01964E64" w:rsidR="00811E9A" w:rsidRDefault="003C4892" w:rsidP="006E6BE9">
      <w:pPr>
        <w:pStyle w:val="ListParagraph"/>
        <w:numPr>
          <w:ilvl w:val="0"/>
          <w:numId w:val="2"/>
        </w:numPr>
        <w:rPr>
          <w:b/>
          <w:sz w:val="24"/>
          <w:szCs w:val="24"/>
        </w:rPr>
      </w:pPr>
      <w:r w:rsidRPr="0095748F">
        <w:rPr>
          <w:b/>
          <w:sz w:val="24"/>
          <w:szCs w:val="24"/>
        </w:rPr>
        <w:t xml:space="preserve">Professional Services Review </w:t>
      </w:r>
    </w:p>
    <w:p w14:paraId="0F92D206" w14:textId="77777777" w:rsidR="004F5FCB" w:rsidRPr="002865DF" w:rsidRDefault="004F5FCB" w:rsidP="002865DF">
      <w:pPr>
        <w:pStyle w:val="BodyText"/>
        <w:rPr>
          <w:rFonts w:asciiTheme="minorHAnsi" w:hAnsiTheme="minorHAnsi" w:cstheme="minorHAnsi"/>
          <w:sz w:val="22"/>
          <w:szCs w:val="22"/>
        </w:rPr>
      </w:pPr>
      <w:r w:rsidRPr="002865DF">
        <w:rPr>
          <w:rFonts w:asciiTheme="minorHAnsi" w:hAnsiTheme="minorHAnsi" w:cstheme="minorHAnsi"/>
          <w:sz w:val="22"/>
          <w:szCs w:val="22"/>
        </w:rPr>
        <w:t>The Professional Services Review aligns closely with NCL Strategy 2025, with particular emphasis on the following two strategic priorities:</w:t>
      </w:r>
    </w:p>
    <w:p w14:paraId="0E8FE8AE" w14:textId="77777777" w:rsidR="004F5FCB" w:rsidRPr="002865DF" w:rsidRDefault="004F5FCB" w:rsidP="002865DF">
      <w:pPr>
        <w:pStyle w:val="BodyText"/>
        <w:rPr>
          <w:rFonts w:asciiTheme="minorHAnsi" w:hAnsiTheme="minorHAnsi" w:cstheme="minorHAnsi"/>
          <w:sz w:val="22"/>
          <w:szCs w:val="22"/>
        </w:rPr>
      </w:pPr>
    </w:p>
    <w:p w14:paraId="41DE0D0A" w14:textId="77777777" w:rsidR="004F5FCB" w:rsidRPr="002865DF" w:rsidRDefault="004F5FCB" w:rsidP="002865DF">
      <w:pPr>
        <w:pStyle w:val="BodyText"/>
        <w:numPr>
          <w:ilvl w:val="0"/>
          <w:numId w:val="27"/>
        </w:numPr>
        <w:rPr>
          <w:rFonts w:asciiTheme="minorHAnsi" w:hAnsiTheme="minorHAnsi" w:cstheme="minorHAnsi"/>
          <w:sz w:val="22"/>
          <w:szCs w:val="22"/>
        </w:rPr>
      </w:pPr>
      <w:proofErr w:type="spellStart"/>
      <w:r w:rsidRPr="002865DF">
        <w:rPr>
          <w:rFonts w:asciiTheme="minorHAnsi" w:hAnsiTheme="minorHAnsi" w:cstheme="minorHAnsi"/>
          <w:sz w:val="22"/>
          <w:szCs w:val="22"/>
        </w:rPr>
        <w:t>Prioritising</w:t>
      </w:r>
      <w:proofErr w:type="spellEnd"/>
      <w:r w:rsidRPr="002865DF">
        <w:rPr>
          <w:rFonts w:asciiTheme="minorHAnsi" w:hAnsiTheme="minorHAnsi" w:cstheme="minorHAnsi"/>
          <w:sz w:val="22"/>
          <w:szCs w:val="22"/>
        </w:rPr>
        <w:t xml:space="preserve"> resource close to the student</w:t>
      </w:r>
    </w:p>
    <w:p w14:paraId="7EA70A73" w14:textId="77777777" w:rsidR="004F5FCB" w:rsidRPr="002865DF" w:rsidRDefault="004F5FCB" w:rsidP="002865DF">
      <w:pPr>
        <w:pStyle w:val="BodyText"/>
        <w:numPr>
          <w:ilvl w:val="0"/>
          <w:numId w:val="27"/>
        </w:numPr>
        <w:rPr>
          <w:rFonts w:asciiTheme="minorHAnsi" w:hAnsiTheme="minorHAnsi" w:cstheme="minorHAnsi"/>
          <w:sz w:val="22"/>
          <w:szCs w:val="22"/>
        </w:rPr>
      </w:pPr>
      <w:r w:rsidRPr="002865DF">
        <w:rPr>
          <w:rFonts w:asciiTheme="minorHAnsi" w:hAnsiTheme="minorHAnsi" w:cstheme="minorHAnsi"/>
          <w:sz w:val="22"/>
          <w:szCs w:val="22"/>
        </w:rPr>
        <w:t>Simplifying how we work</w:t>
      </w:r>
    </w:p>
    <w:p w14:paraId="6948EB77" w14:textId="77777777" w:rsidR="004F5FCB" w:rsidRPr="002865DF" w:rsidRDefault="004F5FCB" w:rsidP="002865DF">
      <w:pPr>
        <w:pStyle w:val="BodyText"/>
        <w:rPr>
          <w:rFonts w:asciiTheme="minorHAnsi" w:hAnsiTheme="minorHAnsi" w:cstheme="minorHAnsi"/>
          <w:sz w:val="22"/>
          <w:szCs w:val="22"/>
        </w:rPr>
      </w:pPr>
    </w:p>
    <w:p w14:paraId="1C850E05" w14:textId="2588E39B" w:rsidR="008F3BC8" w:rsidRDefault="004F5FCB"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In conjunction with these strategic priorities, related key NCL priorities of student </w:t>
      </w:r>
      <w:r w:rsidRPr="002865DF">
        <w:rPr>
          <w:rFonts w:asciiTheme="minorHAnsi" w:hAnsiTheme="minorHAnsi" w:cstheme="minorHAnsi"/>
          <w:bCs/>
          <w:sz w:val="22"/>
          <w:szCs w:val="22"/>
        </w:rPr>
        <w:t xml:space="preserve">Recruitment, Retention, Attainment </w:t>
      </w:r>
      <w:r w:rsidRPr="002865DF">
        <w:rPr>
          <w:rFonts w:asciiTheme="minorHAnsi" w:hAnsiTheme="minorHAnsi" w:cstheme="minorHAnsi"/>
          <w:sz w:val="22"/>
          <w:szCs w:val="22"/>
        </w:rPr>
        <w:t xml:space="preserve">and </w:t>
      </w:r>
      <w:r w:rsidRPr="002865DF">
        <w:rPr>
          <w:rFonts w:asciiTheme="minorHAnsi" w:hAnsiTheme="minorHAnsi" w:cstheme="minorHAnsi"/>
          <w:bCs/>
          <w:sz w:val="22"/>
          <w:szCs w:val="22"/>
        </w:rPr>
        <w:t xml:space="preserve">Progression </w:t>
      </w:r>
      <w:r w:rsidRPr="002865DF">
        <w:rPr>
          <w:rFonts w:asciiTheme="minorHAnsi" w:hAnsiTheme="minorHAnsi" w:cstheme="minorHAnsi"/>
          <w:sz w:val="22"/>
          <w:szCs w:val="22"/>
        </w:rPr>
        <w:t>will underpin the Review.</w:t>
      </w:r>
      <w:r w:rsidR="008F3BC8" w:rsidRPr="002865DF">
        <w:rPr>
          <w:rFonts w:asciiTheme="minorHAnsi" w:hAnsiTheme="minorHAnsi" w:cstheme="minorHAnsi"/>
          <w:sz w:val="22"/>
          <w:szCs w:val="22"/>
        </w:rPr>
        <w:t xml:space="preserve"> </w:t>
      </w:r>
    </w:p>
    <w:p w14:paraId="0F907DE3" w14:textId="77777777" w:rsidR="002865DF" w:rsidRPr="002865DF" w:rsidRDefault="002865DF" w:rsidP="002865DF">
      <w:pPr>
        <w:pStyle w:val="BodyText"/>
        <w:rPr>
          <w:rFonts w:asciiTheme="minorHAnsi" w:hAnsiTheme="minorHAnsi" w:cstheme="minorHAnsi"/>
          <w:sz w:val="22"/>
          <w:szCs w:val="22"/>
        </w:rPr>
      </w:pPr>
    </w:p>
    <w:p w14:paraId="66425465" w14:textId="353A395E" w:rsidR="0095748F" w:rsidRDefault="00AD4C99"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Consultation with the trade unions </w:t>
      </w:r>
      <w:r w:rsidR="0016119C" w:rsidRPr="002865DF">
        <w:rPr>
          <w:rFonts w:asciiTheme="minorHAnsi" w:hAnsiTheme="minorHAnsi" w:cstheme="minorHAnsi"/>
          <w:sz w:val="22"/>
          <w:szCs w:val="22"/>
        </w:rPr>
        <w:t>is now underway regarding the</w:t>
      </w:r>
      <w:r w:rsidR="008F3BC8" w:rsidRPr="002865DF">
        <w:rPr>
          <w:rFonts w:asciiTheme="minorHAnsi" w:hAnsiTheme="minorHAnsi" w:cstheme="minorHAnsi"/>
          <w:sz w:val="22"/>
          <w:szCs w:val="22"/>
        </w:rPr>
        <w:t>se</w:t>
      </w:r>
      <w:r w:rsidR="0016119C" w:rsidRPr="002865DF">
        <w:rPr>
          <w:rFonts w:asciiTheme="minorHAnsi" w:hAnsiTheme="minorHAnsi" w:cstheme="minorHAnsi"/>
          <w:sz w:val="22"/>
          <w:szCs w:val="22"/>
        </w:rPr>
        <w:t xml:space="preserve"> </w:t>
      </w:r>
      <w:proofErr w:type="gramStart"/>
      <w:r w:rsidR="0016119C" w:rsidRPr="002865DF">
        <w:rPr>
          <w:rFonts w:asciiTheme="minorHAnsi" w:hAnsiTheme="minorHAnsi" w:cstheme="minorHAnsi"/>
          <w:sz w:val="22"/>
          <w:szCs w:val="22"/>
        </w:rPr>
        <w:t>high level</w:t>
      </w:r>
      <w:proofErr w:type="gramEnd"/>
      <w:r w:rsidR="0016119C" w:rsidRPr="002865DF">
        <w:rPr>
          <w:rFonts w:asciiTheme="minorHAnsi" w:hAnsiTheme="minorHAnsi" w:cstheme="minorHAnsi"/>
          <w:sz w:val="22"/>
          <w:szCs w:val="22"/>
        </w:rPr>
        <w:t xml:space="preserve"> proposals for the Review, including the proposed </w:t>
      </w:r>
      <w:r w:rsidR="0095748F" w:rsidRPr="002865DF">
        <w:rPr>
          <w:rFonts w:asciiTheme="minorHAnsi" w:hAnsiTheme="minorHAnsi" w:cstheme="minorHAnsi"/>
          <w:sz w:val="22"/>
          <w:szCs w:val="22"/>
        </w:rPr>
        <w:t>scope</w:t>
      </w:r>
      <w:r w:rsidR="008F3BC8" w:rsidRPr="002865DF">
        <w:rPr>
          <w:rFonts w:asciiTheme="minorHAnsi" w:hAnsiTheme="minorHAnsi" w:cstheme="minorHAnsi"/>
          <w:sz w:val="22"/>
          <w:szCs w:val="22"/>
        </w:rPr>
        <w:t>,</w:t>
      </w:r>
      <w:r w:rsidR="0095748F" w:rsidRPr="002865DF">
        <w:rPr>
          <w:rFonts w:asciiTheme="minorHAnsi" w:hAnsiTheme="minorHAnsi" w:cstheme="minorHAnsi"/>
          <w:sz w:val="22"/>
          <w:szCs w:val="22"/>
        </w:rPr>
        <w:t xml:space="preserve"> the </w:t>
      </w:r>
      <w:r w:rsidR="0016119C" w:rsidRPr="002865DF">
        <w:rPr>
          <w:rFonts w:asciiTheme="minorHAnsi" w:hAnsiTheme="minorHAnsi" w:cstheme="minorHAnsi"/>
          <w:sz w:val="22"/>
          <w:szCs w:val="22"/>
        </w:rPr>
        <w:t xml:space="preserve">approach to ongoing consultation activities and stakeholder </w:t>
      </w:r>
      <w:r w:rsidR="008F3BC8" w:rsidRPr="002865DF">
        <w:rPr>
          <w:rFonts w:asciiTheme="minorHAnsi" w:hAnsiTheme="minorHAnsi" w:cstheme="minorHAnsi"/>
          <w:sz w:val="22"/>
          <w:szCs w:val="22"/>
        </w:rPr>
        <w:t>involvement</w:t>
      </w:r>
      <w:r w:rsidR="0016119C" w:rsidRPr="002865DF">
        <w:rPr>
          <w:rFonts w:asciiTheme="minorHAnsi" w:hAnsiTheme="minorHAnsi" w:cstheme="minorHAnsi"/>
          <w:sz w:val="22"/>
          <w:szCs w:val="22"/>
        </w:rPr>
        <w:t xml:space="preserve"> in shaping the revised Professional Services structure.  </w:t>
      </w:r>
    </w:p>
    <w:p w14:paraId="15B7A511" w14:textId="77777777" w:rsidR="002865DF" w:rsidRPr="002865DF" w:rsidRDefault="002865DF" w:rsidP="002865DF">
      <w:pPr>
        <w:pStyle w:val="BodyText"/>
        <w:rPr>
          <w:rFonts w:asciiTheme="minorHAnsi" w:hAnsiTheme="minorHAnsi" w:cstheme="minorHAnsi"/>
          <w:sz w:val="22"/>
          <w:szCs w:val="22"/>
        </w:rPr>
      </w:pPr>
    </w:p>
    <w:p w14:paraId="12CF9AEF" w14:textId="77777777" w:rsidR="008F3BC8" w:rsidRPr="002865DF" w:rsidRDefault="004F5FCB" w:rsidP="002865DF">
      <w:pPr>
        <w:pStyle w:val="BodyText"/>
        <w:rPr>
          <w:rFonts w:asciiTheme="minorHAnsi" w:hAnsiTheme="minorHAnsi" w:cstheme="minorHAnsi"/>
          <w:sz w:val="22"/>
          <w:szCs w:val="22"/>
        </w:rPr>
      </w:pPr>
      <w:r w:rsidRPr="002865DF">
        <w:rPr>
          <w:rFonts w:asciiTheme="minorHAnsi" w:hAnsiTheme="minorHAnsi" w:cstheme="minorHAnsi"/>
          <w:sz w:val="22"/>
          <w:szCs w:val="22"/>
        </w:rPr>
        <w:t>The scale and complexity of the various Professional Services departments necessitates a phased approach</w:t>
      </w:r>
      <w:r w:rsidR="008F3BC8" w:rsidRPr="002865DF">
        <w:rPr>
          <w:rFonts w:asciiTheme="minorHAnsi" w:hAnsiTheme="minorHAnsi" w:cstheme="minorHAnsi"/>
          <w:sz w:val="22"/>
          <w:szCs w:val="22"/>
        </w:rPr>
        <w:t xml:space="preserve"> and</w:t>
      </w:r>
      <w:r w:rsidR="0016119C" w:rsidRPr="002865DF">
        <w:rPr>
          <w:rFonts w:asciiTheme="minorHAnsi" w:hAnsiTheme="minorHAnsi" w:cstheme="minorHAnsi"/>
          <w:sz w:val="22"/>
          <w:szCs w:val="22"/>
        </w:rPr>
        <w:t xml:space="preserve"> </w:t>
      </w:r>
      <w:r w:rsidR="0095748F" w:rsidRPr="002865DF">
        <w:rPr>
          <w:rFonts w:asciiTheme="minorHAnsi" w:hAnsiTheme="minorHAnsi" w:cstheme="minorHAnsi"/>
          <w:sz w:val="22"/>
          <w:szCs w:val="22"/>
        </w:rPr>
        <w:t>the next step is to</w:t>
      </w:r>
      <w:r w:rsidR="0016119C" w:rsidRPr="002865DF">
        <w:rPr>
          <w:rFonts w:asciiTheme="minorHAnsi" w:hAnsiTheme="minorHAnsi" w:cstheme="minorHAnsi"/>
          <w:sz w:val="22"/>
          <w:szCs w:val="22"/>
        </w:rPr>
        <w:t xml:space="preserve"> shar</w:t>
      </w:r>
      <w:r w:rsidR="0095748F" w:rsidRPr="002865DF">
        <w:rPr>
          <w:rFonts w:asciiTheme="minorHAnsi" w:hAnsiTheme="minorHAnsi" w:cstheme="minorHAnsi"/>
          <w:sz w:val="22"/>
          <w:szCs w:val="22"/>
        </w:rPr>
        <w:t>e</w:t>
      </w:r>
      <w:r w:rsidR="0016119C" w:rsidRPr="002865DF">
        <w:rPr>
          <w:rFonts w:asciiTheme="minorHAnsi" w:hAnsiTheme="minorHAnsi" w:cstheme="minorHAnsi"/>
          <w:sz w:val="22"/>
          <w:szCs w:val="22"/>
        </w:rPr>
        <w:t xml:space="preserve"> the proposals for Stage 1 </w:t>
      </w:r>
      <w:r w:rsidR="0095748F" w:rsidRPr="002865DF">
        <w:rPr>
          <w:rFonts w:asciiTheme="minorHAnsi" w:hAnsiTheme="minorHAnsi" w:cstheme="minorHAnsi"/>
          <w:sz w:val="22"/>
          <w:szCs w:val="22"/>
        </w:rPr>
        <w:t>with the trade unions, before opening up discussions with the relevant departments</w:t>
      </w:r>
      <w:r w:rsidR="008F3BC8" w:rsidRPr="002865DF">
        <w:rPr>
          <w:rFonts w:asciiTheme="minorHAnsi" w:hAnsiTheme="minorHAnsi" w:cstheme="minorHAnsi"/>
          <w:sz w:val="22"/>
          <w:szCs w:val="22"/>
        </w:rPr>
        <w:t>:</w:t>
      </w:r>
    </w:p>
    <w:p w14:paraId="158246C3" w14:textId="77777777" w:rsidR="008F3BC8" w:rsidRPr="002865DF" w:rsidRDefault="0095748F" w:rsidP="002865DF">
      <w:pPr>
        <w:pStyle w:val="BodyText"/>
        <w:numPr>
          <w:ilvl w:val="0"/>
          <w:numId w:val="28"/>
        </w:numPr>
        <w:rPr>
          <w:rFonts w:asciiTheme="minorHAnsi" w:hAnsiTheme="minorHAnsi" w:cstheme="minorHAnsi"/>
          <w:sz w:val="22"/>
          <w:szCs w:val="22"/>
        </w:rPr>
      </w:pPr>
      <w:r w:rsidRPr="002865DF">
        <w:rPr>
          <w:rFonts w:asciiTheme="minorHAnsi" w:hAnsiTheme="minorHAnsi" w:cstheme="minorHAnsi"/>
          <w:sz w:val="22"/>
          <w:szCs w:val="22"/>
        </w:rPr>
        <w:lastRenderedPageBreak/>
        <w:t>Key Support</w:t>
      </w:r>
    </w:p>
    <w:p w14:paraId="6EA796B4" w14:textId="77777777" w:rsidR="008F3BC8" w:rsidRPr="002865DF" w:rsidRDefault="0095748F" w:rsidP="002865DF">
      <w:pPr>
        <w:pStyle w:val="BodyText"/>
        <w:numPr>
          <w:ilvl w:val="0"/>
          <w:numId w:val="28"/>
        </w:numPr>
        <w:rPr>
          <w:rFonts w:asciiTheme="minorHAnsi" w:hAnsiTheme="minorHAnsi" w:cstheme="minorHAnsi"/>
          <w:sz w:val="22"/>
          <w:szCs w:val="22"/>
        </w:rPr>
      </w:pPr>
      <w:r w:rsidRPr="002865DF">
        <w:rPr>
          <w:rFonts w:asciiTheme="minorHAnsi" w:hAnsiTheme="minorHAnsi" w:cstheme="minorHAnsi"/>
          <w:sz w:val="22"/>
          <w:szCs w:val="22"/>
        </w:rPr>
        <w:t>Management Information Systems</w:t>
      </w:r>
    </w:p>
    <w:p w14:paraId="691DA023" w14:textId="14A38B04" w:rsidR="008F3BC8" w:rsidRPr="002865DF" w:rsidRDefault="0095748F" w:rsidP="002865DF">
      <w:pPr>
        <w:pStyle w:val="BodyText"/>
        <w:numPr>
          <w:ilvl w:val="0"/>
          <w:numId w:val="28"/>
        </w:numPr>
        <w:rPr>
          <w:rFonts w:asciiTheme="minorHAnsi" w:hAnsiTheme="minorHAnsi" w:cstheme="minorHAnsi"/>
          <w:sz w:val="22"/>
          <w:szCs w:val="22"/>
        </w:rPr>
      </w:pPr>
      <w:r w:rsidRPr="002865DF">
        <w:rPr>
          <w:rFonts w:asciiTheme="minorHAnsi" w:hAnsiTheme="minorHAnsi" w:cstheme="minorHAnsi"/>
          <w:sz w:val="22"/>
          <w:szCs w:val="22"/>
        </w:rPr>
        <w:t>Professional &amp; Work Based Learning</w:t>
      </w:r>
    </w:p>
    <w:p w14:paraId="20F32256" w14:textId="53DF9812" w:rsidR="008F3BC8" w:rsidRDefault="0095748F" w:rsidP="002865DF">
      <w:pPr>
        <w:pStyle w:val="BodyText"/>
        <w:numPr>
          <w:ilvl w:val="0"/>
          <w:numId w:val="28"/>
        </w:numPr>
        <w:rPr>
          <w:rFonts w:asciiTheme="minorHAnsi" w:hAnsiTheme="minorHAnsi" w:cstheme="minorHAnsi"/>
          <w:sz w:val="22"/>
          <w:szCs w:val="22"/>
        </w:rPr>
      </w:pPr>
      <w:r w:rsidRPr="002865DF">
        <w:rPr>
          <w:rFonts w:asciiTheme="minorHAnsi" w:hAnsiTheme="minorHAnsi" w:cstheme="minorHAnsi"/>
          <w:sz w:val="22"/>
          <w:szCs w:val="22"/>
        </w:rPr>
        <w:t>Systems Development</w:t>
      </w:r>
    </w:p>
    <w:p w14:paraId="0D5E86F9" w14:textId="77777777" w:rsidR="002865DF" w:rsidRPr="002865DF" w:rsidRDefault="002865DF" w:rsidP="002865DF">
      <w:pPr>
        <w:pStyle w:val="BodyText"/>
        <w:rPr>
          <w:rFonts w:asciiTheme="minorHAnsi" w:hAnsiTheme="minorHAnsi" w:cstheme="minorHAnsi"/>
          <w:sz w:val="22"/>
          <w:szCs w:val="22"/>
        </w:rPr>
      </w:pPr>
    </w:p>
    <w:p w14:paraId="21322931" w14:textId="2C09C20F" w:rsidR="0095748F" w:rsidRDefault="0095748F"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Input from each team will be crucial to the process and Professional Services colleagues </w:t>
      </w:r>
      <w:r w:rsidR="004F5FCB" w:rsidRPr="002865DF">
        <w:rPr>
          <w:rFonts w:asciiTheme="minorHAnsi" w:hAnsiTheme="minorHAnsi" w:cstheme="minorHAnsi"/>
          <w:sz w:val="22"/>
          <w:szCs w:val="22"/>
        </w:rPr>
        <w:t xml:space="preserve">should </w:t>
      </w:r>
      <w:r w:rsidRPr="002865DF">
        <w:rPr>
          <w:rFonts w:asciiTheme="minorHAnsi" w:hAnsiTheme="minorHAnsi" w:cstheme="minorHAnsi"/>
          <w:sz w:val="22"/>
          <w:szCs w:val="22"/>
        </w:rPr>
        <w:t>have the opportunity to engage positively in the discussion.</w:t>
      </w:r>
    </w:p>
    <w:p w14:paraId="0D668701" w14:textId="77777777" w:rsidR="002865DF" w:rsidRPr="002865DF" w:rsidRDefault="002865DF" w:rsidP="002865DF">
      <w:pPr>
        <w:pStyle w:val="BodyText"/>
        <w:rPr>
          <w:rFonts w:asciiTheme="minorHAnsi" w:hAnsiTheme="minorHAnsi" w:cstheme="minorHAnsi"/>
          <w:sz w:val="22"/>
          <w:szCs w:val="22"/>
        </w:rPr>
      </w:pPr>
    </w:p>
    <w:p w14:paraId="66E32A55" w14:textId="790019DF" w:rsidR="004F5FCB" w:rsidRPr="002865DF" w:rsidRDefault="008F3BC8"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It is important to note </w:t>
      </w:r>
      <w:r w:rsidR="004F5FCB" w:rsidRPr="002865DF">
        <w:rPr>
          <w:rFonts w:asciiTheme="minorHAnsi" w:hAnsiTheme="minorHAnsi" w:cstheme="minorHAnsi"/>
          <w:sz w:val="22"/>
          <w:szCs w:val="22"/>
        </w:rPr>
        <w:t xml:space="preserve">there are no plans to reduce overall staffing numbers and there will be no compulsory redundancies as part of this Professional Services Review process.  </w:t>
      </w:r>
    </w:p>
    <w:p w14:paraId="5FE1C048" w14:textId="6A229AE2" w:rsidR="004B010F" w:rsidRPr="00294A42" w:rsidRDefault="0064438F" w:rsidP="00F4034D">
      <w:pPr>
        <w:pStyle w:val="Heading1"/>
        <w:numPr>
          <w:ilvl w:val="0"/>
          <w:numId w:val="2"/>
        </w:numPr>
        <w:ind w:left="426" w:hanging="426"/>
        <w:rPr>
          <w:rFonts w:asciiTheme="minorHAnsi" w:hAnsiTheme="minorHAnsi" w:cstheme="minorHAnsi"/>
          <w:b/>
          <w:color w:val="auto"/>
          <w:sz w:val="24"/>
          <w:szCs w:val="24"/>
        </w:rPr>
      </w:pPr>
      <w:bookmarkStart w:id="0" w:name="_Hlk127886610"/>
      <w:bookmarkStart w:id="1" w:name="_Hlk150774224"/>
      <w:r w:rsidRPr="00294A42">
        <w:rPr>
          <w:rFonts w:asciiTheme="minorHAnsi" w:hAnsiTheme="minorHAnsi" w:cstheme="minorHAnsi"/>
          <w:b/>
          <w:color w:val="auto"/>
          <w:sz w:val="24"/>
          <w:szCs w:val="24"/>
        </w:rPr>
        <w:t>College Employers Scotland</w:t>
      </w:r>
      <w:r w:rsidR="00703471" w:rsidRPr="00294A42">
        <w:rPr>
          <w:rFonts w:asciiTheme="minorHAnsi" w:hAnsiTheme="minorHAnsi" w:cstheme="minorHAnsi"/>
          <w:b/>
          <w:color w:val="auto"/>
          <w:sz w:val="24"/>
          <w:szCs w:val="24"/>
        </w:rPr>
        <w:t xml:space="preserve"> (CES)</w:t>
      </w:r>
    </w:p>
    <w:bookmarkEnd w:id="0"/>
    <w:p w14:paraId="15F5780C" w14:textId="50ACB702" w:rsidR="002A7369" w:rsidRPr="004E0E0E" w:rsidRDefault="003C4892" w:rsidP="002A7369">
      <w:pPr>
        <w:pStyle w:val="Heading2"/>
        <w:numPr>
          <w:ilvl w:val="0"/>
          <w:numId w:val="0"/>
        </w:numPr>
        <w:ind w:left="426" w:hanging="426"/>
        <w:jc w:val="both"/>
        <w:rPr>
          <w:rFonts w:asciiTheme="minorHAnsi" w:hAnsiTheme="minorHAnsi" w:cstheme="minorHAnsi"/>
          <w:b/>
          <w:color w:val="auto"/>
          <w:sz w:val="22"/>
          <w:szCs w:val="22"/>
          <w:u w:val="single"/>
        </w:rPr>
      </w:pPr>
      <w:r w:rsidRPr="004E0E0E">
        <w:rPr>
          <w:rFonts w:asciiTheme="minorHAnsi" w:hAnsiTheme="minorHAnsi" w:cstheme="minorHAnsi"/>
          <w:b/>
          <w:color w:val="auto"/>
          <w:sz w:val="22"/>
          <w:szCs w:val="22"/>
        </w:rPr>
        <w:t>4</w:t>
      </w:r>
      <w:r w:rsidR="002A7369" w:rsidRPr="004E0E0E">
        <w:rPr>
          <w:rFonts w:asciiTheme="minorHAnsi" w:hAnsiTheme="minorHAnsi" w:cstheme="minorHAnsi"/>
          <w:b/>
          <w:color w:val="auto"/>
          <w:sz w:val="22"/>
          <w:szCs w:val="22"/>
        </w:rPr>
        <w:t>.1</w:t>
      </w:r>
      <w:r w:rsidR="002A7369" w:rsidRPr="004E0E0E">
        <w:rPr>
          <w:rFonts w:asciiTheme="minorHAnsi" w:hAnsiTheme="minorHAnsi" w:cstheme="minorHAnsi"/>
          <w:b/>
          <w:color w:val="auto"/>
          <w:sz w:val="22"/>
          <w:szCs w:val="22"/>
        </w:rPr>
        <w:tab/>
      </w:r>
      <w:r w:rsidR="002A7369" w:rsidRPr="004E0E0E">
        <w:rPr>
          <w:rFonts w:asciiTheme="minorHAnsi" w:hAnsiTheme="minorHAnsi" w:cstheme="minorHAnsi"/>
          <w:b/>
          <w:color w:val="auto"/>
          <w:sz w:val="22"/>
          <w:szCs w:val="22"/>
          <w:u w:val="single"/>
        </w:rPr>
        <w:t>National Bargaining Update – NJNC Side Table (Lecturing)</w:t>
      </w:r>
    </w:p>
    <w:p w14:paraId="3D77CA98" w14:textId="77777777" w:rsidR="00294A42" w:rsidRDefault="00294A42" w:rsidP="00294A42">
      <w:pPr>
        <w:pStyle w:val="BodyText"/>
        <w:rPr>
          <w:rFonts w:asciiTheme="minorHAnsi" w:hAnsiTheme="minorHAnsi"/>
          <w:b/>
          <w:i/>
          <w:sz w:val="22"/>
          <w:szCs w:val="22"/>
        </w:rPr>
      </w:pPr>
    </w:p>
    <w:p w14:paraId="050B2DDE" w14:textId="609E8C43" w:rsidR="002A7369" w:rsidRPr="00294A42" w:rsidRDefault="002A7369" w:rsidP="00294A42">
      <w:pPr>
        <w:pStyle w:val="BodyText"/>
        <w:rPr>
          <w:rFonts w:asciiTheme="minorHAnsi" w:hAnsiTheme="minorHAnsi"/>
          <w:b/>
          <w:i/>
          <w:sz w:val="22"/>
          <w:szCs w:val="22"/>
        </w:rPr>
      </w:pPr>
      <w:r w:rsidRPr="00294A42">
        <w:rPr>
          <w:rFonts w:asciiTheme="minorHAnsi" w:hAnsiTheme="minorHAnsi"/>
          <w:b/>
          <w:i/>
          <w:sz w:val="22"/>
          <w:szCs w:val="22"/>
        </w:rPr>
        <w:t xml:space="preserve">Pay Claim </w:t>
      </w:r>
    </w:p>
    <w:p w14:paraId="7E90A692" w14:textId="52828197" w:rsidR="004E0E0E" w:rsidRPr="00294A42" w:rsidRDefault="006B1507" w:rsidP="00294A42">
      <w:pPr>
        <w:pStyle w:val="BodyText"/>
        <w:rPr>
          <w:rFonts w:asciiTheme="minorHAnsi" w:hAnsiTheme="minorHAnsi"/>
          <w:sz w:val="22"/>
          <w:szCs w:val="22"/>
          <w:lang w:eastAsia="en-GB"/>
        </w:rPr>
      </w:pPr>
      <w:r w:rsidRPr="00294A42">
        <w:rPr>
          <w:rFonts w:asciiTheme="minorHAnsi" w:hAnsiTheme="minorHAnsi"/>
          <w:sz w:val="22"/>
          <w:szCs w:val="22"/>
          <w:lang w:eastAsia="en-GB"/>
        </w:rPr>
        <w:t xml:space="preserve">The National Joint Negotiating Committee (NJNC) – Side Table (Lecturing) </w:t>
      </w:r>
      <w:r w:rsidR="00275661" w:rsidRPr="00294A42">
        <w:rPr>
          <w:rFonts w:asciiTheme="minorHAnsi" w:hAnsiTheme="minorHAnsi"/>
          <w:sz w:val="22"/>
          <w:szCs w:val="22"/>
          <w:lang w:eastAsia="en-GB"/>
        </w:rPr>
        <w:t xml:space="preserve">most recently </w:t>
      </w:r>
      <w:r w:rsidRPr="00294A42">
        <w:rPr>
          <w:rFonts w:asciiTheme="minorHAnsi" w:hAnsiTheme="minorHAnsi"/>
          <w:sz w:val="22"/>
          <w:szCs w:val="22"/>
          <w:lang w:eastAsia="en-GB"/>
        </w:rPr>
        <w:t xml:space="preserve">met on </w:t>
      </w:r>
      <w:r w:rsidR="009C1983" w:rsidRPr="00294A42">
        <w:rPr>
          <w:rFonts w:asciiTheme="minorHAnsi" w:hAnsiTheme="minorHAnsi"/>
          <w:bCs/>
          <w:sz w:val="22"/>
          <w:szCs w:val="22"/>
          <w:lang w:eastAsia="en-GB"/>
        </w:rPr>
        <w:t>2</w:t>
      </w:r>
      <w:r w:rsidR="004E0E0E" w:rsidRPr="00294A42">
        <w:rPr>
          <w:rFonts w:asciiTheme="minorHAnsi" w:hAnsiTheme="minorHAnsi"/>
          <w:bCs/>
          <w:sz w:val="22"/>
          <w:szCs w:val="22"/>
          <w:lang w:eastAsia="en-GB"/>
        </w:rPr>
        <w:t>8</w:t>
      </w:r>
      <w:r w:rsidR="009C1983" w:rsidRPr="00294A42">
        <w:rPr>
          <w:rFonts w:asciiTheme="minorHAnsi" w:hAnsiTheme="minorHAnsi"/>
          <w:bCs/>
          <w:sz w:val="22"/>
          <w:szCs w:val="22"/>
          <w:vertAlign w:val="superscript"/>
          <w:lang w:eastAsia="en-GB"/>
        </w:rPr>
        <w:t>th</w:t>
      </w:r>
      <w:r w:rsidR="009C1983" w:rsidRPr="00294A42">
        <w:rPr>
          <w:rFonts w:asciiTheme="minorHAnsi" w:hAnsiTheme="minorHAnsi"/>
          <w:bCs/>
          <w:sz w:val="22"/>
          <w:szCs w:val="22"/>
          <w:lang w:eastAsia="en-GB"/>
        </w:rPr>
        <w:t xml:space="preserve"> </w:t>
      </w:r>
      <w:r w:rsidR="004E0E0E" w:rsidRPr="00294A42">
        <w:rPr>
          <w:rFonts w:asciiTheme="minorHAnsi" w:hAnsiTheme="minorHAnsi"/>
          <w:bCs/>
          <w:sz w:val="22"/>
          <w:szCs w:val="22"/>
          <w:lang w:eastAsia="en-GB"/>
        </w:rPr>
        <w:t>March</w:t>
      </w:r>
      <w:r w:rsidR="009C1983" w:rsidRPr="00294A42">
        <w:rPr>
          <w:rFonts w:asciiTheme="minorHAnsi" w:hAnsiTheme="minorHAnsi"/>
          <w:bCs/>
          <w:sz w:val="22"/>
          <w:szCs w:val="22"/>
          <w:lang w:eastAsia="en-GB"/>
        </w:rPr>
        <w:t xml:space="preserve"> 2024</w:t>
      </w:r>
      <w:r w:rsidRPr="00294A42">
        <w:rPr>
          <w:rFonts w:asciiTheme="minorHAnsi" w:hAnsiTheme="minorHAnsi"/>
          <w:bCs/>
          <w:sz w:val="22"/>
          <w:szCs w:val="22"/>
          <w:lang w:eastAsia="en-GB"/>
        </w:rPr>
        <w:t xml:space="preserve">.  </w:t>
      </w:r>
      <w:r w:rsidR="009C1983" w:rsidRPr="00294A42">
        <w:rPr>
          <w:rFonts w:asciiTheme="minorHAnsi" w:hAnsiTheme="minorHAnsi"/>
          <w:sz w:val="22"/>
          <w:szCs w:val="22"/>
          <w:lang w:eastAsia="en-GB"/>
        </w:rPr>
        <w:t>The management side confirmed to EIS-FELA that the</w:t>
      </w:r>
      <w:r w:rsidR="004E0E0E" w:rsidRPr="00294A42">
        <w:rPr>
          <w:rFonts w:asciiTheme="minorHAnsi" w:hAnsiTheme="minorHAnsi"/>
          <w:sz w:val="22"/>
          <w:szCs w:val="22"/>
          <w:lang w:eastAsia="en-GB"/>
        </w:rPr>
        <w:t>re has been no change to the overall funding available and that the c</w:t>
      </w:r>
      <w:r w:rsidR="009C1983" w:rsidRPr="00294A42">
        <w:rPr>
          <w:rFonts w:asciiTheme="minorHAnsi" w:hAnsiTheme="minorHAnsi"/>
          <w:sz w:val="22"/>
          <w:szCs w:val="22"/>
          <w:lang w:eastAsia="en-GB"/>
        </w:rPr>
        <w:t xml:space="preserve">urrent full and final three-year pay offer (£2,000 for Academic Year (AY) 2022/23, £1,500 in AY 2023/24 and £1,500 for AY 2024/25 on all lecturing scale points) remains </w:t>
      </w:r>
      <w:r w:rsidR="004E0E0E" w:rsidRPr="00294A42">
        <w:rPr>
          <w:rFonts w:asciiTheme="minorHAnsi" w:hAnsiTheme="minorHAnsi"/>
          <w:sz w:val="22"/>
          <w:szCs w:val="22"/>
          <w:lang w:eastAsia="en-GB"/>
        </w:rPr>
        <w:t>in place.</w:t>
      </w:r>
    </w:p>
    <w:p w14:paraId="73B26C12" w14:textId="1EE8F629" w:rsidR="004E0E0E" w:rsidRPr="00294A42" w:rsidRDefault="004E0E0E" w:rsidP="00294A42">
      <w:pPr>
        <w:pStyle w:val="BodyText"/>
        <w:rPr>
          <w:rFonts w:asciiTheme="minorHAnsi" w:hAnsiTheme="minorHAnsi"/>
          <w:sz w:val="22"/>
          <w:szCs w:val="22"/>
          <w:lang w:eastAsia="en-GB"/>
        </w:rPr>
      </w:pPr>
    </w:p>
    <w:p w14:paraId="6A38540A" w14:textId="01340646" w:rsidR="004E0E0E" w:rsidRDefault="004E0E0E" w:rsidP="00294A42">
      <w:pPr>
        <w:pStyle w:val="BodyText"/>
        <w:rPr>
          <w:rFonts w:asciiTheme="minorHAnsi" w:hAnsiTheme="minorHAnsi"/>
          <w:sz w:val="22"/>
          <w:szCs w:val="22"/>
          <w:lang w:eastAsia="en-GB"/>
        </w:rPr>
      </w:pPr>
      <w:r w:rsidRPr="00294A42">
        <w:rPr>
          <w:rFonts w:asciiTheme="minorHAnsi" w:hAnsiTheme="minorHAnsi"/>
          <w:sz w:val="22"/>
          <w:szCs w:val="22"/>
          <w:lang w:eastAsia="en-GB"/>
        </w:rPr>
        <w:t>It was agreed that further discussions would take place between the Joint Secretaries in an attempt to break the current impasse.</w:t>
      </w:r>
    </w:p>
    <w:p w14:paraId="43E14FD8" w14:textId="3FBE2997" w:rsidR="00FA0DCD" w:rsidRDefault="00FA0DCD" w:rsidP="00294A42">
      <w:pPr>
        <w:pStyle w:val="BodyText"/>
        <w:rPr>
          <w:rFonts w:asciiTheme="minorHAnsi" w:hAnsiTheme="minorHAnsi"/>
          <w:sz w:val="22"/>
          <w:szCs w:val="22"/>
          <w:lang w:eastAsia="en-GB"/>
        </w:rPr>
      </w:pPr>
    </w:p>
    <w:p w14:paraId="7D4E5234" w14:textId="3C94E58F" w:rsidR="00FA0DCD" w:rsidRDefault="00FA0DCD" w:rsidP="00294A42">
      <w:pPr>
        <w:pStyle w:val="BodyText"/>
        <w:rPr>
          <w:rFonts w:asciiTheme="minorHAnsi" w:hAnsiTheme="minorHAnsi"/>
          <w:b/>
          <w:i/>
          <w:sz w:val="22"/>
          <w:szCs w:val="22"/>
          <w:lang w:eastAsia="en-GB"/>
        </w:rPr>
      </w:pPr>
      <w:r>
        <w:rPr>
          <w:rFonts w:asciiTheme="minorHAnsi" w:hAnsiTheme="minorHAnsi"/>
          <w:b/>
          <w:i/>
          <w:sz w:val="22"/>
          <w:szCs w:val="22"/>
          <w:lang w:eastAsia="en-GB"/>
        </w:rPr>
        <w:t>Lecturer Registration</w:t>
      </w:r>
    </w:p>
    <w:p w14:paraId="0653A121" w14:textId="1CA8570F" w:rsidR="00ED3191" w:rsidRPr="00CD0C26" w:rsidRDefault="003B7A7C" w:rsidP="00CD0C26">
      <w:pPr>
        <w:pStyle w:val="BodyText"/>
        <w:rPr>
          <w:rFonts w:asciiTheme="minorHAnsi" w:hAnsiTheme="minorHAnsi" w:cstheme="minorHAnsi"/>
          <w:sz w:val="22"/>
          <w:szCs w:val="22"/>
        </w:rPr>
      </w:pPr>
      <w:r w:rsidRPr="00CD0C26">
        <w:rPr>
          <w:rFonts w:asciiTheme="minorHAnsi" w:hAnsiTheme="minorHAnsi" w:cstheme="minorHAnsi"/>
          <w:sz w:val="22"/>
          <w:szCs w:val="22"/>
        </w:rPr>
        <w:t xml:space="preserve">Discussions have been taking place </w:t>
      </w:r>
      <w:r w:rsidR="00ED3191" w:rsidRPr="00CD0C26">
        <w:rPr>
          <w:rFonts w:asciiTheme="minorHAnsi" w:hAnsiTheme="minorHAnsi" w:cstheme="minorHAnsi"/>
          <w:sz w:val="22"/>
          <w:szCs w:val="22"/>
        </w:rPr>
        <w:t xml:space="preserve">at CES </w:t>
      </w:r>
      <w:r w:rsidRPr="00CD0C26">
        <w:rPr>
          <w:rFonts w:asciiTheme="minorHAnsi" w:hAnsiTheme="minorHAnsi" w:cstheme="minorHAnsi"/>
          <w:sz w:val="22"/>
          <w:szCs w:val="22"/>
        </w:rPr>
        <w:t xml:space="preserve">regarding lecturer registration, given the substantial number of </w:t>
      </w:r>
      <w:proofErr w:type="gramStart"/>
      <w:r w:rsidRPr="00CD0C26">
        <w:rPr>
          <w:rFonts w:asciiTheme="minorHAnsi" w:hAnsiTheme="minorHAnsi" w:cstheme="minorHAnsi"/>
          <w:sz w:val="22"/>
          <w:szCs w:val="22"/>
        </w:rPr>
        <w:t>staff</w:t>
      </w:r>
      <w:proofErr w:type="gramEnd"/>
      <w:r w:rsidRPr="00CD0C26">
        <w:rPr>
          <w:rFonts w:asciiTheme="minorHAnsi" w:hAnsiTheme="minorHAnsi" w:cstheme="minorHAnsi"/>
          <w:sz w:val="22"/>
          <w:szCs w:val="22"/>
        </w:rPr>
        <w:t xml:space="preserve"> in the sector who must complete the Teaching Qualification for Further Education (TQFE) within 5 years.  While the re</w:t>
      </w:r>
      <w:r w:rsidR="00ED3191" w:rsidRPr="00CD0C26">
        <w:rPr>
          <w:rFonts w:asciiTheme="minorHAnsi" w:hAnsiTheme="minorHAnsi" w:cstheme="minorHAnsi"/>
          <w:sz w:val="22"/>
          <w:szCs w:val="22"/>
        </w:rPr>
        <w:t>quirement seems reasonable, there are financial implications for colleges, considering the remitted hours per staff member, which raise concerns about affordability.  If staff fail to meet the TQFE completion timeline, the responsibility for determining consequences rests with employers at individual college level.  Added to this, GTCS has advised it can only process a very limited number of applications per year.</w:t>
      </w:r>
    </w:p>
    <w:p w14:paraId="39DFDBA2" w14:textId="5BF998E9" w:rsidR="00ED3191" w:rsidRPr="00CD0C26" w:rsidRDefault="00ED3191" w:rsidP="00CD0C26">
      <w:pPr>
        <w:pStyle w:val="BodyText"/>
        <w:rPr>
          <w:rFonts w:asciiTheme="minorHAnsi" w:hAnsiTheme="minorHAnsi" w:cstheme="minorHAnsi"/>
          <w:sz w:val="22"/>
          <w:szCs w:val="22"/>
        </w:rPr>
      </w:pPr>
      <w:bookmarkStart w:id="2" w:name="_GoBack"/>
      <w:bookmarkEnd w:id="2"/>
    </w:p>
    <w:p w14:paraId="290BA67A" w14:textId="6AA21C31" w:rsidR="004E0E0E" w:rsidRPr="00CD0C26" w:rsidRDefault="00ED3191" w:rsidP="00CD0C26">
      <w:pPr>
        <w:pStyle w:val="BodyText"/>
        <w:rPr>
          <w:rFonts w:asciiTheme="minorHAnsi" w:hAnsiTheme="minorHAnsi" w:cstheme="minorHAnsi"/>
          <w:sz w:val="22"/>
          <w:szCs w:val="22"/>
        </w:rPr>
      </w:pPr>
      <w:r w:rsidRPr="00CD0C26">
        <w:rPr>
          <w:rFonts w:asciiTheme="minorHAnsi" w:hAnsiTheme="minorHAnsi" w:cstheme="minorHAnsi"/>
          <w:sz w:val="22"/>
          <w:szCs w:val="22"/>
        </w:rPr>
        <w:t>As a result, an updated</w:t>
      </w:r>
      <w:r w:rsidR="003B7A7C" w:rsidRPr="00CD0C26">
        <w:rPr>
          <w:rFonts w:asciiTheme="minorHAnsi" w:hAnsiTheme="minorHAnsi" w:cstheme="minorHAnsi"/>
          <w:sz w:val="22"/>
          <w:szCs w:val="22"/>
        </w:rPr>
        <w:t xml:space="preserve"> NJNC circular is being prepared between CES and EIS-FELA</w:t>
      </w:r>
      <w:r w:rsidRPr="00CD0C26">
        <w:rPr>
          <w:rFonts w:asciiTheme="minorHAnsi" w:hAnsiTheme="minorHAnsi" w:cstheme="minorHAnsi"/>
          <w:sz w:val="22"/>
          <w:szCs w:val="22"/>
        </w:rPr>
        <w:t xml:space="preserve"> using a draft phasing plan, which has been produced </w:t>
      </w:r>
      <w:r w:rsidR="00CD0C26" w:rsidRPr="00CD0C26">
        <w:rPr>
          <w:rFonts w:asciiTheme="minorHAnsi" w:hAnsiTheme="minorHAnsi" w:cstheme="minorHAnsi"/>
          <w:sz w:val="22"/>
          <w:szCs w:val="22"/>
        </w:rPr>
        <w:t xml:space="preserve">along </w:t>
      </w:r>
      <w:r w:rsidRPr="00CD0C26">
        <w:rPr>
          <w:rFonts w:asciiTheme="minorHAnsi" w:hAnsiTheme="minorHAnsi" w:cstheme="minorHAnsi"/>
          <w:sz w:val="22"/>
          <w:szCs w:val="22"/>
        </w:rPr>
        <w:t xml:space="preserve">with GTCS, to register the current lecturing workforce.  This phasing plan runs until 2033, providing many lecturers a longer period to achieve full registration.  The National Agreement should allow </w:t>
      </w:r>
      <w:r w:rsidR="00CD0C26" w:rsidRPr="00CD0C26">
        <w:rPr>
          <w:rFonts w:asciiTheme="minorHAnsi" w:hAnsiTheme="minorHAnsi" w:cstheme="minorHAnsi"/>
          <w:sz w:val="22"/>
          <w:szCs w:val="22"/>
        </w:rPr>
        <w:t>colleges to manage the registration process at a local level as well as allowing GTCS time to process applications based on their available resources.</w:t>
      </w:r>
    </w:p>
    <w:p w14:paraId="1E1CD28D" w14:textId="77777777" w:rsidR="00ED3191" w:rsidRPr="00294A42" w:rsidRDefault="00ED3191" w:rsidP="00294A42">
      <w:pPr>
        <w:pStyle w:val="BodyText"/>
        <w:rPr>
          <w:rFonts w:asciiTheme="minorHAnsi" w:hAnsiTheme="minorHAnsi"/>
          <w:color w:val="FF0000"/>
          <w:sz w:val="22"/>
          <w:szCs w:val="22"/>
          <w:lang w:eastAsia="en-GB"/>
        </w:rPr>
      </w:pPr>
    </w:p>
    <w:p w14:paraId="1534C35B" w14:textId="21D69955" w:rsidR="002A7369" w:rsidRPr="00204388" w:rsidRDefault="003C4892" w:rsidP="002A7369">
      <w:pPr>
        <w:pStyle w:val="Heading2"/>
        <w:numPr>
          <w:ilvl w:val="0"/>
          <w:numId w:val="0"/>
        </w:numPr>
        <w:ind w:left="426" w:hanging="426"/>
        <w:jc w:val="both"/>
        <w:rPr>
          <w:rFonts w:asciiTheme="minorHAnsi" w:hAnsiTheme="minorHAnsi" w:cstheme="minorHAnsi"/>
          <w:b/>
          <w:color w:val="auto"/>
          <w:sz w:val="22"/>
          <w:szCs w:val="22"/>
          <w:u w:val="single"/>
        </w:rPr>
      </w:pPr>
      <w:r w:rsidRPr="00204388">
        <w:rPr>
          <w:rFonts w:asciiTheme="minorHAnsi" w:hAnsiTheme="minorHAnsi" w:cstheme="minorHAnsi"/>
          <w:b/>
          <w:color w:val="auto"/>
          <w:sz w:val="22"/>
          <w:szCs w:val="22"/>
        </w:rPr>
        <w:t>4</w:t>
      </w:r>
      <w:r w:rsidR="002A7369" w:rsidRPr="00204388">
        <w:rPr>
          <w:rFonts w:asciiTheme="minorHAnsi" w:hAnsiTheme="minorHAnsi" w:cstheme="minorHAnsi"/>
          <w:b/>
          <w:color w:val="auto"/>
          <w:sz w:val="22"/>
          <w:szCs w:val="22"/>
        </w:rPr>
        <w:t>.2</w:t>
      </w:r>
      <w:r w:rsidR="002A7369" w:rsidRPr="00204388">
        <w:rPr>
          <w:rFonts w:asciiTheme="minorHAnsi" w:hAnsiTheme="minorHAnsi" w:cstheme="minorHAnsi"/>
          <w:b/>
          <w:color w:val="auto"/>
          <w:sz w:val="22"/>
          <w:szCs w:val="22"/>
        </w:rPr>
        <w:tab/>
      </w:r>
      <w:r w:rsidR="002A7369" w:rsidRPr="00204388">
        <w:rPr>
          <w:rFonts w:asciiTheme="minorHAnsi" w:hAnsiTheme="minorHAnsi" w:cstheme="minorHAnsi"/>
          <w:b/>
          <w:color w:val="auto"/>
          <w:sz w:val="22"/>
          <w:szCs w:val="22"/>
          <w:u w:val="single"/>
        </w:rPr>
        <w:t>National Bargaining Update – NJNC Side Table (Support Staff)</w:t>
      </w:r>
    </w:p>
    <w:p w14:paraId="4D35BD32" w14:textId="77777777" w:rsidR="00EF5EEA" w:rsidRDefault="00EF5EEA" w:rsidP="001B4BC9">
      <w:pPr>
        <w:jc w:val="both"/>
        <w:rPr>
          <w:rFonts w:cstheme="minorHAnsi"/>
          <w:b/>
          <w:i/>
        </w:rPr>
      </w:pPr>
    </w:p>
    <w:p w14:paraId="33C86DF2" w14:textId="77777777" w:rsidR="00EF5EEA" w:rsidRDefault="001B4BC9" w:rsidP="00EF5EEA">
      <w:pPr>
        <w:jc w:val="both"/>
        <w:rPr>
          <w:rFonts w:cstheme="minorHAnsi"/>
          <w:b/>
          <w:i/>
        </w:rPr>
      </w:pPr>
      <w:r w:rsidRPr="00204388">
        <w:rPr>
          <w:rFonts w:cstheme="minorHAnsi"/>
          <w:b/>
          <w:i/>
        </w:rPr>
        <w:t xml:space="preserve">Pay Claim </w:t>
      </w:r>
    </w:p>
    <w:p w14:paraId="4857C9C9" w14:textId="1D85DEFE" w:rsidR="00204388" w:rsidRDefault="00EF5EEA" w:rsidP="00EF5EEA">
      <w:pPr>
        <w:jc w:val="both"/>
        <w:rPr>
          <w:rFonts w:cstheme="minorHAnsi"/>
        </w:rPr>
      </w:pPr>
      <w:r>
        <w:rPr>
          <w:rFonts w:cstheme="minorHAnsi"/>
        </w:rPr>
        <w:t>T</w:t>
      </w:r>
      <w:r w:rsidR="00204388" w:rsidRPr="00D26F9C">
        <w:rPr>
          <w:rFonts w:cstheme="minorHAnsi"/>
        </w:rPr>
        <w:t xml:space="preserve">hroughout March and April, there have been regular, although informal, discussions with UNISON aimed at trying to resolve the current pay dispute.  </w:t>
      </w:r>
      <w:r w:rsidR="004D5A38" w:rsidRPr="00D26F9C">
        <w:rPr>
          <w:rFonts w:cstheme="minorHAnsi"/>
        </w:rPr>
        <w:t>Job security was a major focus of the discussions and, through obtaining information from the sector on potential job reductions, it did not appear there would be any compulsory redundancies prior to the end of the pay year (31</w:t>
      </w:r>
      <w:r w:rsidR="004D5A38" w:rsidRPr="00D26F9C">
        <w:rPr>
          <w:rFonts w:cstheme="minorHAnsi"/>
          <w:vertAlign w:val="superscript"/>
        </w:rPr>
        <w:t>st</w:t>
      </w:r>
      <w:r w:rsidR="004D5A38" w:rsidRPr="00D26F9C">
        <w:rPr>
          <w:rFonts w:cstheme="minorHAnsi"/>
        </w:rPr>
        <w:t xml:space="preserve"> August 2024).</w:t>
      </w:r>
    </w:p>
    <w:p w14:paraId="3AEF2213" w14:textId="77777777" w:rsidR="00D26F9C" w:rsidRPr="00D26F9C" w:rsidRDefault="00D26F9C" w:rsidP="00D26F9C">
      <w:pPr>
        <w:pStyle w:val="BodyText"/>
        <w:rPr>
          <w:rFonts w:asciiTheme="minorHAnsi" w:hAnsiTheme="minorHAnsi" w:cstheme="minorHAnsi"/>
          <w:sz w:val="22"/>
          <w:szCs w:val="22"/>
        </w:rPr>
      </w:pPr>
    </w:p>
    <w:p w14:paraId="5542BEBA" w14:textId="02FB1955" w:rsidR="004D5A38" w:rsidRDefault="004D5A38" w:rsidP="00D26F9C">
      <w:pPr>
        <w:pStyle w:val="BodyText"/>
        <w:rPr>
          <w:rFonts w:asciiTheme="minorHAnsi" w:hAnsiTheme="minorHAnsi" w:cstheme="minorHAnsi"/>
          <w:sz w:val="22"/>
          <w:szCs w:val="22"/>
        </w:rPr>
      </w:pPr>
      <w:r w:rsidRPr="00D26F9C">
        <w:rPr>
          <w:rFonts w:asciiTheme="minorHAnsi" w:hAnsiTheme="minorHAnsi" w:cstheme="minorHAnsi"/>
          <w:sz w:val="22"/>
          <w:szCs w:val="22"/>
        </w:rPr>
        <w:t xml:space="preserve">On that basis, and with some additional wording on Job Security, UNISON was willing to take the </w:t>
      </w:r>
      <w:r w:rsidRPr="00D26F9C">
        <w:rPr>
          <w:rFonts w:asciiTheme="minorHAnsi" w:hAnsiTheme="minorHAnsi" w:cstheme="minorHAnsi"/>
          <w:sz w:val="22"/>
          <w:szCs w:val="22"/>
        </w:rPr>
        <w:lastRenderedPageBreak/>
        <w:t>employers’ previous two year pay offer (£2,000 AY 2022/23 and £1,500 AY 2023/24) to their membership.  However, at an extraordinary meeting of the CES Executive Group on 30</w:t>
      </w:r>
      <w:r w:rsidRPr="00D26F9C">
        <w:rPr>
          <w:rFonts w:asciiTheme="minorHAnsi" w:hAnsiTheme="minorHAnsi" w:cstheme="minorHAnsi"/>
          <w:sz w:val="22"/>
          <w:szCs w:val="22"/>
          <w:vertAlign w:val="superscript"/>
        </w:rPr>
        <w:t>th</w:t>
      </w:r>
      <w:r w:rsidRPr="00D26F9C">
        <w:rPr>
          <w:rFonts w:asciiTheme="minorHAnsi" w:hAnsiTheme="minorHAnsi" w:cstheme="minorHAnsi"/>
          <w:sz w:val="22"/>
          <w:szCs w:val="22"/>
        </w:rPr>
        <w:t xml:space="preserve"> April 2024, this option was not supported.</w:t>
      </w:r>
    </w:p>
    <w:p w14:paraId="760790F7" w14:textId="77777777" w:rsidR="00D26F9C" w:rsidRPr="00D26F9C" w:rsidRDefault="00D26F9C" w:rsidP="00D26F9C">
      <w:pPr>
        <w:pStyle w:val="BodyText"/>
        <w:rPr>
          <w:rFonts w:asciiTheme="minorHAnsi" w:hAnsiTheme="minorHAnsi" w:cstheme="minorHAnsi"/>
          <w:sz w:val="22"/>
          <w:szCs w:val="22"/>
        </w:rPr>
      </w:pPr>
    </w:p>
    <w:p w14:paraId="146F2B21" w14:textId="1B5151B1" w:rsidR="004D5A38" w:rsidRDefault="004D5A38" w:rsidP="00D26F9C">
      <w:pPr>
        <w:pStyle w:val="BodyText"/>
        <w:rPr>
          <w:rFonts w:asciiTheme="minorHAnsi" w:hAnsiTheme="minorHAnsi" w:cstheme="minorHAnsi"/>
          <w:sz w:val="22"/>
          <w:szCs w:val="22"/>
        </w:rPr>
      </w:pPr>
      <w:r w:rsidRPr="00D26F9C">
        <w:rPr>
          <w:rFonts w:asciiTheme="minorHAnsi" w:hAnsiTheme="minorHAnsi" w:cstheme="minorHAnsi"/>
          <w:sz w:val="22"/>
          <w:szCs w:val="22"/>
        </w:rPr>
        <w:t xml:space="preserve">Discussions then progressed between the management side and UNISON to </w:t>
      </w:r>
      <w:r w:rsidR="00663EB9" w:rsidRPr="00D26F9C">
        <w:rPr>
          <w:rFonts w:asciiTheme="minorHAnsi" w:hAnsiTheme="minorHAnsi" w:cstheme="minorHAnsi"/>
          <w:sz w:val="22"/>
          <w:szCs w:val="22"/>
        </w:rPr>
        <w:t xml:space="preserve">explore a compromise agreement, whereby employers would re-table the three year pay offer, and incorporate some elements of the trade union’s requests on Job Security for the first two years of the </w:t>
      </w:r>
      <w:proofErr w:type="gramStart"/>
      <w:r w:rsidR="00663EB9" w:rsidRPr="00D26F9C">
        <w:rPr>
          <w:rFonts w:asciiTheme="minorHAnsi" w:hAnsiTheme="minorHAnsi" w:cstheme="minorHAnsi"/>
          <w:sz w:val="22"/>
          <w:szCs w:val="22"/>
        </w:rPr>
        <w:t>three year</w:t>
      </w:r>
      <w:proofErr w:type="gramEnd"/>
      <w:r w:rsidR="00663EB9" w:rsidRPr="00D26F9C">
        <w:rPr>
          <w:rFonts w:asciiTheme="minorHAnsi" w:hAnsiTheme="minorHAnsi" w:cstheme="minorHAnsi"/>
          <w:sz w:val="22"/>
          <w:szCs w:val="22"/>
        </w:rPr>
        <w:t xml:space="preserve"> deal.</w:t>
      </w:r>
    </w:p>
    <w:p w14:paraId="19B7A462" w14:textId="77777777" w:rsidR="00D26F9C" w:rsidRPr="00D26F9C" w:rsidRDefault="00D26F9C" w:rsidP="00D26F9C">
      <w:pPr>
        <w:pStyle w:val="BodyText"/>
        <w:rPr>
          <w:rFonts w:asciiTheme="minorHAnsi" w:hAnsiTheme="minorHAnsi" w:cstheme="minorHAnsi"/>
          <w:sz w:val="22"/>
          <w:szCs w:val="22"/>
        </w:rPr>
      </w:pPr>
    </w:p>
    <w:p w14:paraId="3424EAAB" w14:textId="3529F61B" w:rsidR="00992A95" w:rsidRDefault="00992A95" w:rsidP="00D26F9C">
      <w:pPr>
        <w:pStyle w:val="BodyText"/>
        <w:rPr>
          <w:rFonts w:asciiTheme="minorHAnsi" w:hAnsiTheme="minorHAnsi" w:cstheme="minorHAnsi"/>
          <w:color w:val="FF0000"/>
          <w:sz w:val="22"/>
          <w:szCs w:val="22"/>
        </w:rPr>
      </w:pPr>
      <w:r w:rsidRPr="00D26F9C">
        <w:rPr>
          <w:rFonts w:asciiTheme="minorHAnsi" w:hAnsiTheme="minorHAnsi" w:cstheme="minorHAnsi"/>
          <w:sz w:val="22"/>
          <w:szCs w:val="22"/>
        </w:rPr>
        <w:t>The National Joint Negotiating Committee (NJNC) – Side Table (Support) subsequently met on 9th May 2024, where the management side tabled a revised three-year offer (</w:t>
      </w:r>
      <w:r w:rsidRPr="00D26F9C">
        <w:rPr>
          <w:rFonts w:asciiTheme="minorHAnsi" w:hAnsiTheme="minorHAnsi" w:cstheme="minorHAnsi"/>
          <w:b/>
          <w:sz w:val="22"/>
          <w:szCs w:val="22"/>
        </w:rPr>
        <w:t>Appendix 1</w:t>
      </w:r>
      <w:r w:rsidRPr="00D26F9C">
        <w:rPr>
          <w:rFonts w:asciiTheme="minorHAnsi" w:hAnsiTheme="minorHAnsi" w:cstheme="minorHAnsi"/>
          <w:sz w:val="22"/>
          <w:szCs w:val="22"/>
        </w:rPr>
        <w:t xml:space="preserve">) to the support staff trade unions (UNISON, Unite and GMB).  The pay elements are as previously presented and have not changed since the employers’ full and final three year pay offer was made in November 2023 - </w:t>
      </w:r>
      <w:r w:rsidR="00FB49A1" w:rsidRPr="00D26F9C">
        <w:rPr>
          <w:rFonts w:asciiTheme="minorHAnsi" w:hAnsiTheme="minorHAnsi" w:cstheme="minorHAnsi"/>
          <w:sz w:val="22"/>
          <w:szCs w:val="22"/>
        </w:rPr>
        <w:t>£2,000 for AY 2022/23, £1,500 in AY 2023/24 and £1,500 for AY 2024/25</w:t>
      </w:r>
      <w:r w:rsidRPr="00D26F9C">
        <w:rPr>
          <w:rFonts w:asciiTheme="minorHAnsi" w:hAnsiTheme="minorHAnsi" w:cstheme="minorHAnsi"/>
          <w:color w:val="FF0000"/>
          <w:sz w:val="22"/>
          <w:szCs w:val="22"/>
        </w:rPr>
        <w:t>.</w:t>
      </w:r>
    </w:p>
    <w:p w14:paraId="25D32D9F" w14:textId="77777777" w:rsidR="00D26F9C" w:rsidRPr="00D26F9C" w:rsidRDefault="00D26F9C" w:rsidP="00D26F9C">
      <w:pPr>
        <w:pStyle w:val="BodyText"/>
        <w:rPr>
          <w:rFonts w:asciiTheme="minorHAnsi" w:hAnsiTheme="minorHAnsi" w:cstheme="minorHAnsi"/>
          <w:color w:val="FF0000"/>
          <w:sz w:val="22"/>
          <w:szCs w:val="22"/>
        </w:rPr>
      </w:pPr>
    </w:p>
    <w:p w14:paraId="7424B1F4" w14:textId="5472C953" w:rsidR="00992A95" w:rsidRPr="006626AD" w:rsidRDefault="006626AD" w:rsidP="00D26F9C">
      <w:pPr>
        <w:pStyle w:val="BodyText"/>
        <w:rPr>
          <w:rFonts w:asciiTheme="minorHAnsi" w:hAnsiTheme="minorHAnsi" w:cstheme="minorHAnsi"/>
          <w:sz w:val="22"/>
          <w:szCs w:val="22"/>
        </w:rPr>
      </w:pPr>
      <w:r w:rsidRPr="006626AD">
        <w:rPr>
          <w:rFonts w:asciiTheme="minorHAnsi" w:hAnsiTheme="minorHAnsi" w:cstheme="minorHAnsi"/>
          <w:sz w:val="22"/>
          <w:szCs w:val="22"/>
        </w:rPr>
        <w:t>Unite and GMB members have previously accepted the pay offer.  U</w:t>
      </w:r>
      <w:r>
        <w:rPr>
          <w:rFonts w:asciiTheme="minorHAnsi" w:hAnsiTheme="minorHAnsi" w:cstheme="minorHAnsi"/>
          <w:sz w:val="22"/>
          <w:szCs w:val="22"/>
        </w:rPr>
        <w:t>NISON is</w:t>
      </w:r>
      <w:r w:rsidRPr="006626AD">
        <w:rPr>
          <w:rFonts w:asciiTheme="minorHAnsi" w:hAnsiTheme="minorHAnsi" w:cstheme="minorHAnsi"/>
          <w:sz w:val="22"/>
          <w:szCs w:val="22"/>
        </w:rPr>
        <w:t xml:space="preserve"> </w:t>
      </w:r>
      <w:r w:rsidR="00992A95" w:rsidRPr="006626AD">
        <w:rPr>
          <w:rFonts w:asciiTheme="minorHAnsi" w:hAnsiTheme="minorHAnsi" w:cstheme="minorHAnsi"/>
          <w:sz w:val="22"/>
          <w:szCs w:val="22"/>
        </w:rPr>
        <w:t xml:space="preserve">now progressing this three year pay offer to </w:t>
      </w:r>
      <w:r w:rsidRPr="006626AD">
        <w:rPr>
          <w:rFonts w:asciiTheme="minorHAnsi" w:hAnsiTheme="minorHAnsi" w:cstheme="minorHAnsi"/>
          <w:sz w:val="22"/>
          <w:szCs w:val="22"/>
        </w:rPr>
        <w:t xml:space="preserve">a formal consultative </w:t>
      </w:r>
      <w:r>
        <w:rPr>
          <w:rFonts w:asciiTheme="minorHAnsi" w:hAnsiTheme="minorHAnsi" w:cstheme="minorHAnsi"/>
          <w:sz w:val="22"/>
          <w:szCs w:val="22"/>
        </w:rPr>
        <w:t>vote of their members.</w:t>
      </w:r>
    </w:p>
    <w:p w14:paraId="3D0EFCBD" w14:textId="77777777" w:rsidR="00D26F9C" w:rsidRPr="006626AD" w:rsidRDefault="00D26F9C" w:rsidP="001B4BC9">
      <w:pPr>
        <w:rPr>
          <w:rFonts w:cstheme="minorHAnsi"/>
          <w:b/>
          <w:bCs/>
          <w:i/>
          <w:lang w:eastAsia="en-GB"/>
        </w:rPr>
      </w:pPr>
    </w:p>
    <w:p w14:paraId="00689561" w14:textId="66DD697A" w:rsidR="001B4BC9" w:rsidRDefault="001B4BC9" w:rsidP="001B4BC9">
      <w:pPr>
        <w:rPr>
          <w:rFonts w:cstheme="minorHAnsi"/>
          <w:b/>
          <w:bCs/>
          <w:i/>
          <w:lang w:eastAsia="en-GB"/>
        </w:rPr>
      </w:pPr>
      <w:r w:rsidRPr="005C370B">
        <w:rPr>
          <w:rFonts w:cstheme="minorHAnsi"/>
          <w:b/>
          <w:bCs/>
          <w:i/>
          <w:lang w:eastAsia="en-GB"/>
        </w:rPr>
        <w:t xml:space="preserve">Job Evaluation </w:t>
      </w:r>
    </w:p>
    <w:p w14:paraId="57246CD9" w14:textId="7B71119C" w:rsidR="00463066" w:rsidRDefault="00D571A8" w:rsidP="00FA0DCD">
      <w:pPr>
        <w:pStyle w:val="BodyText"/>
        <w:rPr>
          <w:rFonts w:asciiTheme="minorHAnsi" w:hAnsiTheme="minorHAnsi" w:cstheme="minorHAnsi"/>
          <w:sz w:val="22"/>
          <w:szCs w:val="22"/>
          <w:lang w:eastAsia="en-GB"/>
        </w:rPr>
      </w:pPr>
      <w:r w:rsidRPr="00FA0DCD">
        <w:rPr>
          <w:rFonts w:asciiTheme="minorHAnsi" w:hAnsiTheme="minorHAnsi" w:cstheme="minorHAnsi"/>
          <w:sz w:val="22"/>
          <w:szCs w:val="22"/>
          <w:lang w:eastAsia="en-GB"/>
        </w:rPr>
        <w:t>P</w:t>
      </w:r>
      <w:r w:rsidR="001911A1" w:rsidRPr="00FA0DCD">
        <w:rPr>
          <w:rFonts w:asciiTheme="minorHAnsi" w:hAnsiTheme="minorHAnsi" w:cstheme="minorHAnsi"/>
          <w:sz w:val="22"/>
          <w:szCs w:val="22"/>
          <w:lang w:eastAsia="en-GB"/>
        </w:rPr>
        <w:t>rogress has been</w:t>
      </w:r>
      <w:r w:rsidRPr="00FA0DCD">
        <w:rPr>
          <w:rFonts w:asciiTheme="minorHAnsi" w:hAnsiTheme="minorHAnsi" w:cstheme="minorHAnsi"/>
          <w:sz w:val="22"/>
          <w:szCs w:val="22"/>
          <w:lang w:eastAsia="en-GB"/>
        </w:rPr>
        <w:t xml:space="preserve"> slow </w:t>
      </w:r>
      <w:r w:rsidR="001911A1" w:rsidRPr="00FA0DCD">
        <w:rPr>
          <w:rFonts w:asciiTheme="minorHAnsi" w:hAnsiTheme="minorHAnsi" w:cstheme="minorHAnsi"/>
          <w:sz w:val="22"/>
          <w:szCs w:val="22"/>
          <w:lang w:eastAsia="en-GB"/>
        </w:rPr>
        <w:t>since the last update on Job Evaluation</w:t>
      </w:r>
      <w:r w:rsidRPr="00FA0DCD">
        <w:rPr>
          <w:rFonts w:asciiTheme="minorHAnsi" w:hAnsiTheme="minorHAnsi" w:cstheme="minorHAnsi"/>
          <w:sz w:val="22"/>
          <w:szCs w:val="22"/>
          <w:lang w:eastAsia="en-GB"/>
        </w:rPr>
        <w:t>, despite ongoing discussions between management and the trade unions to find a way forward.  Informal discussions have now commenced on developing a resourced and costed Project Plan, to include a Business Case, milestones and project completion, with a view to presenting to presenting to the CES Executive Group and then to the Scottish Government.</w:t>
      </w:r>
    </w:p>
    <w:p w14:paraId="3BBD7E37" w14:textId="77777777" w:rsidR="00FA0DCD" w:rsidRPr="00FA0DCD" w:rsidRDefault="00FA0DCD" w:rsidP="00FA0DCD">
      <w:pPr>
        <w:pStyle w:val="BodyText"/>
        <w:rPr>
          <w:rFonts w:asciiTheme="minorHAnsi" w:hAnsiTheme="minorHAnsi" w:cstheme="minorHAnsi"/>
          <w:sz w:val="22"/>
          <w:szCs w:val="22"/>
          <w:lang w:eastAsia="en-GB"/>
        </w:rPr>
      </w:pPr>
    </w:p>
    <w:p w14:paraId="11181056" w14:textId="2ECA3CF7" w:rsidR="00D571A8" w:rsidRPr="00FA0DCD" w:rsidRDefault="00D571A8" w:rsidP="00FA0DCD">
      <w:pPr>
        <w:pStyle w:val="BodyText"/>
        <w:rPr>
          <w:rFonts w:asciiTheme="minorHAnsi" w:hAnsiTheme="minorHAnsi" w:cstheme="minorHAnsi"/>
          <w:sz w:val="22"/>
          <w:szCs w:val="22"/>
          <w:lang w:eastAsia="en-GB"/>
        </w:rPr>
      </w:pPr>
      <w:r w:rsidRPr="00FA0DCD">
        <w:rPr>
          <w:rFonts w:asciiTheme="minorHAnsi" w:hAnsiTheme="minorHAnsi" w:cstheme="minorHAnsi"/>
          <w:sz w:val="22"/>
          <w:szCs w:val="22"/>
          <w:lang w:eastAsia="en-GB"/>
        </w:rPr>
        <w:t>Scottish Government officials have indicated that funds for the outcomes of Job Evaluation are recognised as a liability on their balance sheet and that access to these would require a jointly agreed approach between employers and trade unions.</w:t>
      </w:r>
    </w:p>
    <w:p w14:paraId="1F919CFC" w14:textId="68336692" w:rsidR="00D571A8" w:rsidRPr="00FA0DCD" w:rsidRDefault="00D571A8" w:rsidP="00FA0DCD">
      <w:pPr>
        <w:pStyle w:val="BodyText"/>
        <w:rPr>
          <w:rFonts w:asciiTheme="minorHAnsi" w:hAnsiTheme="minorHAnsi" w:cstheme="minorHAnsi"/>
          <w:sz w:val="22"/>
          <w:szCs w:val="22"/>
          <w:lang w:eastAsia="en-GB"/>
        </w:rPr>
      </w:pPr>
      <w:r w:rsidRPr="00FA0DCD">
        <w:rPr>
          <w:rFonts w:asciiTheme="minorHAnsi" w:hAnsiTheme="minorHAnsi" w:cstheme="minorHAnsi"/>
          <w:sz w:val="22"/>
          <w:szCs w:val="22"/>
          <w:lang w:eastAsia="en-GB"/>
        </w:rPr>
        <w:t>There remains concern about the validity of the data used for the original</w:t>
      </w:r>
      <w:r w:rsidR="001A3300" w:rsidRPr="00FA0DCD">
        <w:rPr>
          <w:rFonts w:asciiTheme="minorHAnsi" w:hAnsiTheme="minorHAnsi" w:cstheme="minorHAnsi"/>
          <w:sz w:val="22"/>
          <w:szCs w:val="22"/>
          <w:lang w:eastAsia="en-GB"/>
        </w:rPr>
        <w:t xml:space="preserve"> Job Evaluation exercise</w:t>
      </w:r>
      <w:r w:rsidR="00FA0DCD" w:rsidRPr="00FA0DCD">
        <w:rPr>
          <w:rFonts w:asciiTheme="minorHAnsi" w:hAnsiTheme="minorHAnsi" w:cstheme="minorHAnsi"/>
          <w:sz w:val="22"/>
          <w:szCs w:val="22"/>
          <w:lang w:eastAsia="en-GB"/>
        </w:rPr>
        <w:t>, not least because it is now considerably out of date.</w:t>
      </w:r>
    </w:p>
    <w:p w14:paraId="353B10C7" w14:textId="77777777" w:rsidR="00463066" w:rsidRDefault="00463066" w:rsidP="001B4BC9">
      <w:pPr>
        <w:rPr>
          <w:rFonts w:cstheme="minorHAnsi"/>
          <w:b/>
          <w:bCs/>
          <w:i/>
          <w:lang w:eastAsia="en-GB"/>
        </w:rPr>
      </w:pPr>
    </w:p>
    <w:p w14:paraId="3E1773DC" w14:textId="55B99454" w:rsidR="00033EF1" w:rsidRPr="00204113" w:rsidRDefault="00033EF1" w:rsidP="00033EF1">
      <w:pPr>
        <w:pStyle w:val="xparagraph"/>
        <w:numPr>
          <w:ilvl w:val="0"/>
          <w:numId w:val="2"/>
        </w:numPr>
        <w:shd w:val="clear" w:color="auto" w:fill="FFFFFF"/>
        <w:rPr>
          <w:rFonts w:asciiTheme="minorHAnsi" w:hAnsiTheme="minorHAnsi" w:cstheme="minorHAnsi"/>
          <w:b/>
          <w:sz w:val="24"/>
          <w:szCs w:val="24"/>
        </w:rPr>
      </w:pPr>
      <w:r w:rsidRPr="00204113">
        <w:rPr>
          <w:rFonts w:asciiTheme="minorHAnsi" w:hAnsiTheme="minorHAnsi" w:cstheme="minorHAnsi"/>
          <w:b/>
          <w:sz w:val="24"/>
          <w:szCs w:val="24"/>
        </w:rPr>
        <w:t>Industrial Action</w:t>
      </w:r>
    </w:p>
    <w:p w14:paraId="3F5F66B5" w14:textId="56E8A9F5" w:rsidR="000F5BF1" w:rsidRPr="005A3C66" w:rsidRDefault="000F5BF1" w:rsidP="005A3C66">
      <w:pPr>
        <w:pStyle w:val="BodyText"/>
        <w:rPr>
          <w:rFonts w:asciiTheme="minorHAnsi" w:hAnsiTheme="minorHAnsi"/>
          <w:sz w:val="22"/>
          <w:szCs w:val="22"/>
        </w:rPr>
      </w:pPr>
      <w:r w:rsidRPr="005A3C66">
        <w:rPr>
          <w:rFonts w:asciiTheme="minorHAnsi" w:hAnsiTheme="minorHAnsi"/>
          <w:sz w:val="22"/>
          <w:szCs w:val="22"/>
        </w:rPr>
        <w:t xml:space="preserve">Following </w:t>
      </w:r>
      <w:r w:rsidRPr="005A3C66">
        <w:rPr>
          <w:rFonts w:asciiTheme="minorHAnsi" w:hAnsiTheme="minorHAnsi"/>
          <w:b/>
          <w:i/>
          <w:sz w:val="22"/>
          <w:szCs w:val="22"/>
        </w:rPr>
        <w:t>EIS-FELA’</w:t>
      </w:r>
      <w:r w:rsidRPr="005A3C66">
        <w:rPr>
          <w:rFonts w:asciiTheme="minorHAnsi" w:hAnsiTheme="minorHAnsi"/>
          <w:sz w:val="22"/>
          <w:szCs w:val="22"/>
        </w:rPr>
        <w:t xml:space="preserve">s notification in January of its intention to undertake a programme of discontinuous industrial action consisting of strike action </w:t>
      </w:r>
      <w:r w:rsidR="00204113" w:rsidRPr="005A3C66">
        <w:rPr>
          <w:rFonts w:asciiTheme="minorHAnsi" w:hAnsiTheme="minorHAnsi"/>
          <w:sz w:val="22"/>
          <w:szCs w:val="22"/>
        </w:rPr>
        <w:t xml:space="preserve">which </w:t>
      </w:r>
      <w:r w:rsidRPr="005A3C66">
        <w:rPr>
          <w:rFonts w:asciiTheme="minorHAnsi" w:hAnsiTheme="minorHAnsi"/>
          <w:sz w:val="22"/>
          <w:szCs w:val="22"/>
        </w:rPr>
        <w:t>commenc</w:t>
      </w:r>
      <w:r w:rsidR="00204113" w:rsidRPr="005A3C66">
        <w:rPr>
          <w:rFonts w:asciiTheme="minorHAnsi" w:hAnsiTheme="minorHAnsi"/>
          <w:sz w:val="22"/>
          <w:szCs w:val="22"/>
        </w:rPr>
        <w:t>ed</w:t>
      </w:r>
      <w:r w:rsidRPr="005A3C66">
        <w:rPr>
          <w:rFonts w:asciiTheme="minorHAnsi" w:hAnsiTheme="minorHAnsi"/>
          <w:sz w:val="22"/>
          <w:szCs w:val="22"/>
        </w:rPr>
        <w:t xml:space="preserve"> on 29</w:t>
      </w:r>
      <w:r w:rsidRPr="005A3C66">
        <w:rPr>
          <w:rFonts w:asciiTheme="minorHAnsi" w:hAnsiTheme="minorHAnsi"/>
          <w:sz w:val="22"/>
          <w:szCs w:val="22"/>
          <w:vertAlign w:val="superscript"/>
        </w:rPr>
        <w:t>th</w:t>
      </w:r>
      <w:r w:rsidRPr="005A3C66">
        <w:rPr>
          <w:rFonts w:asciiTheme="minorHAnsi" w:hAnsiTheme="minorHAnsi"/>
          <w:sz w:val="22"/>
          <w:szCs w:val="22"/>
        </w:rPr>
        <w:t xml:space="preserve"> February 2024</w:t>
      </w:r>
      <w:r w:rsidR="00204113" w:rsidRPr="005A3C66">
        <w:rPr>
          <w:rFonts w:asciiTheme="minorHAnsi" w:hAnsiTheme="minorHAnsi"/>
          <w:sz w:val="22"/>
          <w:szCs w:val="22"/>
        </w:rPr>
        <w:t>, there has been a further three strike days for all colleges on 15</w:t>
      </w:r>
      <w:r w:rsidR="00204113" w:rsidRPr="005A3C66">
        <w:rPr>
          <w:rFonts w:asciiTheme="minorHAnsi" w:hAnsiTheme="minorHAnsi"/>
          <w:sz w:val="22"/>
          <w:szCs w:val="22"/>
          <w:vertAlign w:val="superscript"/>
        </w:rPr>
        <w:t>th</w:t>
      </w:r>
      <w:r w:rsidR="00204113" w:rsidRPr="005A3C66">
        <w:rPr>
          <w:rFonts w:asciiTheme="minorHAnsi" w:hAnsiTheme="minorHAnsi"/>
          <w:sz w:val="22"/>
          <w:szCs w:val="22"/>
        </w:rPr>
        <w:t>, 22</w:t>
      </w:r>
      <w:r w:rsidR="00204113" w:rsidRPr="005A3C66">
        <w:rPr>
          <w:rFonts w:asciiTheme="minorHAnsi" w:hAnsiTheme="minorHAnsi"/>
          <w:sz w:val="22"/>
          <w:szCs w:val="22"/>
          <w:vertAlign w:val="superscript"/>
        </w:rPr>
        <w:t>nd</w:t>
      </w:r>
      <w:r w:rsidR="00204113" w:rsidRPr="005A3C66">
        <w:rPr>
          <w:rFonts w:asciiTheme="minorHAnsi" w:hAnsiTheme="minorHAnsi"/>
          <w:sz w:val="22"/>
          <w:szCs w:val="22"/>
        </w:rPr>
        <w:t xml:space="preserve"> and 29</w:t>
      </w:r>
      <w:r w:rsidR="00204113" w:rsidRPr="005A3C66">
        <w:rPr>
          <w:rFonts w:asciiTheme="minorHAnsi" w:hAnsiTheme="minorHAnsi"/>
          <w:sz w:val="22"/>
          <w:szCs w:val="22"/>
          <w:vertAlign w:val="superscript"/>
        </w:rPr>
        <w:t>th</w:t>
      </w:r>
      <w:r w:rsidR="00204113" w:rsidRPr="005A3C66">
        <w:rPr>
          <w:rFonts w:asciiTheme="minorHAnsi" w:hAnsiTheme="minorHAnsi"/>
          <w:sz w:val="22"/>
          <w:szCs w:val="22"/>
        </w:rPr>
        <w:t xml:space="preserve"> April.  As of 1</w:t>
      </w:r>
      <w:r w:rsidR="00204113" w:rsidRPr="005A3C66">
        <w:rPr>
          <w:rFonts w:asciiTheme="minorHAnsi" w:hAnsiTheme="minorHAnsi"/>
          <w:sz w:val="22"/>
          <w:szCs w:val="22"/>
          <w:vertAlign w:val="superscript"/>
        </w:rPr>
        <w:t>st</w:t>
      </w:r>
      <w:r w:rsidR="00204113" w:rsidRPr="005A3C66">
        <w:rPr>
          <w:rFonts w:asciiTheme="minorHAnsi" w:hAnsiTheme="minorHAnsi"/>
          <w:sz w:val="22"/>
          <w:szCs w:val="22"/>
        </w:rPr>
        <w:t xml:space="preserve"> May 2024, EIS-FELA has announced a further nine days of strikes at all colleges on the following dates:</w:t>
      </w:r>
    </w:p>
    <w:p w14:paraId="137AC75A" w14:textId="683E82D0" w:rsidR="00204113" w:rsidRPr="005A3C66" w:rsidRDefault="00204113" w:rsidP="005A3C66">
      <w:pPr>
        <w:pStyle w:val="BodyText"/>
        <w:rPr>
          <w:rFonts w:asciiTheme="minorHAnsi" w:hAnsiTheme="minorHAnsi"/>
          <w:sz w:val="22"/>
          <w:szCs w:val="22"/>
        </w:rPr>
      </w:pPr>
    </w:p>
    <w:p w14:paraId="412D4B77" w14:textId="6F6A9B8D" w:rsidR="00204113" w:rsidRPr="005A3C66"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20</w:t>
      </w:r>
      <w:r w:rsidRPr="005A3C66">
        <w:rPr>
          <w:rFonts w:asciiTheme="minorHAnsi" w:hAnsiTheme="minorHAnsi"/>
          <w:sz w:val="22"/>
          <w:szCs w:val="22"/>
          <w:vertAlign w:val="superscript"/>
        </w:rPr>
        <w:t>th</w:t>
      </w:r>
      <w:r w:rsidRPr="005A3C66">
        <w:rPr>
          <w:rFonts w:asciiTheme="minorHAnsi" w:hAnsiTheme="minorHAnsi"/>
          <w:sz w:val="22"/>
          <w:szCs w:val="22"/>
        </w:rPr>
        <w:t xml:space="preserve"> &amp; 23</w:t>
      </w:r>
      <w:r w:rsidRPr="005A3C66">
        <w:rPr>
          <w:rFonts w:asciiTheme="minorHAnsi" w:hAnsiTheme="minorHAnsi"/>
          <w:sz w:val="22"/>
          <w:szCs w:val="22"/>
          <w:vertAlign w:val="superscript"/>
        </w:rPr>
        <w:t>rd</w:t>
      </w:r>
      <w:r w:rsidRPr="005A3C66">
        <w:rPr>
          <w:rFonts w:asciiTheme="minorHAnsi" w:hAnsiTheme="minorHAnsi"/>
          <w:sz w:val="22"/>
          <w:szCs w:val="22"/>
        </w:rPr>
        <w:t xml:space="preserve"> May</w:t>
      </w:r>
    </w:p>
    <w:p w14:paraId="67DE7033" w14:textId="4550936F" w:rsidR="00204113" w:rsidRPr="005A3C66"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28</w:t>
      </w:r>
      <w:r w:rsidRPr="005A3C66">
        <w:rPr>
          <w:rFonts w:asciiTheme="minorHAnsi" w:hAnsiTheme="minorHAnsi"/>
          <w:sz w:val="22"/>
          <w:szCs w:val="22"/>
          <w:vertAlign w:val="superscript"/>
        </w:rPr>
        <w:t>th</w:t>
      </w:r>
      <w:r w:rsidRPr="005A3C66">
        <w:rPr>
          <w:rFonts w:asciiTheme="minorHAnsi" w:hAnsiTheme="minorHAnsi"/>
          <w:sz w:val="22"/>
          <w:szCs w:val="22"/>
        </w:rPr>
        <w:t>, 30</w:t>
      </w:r>
      <w:r w:rsidRPr="005A3C66">
        <w:rPr>
          <w:rFonts w:asciiTheme="minorHAnsi" w:hAnsiTheme="minorHAnsi"/>
          <w:sz w:val="22"/>
          <w:szCs w:val="22"/>
          <w:vertAlign w:val="superscript"/>
        </w:rPr>
        <w:t>th</w:t>
      </w:r>
      <w:r w:rsidRPr="005A3C66">
        <w:rPr>
          <w:rFonts w:asciiTheme="minorHAnsi" w:hAnsiTheme="minorHAnsi"/>
          <w:sz w:val="22"/>
          <w:szCs w:val="22"/>
        </w:rPr>
        <w:t xml:space="preserve"> &amp; 31</w:t>
      </w:r>
      <w:r w:rsidRPr="005A3C66">
        <w:rPr>
          <w:rFonts w:asciiTheme="minorHAnsi" w:hAnsiTheme="minorHAnsi"/>
          <w:sz w:val="22"/>
          <w:szCs w:val="22"/>
          <w:vertAlign w:val="superscript"/>
        </w:rPr>
        <w:t>st</w:t>
      </w:r>
      <w:r w:rsidRPr="005A3C66">
        <w:rPr>
          <w:rFonts w:asciiTheme="minorHAnsi" w:hAnsiTheme="minorHAnsi"/>
          <w:sz w:val="22"/>
          <w:szCs w:val="22"/>
        </w:rPr>
        <w:t xml:space="preserve"> May</w:t>
      </w:r>
    </w:p>
    <w:p w14:paraId="3F34F3A6" w14:textId="039B95C0" w:rsidR="00204113" w:rsidRPr="005A3C66"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3</w:t>
      </w:r>
      <w:r w:rsidRPr="005A3C66">
        <w:rPr>
          <w:rFonts w:asciiTheme="minorHAnsi" w:hAnsiTheme="minorHAnsi"/>
          <w:sz w:val="22"/>
          <w:szCs w:val="22"/>
          <w:vertAlign w:val="superscript"/>
        </w:rPr>
        <w:t>rd</w:t>
      </w:r>
      <w:r w:rsidRPr="005A3C66">
        <w:rPr>
          <w:rFonts w:asciiTheme="minorHAnsi" w:hAnsiTheme="minorHAnsi"/>
          <w:sz w:val="22"/>
          <w:szCs w:val="22"/>
        </w:rPr>
        <w:t>, 4</w:t>
      </w:r>
      <w:r w:rsidRPr="005A3C66">
        <w:rPr>
          <w:rFonts w:asciiTheme="minorHAnsi" w:hAnsiTheme="minorHAnsi"/>
          <w:sz w:val="22"/>
          <w:szCs w:val="22"/>
          <w:vertAlign w:val="superscript"/>
        </w:rPr>
        <w:t>th</w:t>
      </w:r>
      <w:r w:rsidRPr="005A3C66">
        <w:rPr>
          <w:rFonts w:asciiTheme="minorHAnsi" w:hAnsiTheme="minorHAnsi"/>
          <w:sz w:val="22"/>
          <w:szCs w:val="22"/>
        </w:rPr>
        <w:t>, 5</w:t>
      </w:r>
      <w:r w:rsidRPr="005A3C66">
        <w:rPr>
          <w:rFonts w:asciiTheme="minorHAnsi" w:hAnsiTheme="minorHAnsi"/>
          <w:sz w:val="22"/>
          <w:szCs w:val="22"/>
          <w:vertAlign w:val="superscript"/>
        </w:rPr>
        <w:t>th</w:t>
      </w:r>
      <w:r w:rsidRPr="005A3C66">
        <w:rPr>
          <w:rFonts w:asciiTheme="minorHAnsi" w:hAnsiTheme="minorHAnsi"/>
          <w:sz w:val="22"/>
          <w:szCs w:val="22"/>
        </w:rPr>
        <w:t xml:space="preserve"> &amp; 7</w:t>
      </w:r>
      <w:r w:rsidRPr="005A3C66">
        <w:rPr>
          <w:rFonts w:asciiTheme="minorHAnsi" w:hAnsiTheme="minorHAnsi"/>
          <w:sz w:val="22"/>
          <w:szCs w:val="22"/>
          <w:vertAlign w:val="superscript"/>
        </w:rPr>
        <w:t>th</w:t>
      </w:r>
      <w:r w:rsidRPr="005A3C66">
        <w:rPr>
          <w:rFonts w:asciiTheme="minorHAnsi" w:hAnsiTheme="minorHAnsi"/>
          <w:sz w:val="22"/>
          <w:szCs w:val="22"/>
        </w:rPr>
        <w:t xml:space="preserve"> June</w:t>
      </w:r>
    </w:p>
    <w:p w14:paraId="02CC98CE" w14:textId="5C85736D" w:rsidR="00204113" w:rsidRPr="005A3C66" w:rsidRDefault="00204113" w:rsidP="005A3C66">
      <w:pPr>
        <w:pStyle w:val="BodyText"/>
        <w:rPr>
          <w:rFonts w:asciiTheme="minorHAnsi" w:hAnsiTheme="minorHAnsi"/>
          <w:sz w:val="22"/>
          <w:szCs w:val="22"/>
        </w:rPr>
      </w:pPr>
    </w:p>
    <w:p w14:paraId="06AA0247" w14:textId="4D141FF9" w:rsidR="00204113" w:rsidRPr="005A3C66" w:rsidRDefault="00204113" w:rsidP="005A3C66">
      <w:pPr>
        <w:pStyle w:val="BodyText"/>
        <w:rPr>
          <w:rFonts w:asciiTheme="minorHAnsi" w:hAnsiTheme="minorHAnsi"/>
          <w:sz w:val="22"/>
          <w:szCs w:val="22"/>
        </w:rPr>
      </w:pPr>
      <w:r w:rsidRPr="005A3C66">
        <w:rPr>
          <w:rFonts w:asciiTheme="minorHAnsi" w:hAnsiTheme="minorHAnsi"/>
          <w:sz w:val="22"/>
          <w:szCs w:val="22"/>
        </w:rPr>
        <w:t>A programme of industrial action short of strike (ASOS) began on 12</w:t>
      </w:r>
      <w:r w:rsidRPr="005A3C66">
        <w:rPr>
          <w:rFonts w:asciiTheme="minorHAnsi" w:hAnsiTheme="minorHAnsi"/>
          <w:sz w:val="22"/>
          <w:szCs w:val="22"/>
          <w:vertAlign w:val="superscript"/>
        </w:rPr>
        <w:t>th</w:t>
      </w:r>
      <w:r w:rsidRPr="005A3C66">
        <w:rPr>
          <w:rFonts w:asciiTheme="minorHAnsi" w:hAnsiTheme="minorHAnsi"/>
          <w:sz w:val="22"/>
          <w:szCs w:val="22"/>
        </w:rPr>
        <w:t xml:space="preserve"> February 2024.  This takes the following forms:</w:t>
      </w:r>
    </w:p>
    <w:p w14:paraId="181B8341" w14:textId="72870863" w:rsidR="00204113" w:rsidRPr="005A3C66" w:rsidRDefault="00204113" w:rsidP="005A3C66">
      <w:pPr>
        <w:pStyle w:val="BodyText"/>
        <w:rPr>
          <w:rFonts w:asciiTheme="minorHAnsi" w:hAnsiTheme="minorHAnsi"/>
          <w:sz w:val="22"/>
          <w:szCs w:val="22"/>
        </w:rPr>
      </w:pPr>
    </w:p>
    <w:p w14:paraId="4159AB83" w14:textId="49602809" w:rsidR="00204113" w:rsidRPr="005A3C66" w:rsidRDefault="00204113" w:rsidP="005A3C66">
      <w:pPr>
        <w:pStyle w:val="BodyText"/>
        <w:numPr>
          <w:ilvl w:val="0"/>
          <w:numId w:val="32"/>
        </w:numPr>
        <w:rPr>
          <w:rFonts w:asciiTheme="minorHAnsi" w:hAnsiTheme="minorHAnsi"/>
          <w:sz w:val="22"/>
          <w:szCs w:val="22"/>
        </w:rPr>
      </w:pPr>
      <w:r w:rsidRPr="005A3C66">
        <w:rPr>
          <w:rFonts w:asciiTheme="minorHAnsi" w:hAnsiTheme="minorHAnsi"/>
          <w:sz w:val="22"/>
          <w:szCs w:val="22"/>
        </w:rPr>
        <w:t xml:space="preserve">“working to rule”, where members perform their duties strictly to the letter of their contract, </w:t>
      </w:r>
      <w:proofErr w:type="spellStart"/>
      <w:r w:rsidRPr="005A3C66">
        <w:rPr>
          <w:rFonts w:asciiTheme="minorHAnsi" w:hAnsiTheme="minorHAnsi"/>
          <w:sz w:val="22"/>
          <w:szCs w:val="22"/>
        </w:rPr>
        <w:t>ie</w:t>
      </w:r>
      <w:proofErr w:type="spellEnd"/>
      <w:r w:rsidRPr="005A3C66">
        <w:rPr>
          <w:rFonts w:asciiTheme="minorHAnsi" w:hAnsiTheme="minorHAnsi"/>
          <w:sz w:val="22"/>
          <w:szCs w:val="22"/>
        </w:rPr>
        <w:t xml:space="preserve"> refusing to take on any additional duties or attending voluntary or extra-curricular meeting or events</w:t>
      </w:r>
      <w:r w:rsidR="005A3C66">
        <w:rPr>
          <w:rFonts w:asciiTheme="minorHAnsi" w:hAnsiTheme="minorHAnsi"/>
          <w:sz w:val="22"/>
          <w:szCs w:val="22"/>
        </w:rPr>
        <w:t>.</w:t>
      </w:r>
    </w:p>
    <w:p w14:paraId="731514DA" w14:textId="447A891C" w:rsidR="00204113" w:rsidRDefault="00204113" w:rsidP="005A3C66">
      <w:pPr>
        <w:pStyle w:val="BodyText"/>
        <w:numPr>
          <w:ilvl w:val="0"/>
          <w:numId w:val="32"/>
        </w:numPr>
        <w:rPr>
          <w:rFonts w:asciiTheme="minorHAnsi" w:hAnsiTheme="minorHAnsi"/>
          <w:sz w:val="22"/>
          <w:szCs w:val="22"/>
        </w:rPr>
      </w:pPr>
      <w:r w:rsidRPr="005A3C66">
        <w:rPr>
          <w:rFonts w:asciiTheme="minorHAnsi" w:hAnsiTheme="minorHAnsi"/>
          <w:sz w:val="22"/>
          <w:szCs w:val="22"/>
        </w:rPr>
        <w:t>A resulting boycott, involving members withholding students’ results</w:t>
      </w:r>
      <w:r w:rsidR="005A3C66">
        <w:rPr>
          <w:rFonts w:asciiTheme="minorHAnsi" w:hAnsiTheme="minorHAnsi"/>
          <w:sz w:val="22"/>
          <w:szCs w:val="22"/>
        </w:rPr>
        <w:t>.</w:t>
      </w:r>
    </w:p>
    <w:p w14:paraId="2BEACD6A" w14:textId="77777777" w:rsidR="00610813" w:rsidRPr="005A3C66" w:rsidRDefault="00610813" w:rsidP="00610813">
      <w:pPr>
        <w:pStyle w:val="BodyText"/>
        <w:ind w:left="720"/>
        <w:rPr>
          <w:rFonts w:asciiTheme="minorHAnsi" w:hAnsiTheme="minorHAnsi"/>
          <w:sz w:val="22"/>
          <w:szCs w:val="22"/>
        </w:rPr>
      </w:pPr>
    </w:p>
    <w:p w14:paraId="35977E05" w14:textId="16E5B9F6" w:rsidR="00CB1C58" w:rsidRPr="00CB1C58" w:rsidRDefault="00137C2A" w:rsidP="00CB1C58">
      <w:pPr>
        <w:pStyle w:val="BodyText"/>
        <w:rPr>
          <w:rFonts w:asciiTheme="minorHAnsi" w:hAnsiTheme="minorHAnsi"/>
          <w:sz w:val="22"/>
          <w:szCs w:val="22"/>
        </w:rPr>
      </w:pPr>
      <w:r w:rsidRPr="00CB1C58">
        <w:rPr>
          <w:rFonts w:asciiTheme="minorHAnsi" w:hAnsiTheme="minorHAnsi"/>
          <w:b/>
          <w:i/>
          <w:sz w:val="22"/>
          <w:szCs w:val="22"/>
        </w:rPr>
        <w:lastRenderedPageBreak/>
        <w:t xml:space="preserve">UNISON </w:t>
      </w:r>
      <w:r w:rsidR="0001191F" w:rsidRPr="00CB1C58">
        <w:rPr>
          <w:rFonts w:asciiTheme="minorHAnsi" w:hAnsiTheme="minorHAnsi"/>
          <w:sz w:val="22"/>
          <w:szCs w:val="22"/>
        </w:rPr>
        <w:t xml:space="preserve">also </w:t>
      </w:r>
      <w:r w:rsidRPr="00CB1C58">
        <w:rPr>
          <w:rFonts w:asciiTheme="minorHAnsi" w:hAnsiTheme="minorHAnsi"/>
          <w:sz w:val="22"/>
          <w:szCs w:val="22"/>
        </w:rPr>
        <w:t xml:space="preserve">announced discontinuous strike action </w:t>
      </w:r>
      <w:r w:rsidR="00CB1C58" w:rsidRPr="00CB1C58">
        <w:rPr>
          <w:rFonts w:asciiTheme="minorHAnsi" w:hAnsiTheme="minorHAnsi"/>
          <w:sz w:val="22"/>
          <w:szCs w:val="22"/>
        </w:rPr>
        <w:t>to</w:t>
      </w:r>
      <w:r w:rsidRPr="00CB1C58">
        <w:rPr>
          <w:rFonts w:asciiTheme="minorHAnsi" w:hAnsiTheme="minorHAnsi"/>
          <w:sz w:val="22"/>
          <w:szCs w:val="22"/>
        </w:rPr>
        <w:t xml:space="preserve"> take place on 29</w:t>
      </w:r>
      <w:r w:rsidRPr="00CB1C58">
        <w:rPr>
          <w:rFonts w:asciiTheme="minorHAnsi" w:hAnsiTheme="minorHAnsi"/>
          <w:sz w:val="22"/>
          <w:szCs w:val="22"/>
          <w:vertAlign w:val="superscript"/>
        </w:rPr>
        <w:t>th</w:t>
      </w:r>
      <w:r w:rsidRPr="00CB1C58">
        <w:rPr>
          <w:rFonts w:asciiTheme="minorHAnsi" w:hAnsiTheme="minorHAnsi"/>
          <w:sz w:val="22"/>
          <w:szCs w:val="22"/>
        </w:rPr>
        <w:t xml:space="preserve"> February</w:t>
      </w:r>
      <w:r w:rsidR="0001191F" w:rsidRPr="00CB1C58">
        <w:rPr>
          <w:rFonts w:asciiTheme="minorHAnsi" w:hAnsiTheme="minorHAnsi"/>
          <w:sz w:val="22"/>
          <w:szCs w:val="22"/>
        </w:rPr>
        <w:t xml:space="preserve"> 2024</w:t>
      </w:r>
      <w:r w:rsidR="00CB1C58" w:rsidRPr="00CB1C58">
        <w:rPr>
          <w:rFonts w:asciiTheme="minorHAnsi" w:hAnsiTheme="minorHAnsi"/>
          <w:sz w:val="22"/>
          <w:szCs w:val="22"/>
        </w:rPr>
        <w:t>, and subsequently on 13</w:t>
      </w:r>
      <w:r w:rsidR="00CB1C58" w:rsidRPr="00CB1C58">
        <w:rPr>
          <w:rFonts w:asciiTheme="minorHAnsi" w:hAnsiTheme="minorHAnsi"/>
          <w:sz w:val="22"/>
          <w:szCs w:val="22"/>
          <w:vertAlign w:val="superscript"/>
        </w:rPr>
        <w:t>th</w:t>
      </w:r>
      <w:r w:rsidR="00CB1C58" w:rsidRPr="00CB1C58">
        <w:rPr>
          <w:rFonts w:asciiTheme="minorHAnsi" w:hAnsiTheme="minorHAnsi"/>
          <w:sz w:val="22"/>
          <w:szCs w:val="22"/>
        </w:rPr>
        <w:t>, 20</w:t>
      </w:r>
      <w:r w:rsidR="00CB1C58" w:rsidRPr="00CB1C58">
        <w:rPr>
          <w:rFonts w:asciiTheme="minorHAnsi" w:hAnsiTheme="minorHAnsi"/>
          <w:sz w:val="22"/>
          <w:szCs w:val="22"/>
          <w:vertAlign w:val="superscript"/>
        </w:rPr>
        <w:t>th</w:t>
      </w:r>
      <w:r w:rsidR="00CB1C58" w:rsidRPr="00CB1C58">
        <w:rPr>
          <w:rFonts w:asciiTheme="minorHAnsi" w:hAnsiTheme="minorHAnsi"/>
          <w:sz w:val="22"/>
          <w:szCs w:val="22"/>
        </w:rPr>
        <w:t xml:space="preserve"> and 23</w:t>
      </w:r>
      <w:r w:rsidR="00CB1C58" w:rsidRPr="00CB1C58">
        <w:rPr>
          <w:rFonts w:asciiTheme="minorHAnsi" w:hAnsiTheme="minorHAnsi"/>
          <w:sz w:val="22"/>
          <w:szCs w:val="22"/>
          <w:vertAlign w:val="superscript"/>
        </w:rPr>
        <w:t>rd</w:t>
      </w:r>
      <w:r w:rsidR="00CB1C58" w:rsidRPr="00CB1C58">
        <w:rPr>
          <w:rFonts w:asciiTheme="minorHAnsi" w:hAnsiTheme="minorHAnsi"/>
          <w:sz w:val="22"/>
          <w:szCs w:val="22"/>
        </w:rPr>
        <w:t xml:space="preserve"> May 2024.  However, the trade union has</w:t>
      </w:r>
      <w:r w:rsidR="00CB1C58">
        <w:rPr>
          <w:rFonts w:asciiTheme="minorHAnsi" w:hAnsiTheme="minorHAnsi"/>
          <w:sz w:val="22"/>
          <w:szCs w:val="22"/>
        </w:rPr>
        <w:t xml:space="preserve"> since </w:t>
      </w:r>
      <w:r w:rsidR="00CB1C58" w:rsidRPr="00CB1C58">
        <w:rPr>
          <w:rFonts w:asciiTheme="minorHAnsi" w:hAnsiTheme="minorHAnsi"/>
          <w:sz w:val="22"/>
          <w:szCs w:val="22"/>
        </w:rPr>
        <w:t>confirmed it will suspend st</w:t>
      </w:r>
      <w:r w:rsidR="00CB1C58" w:rsidRPr="00CB1C58">
        <w:rPr>
          <w:rFonts w:asciiTheme="minorHAnsi" w:hAnsiTheme="minorHAnsi" w:cs="Arial"/>
          <w:sz w:val="22"/>
          <w:szCs w:val="22"/>
        </w:rPr>
        <w:t xml:space="preserve">rike action scheduled for </w:t>
      </w:r>
      <w:r w:rsidR="00CB1C58" w:rsidRPr="00CB1C58">
        <w:rPr>
          <w:rFonts w:asciiTheme="minorHAnsi" w:hAnsiTheme="minorHAnsi" w:cs="Arial"/>
          <w:bCs/>
          <w:sz w:val="22"/>
          <w:szCs w:val="22"/>
        </w:rPr>
        <w:t>13th May</w:t>
      </w:r>
      <w:r w:rsidR="00CB1C58" w:rsidRPr="00CB1C58">
        <w:rPr>
          <w:rFonts w:asciiTheme="minorHAnsi" w:hAnsiTheme="minorHAnsi" w:cs="Arial"/>
          <w:b/>
          <w:bCs/>
          <w:sz w:val="22"/>
          <w:szCs w:val="22"/>
        </w:rPr>
        <w:t xml:space="preserve"> </w:t>
      </w:r>
      <w:r w:rsidR="00CB1C58" w:rsidRPr="00CB1C58">
        <w:rPr>
          <w:rFonts w:asciiTheme="minorHAnsi" w:hAnsiTheme="minorHAnsi" w:cs="Arial"/>
          <w:sz w:val="22"/>
          <w:szCs w:val="22"/>
        </w:rPr>
        <w:t xml:space="preserve">whilst </w:t>
      </w:r>
      <w:r w:rsidR="009A0B07">
        <w:rPr>
          <w:rFonts w:asciiTheme="minorHAnsi" w:hAnsiTheme="minorHAnsi" w:cs="Arial"/>
          <w:sz w:val="22"/>
          <w:szCs w:val="22"/>
        </w:rPr>
        <w:t>the formal consultative vote is underway.</w:t>
      </w:r>
      <w:r w:rsidR="00CB1C58" w:rsidRPr="00CB1C58">
        <w:rPr>
          <w:rFonts w:asciiTheme="minorHAnsi" w:hAnsiTheme="minorHAnsi" w:cs="Arial"/>
          <w:sz w:val="22"/>
          <w:szCs w:val="22"/>
        </w:rPr>
        <w:t xml:space="preserve"> </w:t>
      </w:r>
      <w:r w:rsidR="00CB1C58" w:rsidRPr="00CB1C58">
        <w:rPr>
          <w:rFonts w:asciiTheme="minorHAnsi" w:hAnsiTheme="minorHAnsi" w:cs="Arial"/>
          <w:b/>
          <w:bCs/>
          <w:sz w:val="22"/>
          <w:szCs w:val="22"/>
        </w:rPr>
        <w:t xml:space="preserve">  </w:t>
      </w:r>
    </w:p>
    <w:p w14:paraId="49410A70" w14:textId="315BFC3D" w:rsidR="00137C2A" w:rsidRPr="00D93659" w:rsidRDefault="00CB1C58" w:rsidP="00CB1C58">
      <w:pPr>
        <w:rPr>
          <w:rFonts w:cstheme="minorHAnsi"/>
          <w:color w:val="FF0000"/>
        </w:rPr>
      </w:pPr>
      <w:r>
        <w:rPr>
          <w:rFonts w:ascii="Arial" w:hAnsi="Arial" w:cs="Arial"/>
          <w:b/>
          <w:bCs/>
        </w:rPr>
        <w:t> </w:t>
      </w:r>
    </w:p>
    <w:bookmarkEnd w:id="1"/>
    <w:p w14:paraId="2FB030BB" w14:textId="5207FA69" w:rsidR="00BC3CF6" w:rsidRPr="007C6626" w:rsidRDefault="00E521DC" w:rsidP="00F4034D">
      <w:pPr>
        <w:pStyle w:val="Heading1"/>
        <w:numPr>
          <w:ilvl w:val="0"/>
          <w:numId w:val="2"/>
        </w:numPr>
        <w:ind w:left="426" w:hanging="426"/>
        <w:jc w:val="both"/>
        <w:rPr>
          <w:rFonts w:asciiTheme="minorHAnsi" w:hAnsiTheme="minorHAnsi" w:cstheme="minorHAnsi"/>
          <w:b/>
          <w:color w:val="auto"/>
          <w:sz w:val="24"/>
          <w:szCs w:val="24"/>
        </w:rPr>
      </w:pPr>
      <w:r w:rsidRPr="007C6626">
        <w:rPr>
          <w:rFonts w:asciiTheme="minorHAnsi" w:hAnsiTheme="minorHAnsi" w:cstheme="minorHAnsi"/>
          <w:b/>
          <w:color w:val="auto"/>
          <w:sz w:val="24"/>
          <w:szCs w:val="24"/>
        </w:rPr>
        <w:t>J</w:t>
      </w:r>
      <w:r w:rsidR="00BC3CF6" w:rsidRPr="007C6626">
        <w:rPr>
          <w:rFonts w:asciiTheme="minorHAnsi" w:hAnsiTheme="minorHAnsi" w:cstheme="minorHAnsi"/>
          <w:b/>
          <w:color w:val="auto"/>
          <w:sz w:val="24"/>
          <w:szCs w:val="24"/>
        </w:rPr>
        <w:t>oint Negotiating Committee Update</w:t>
      </w:r>
    </w:p>
    <w:p w14:paraId="1003460E" w14:textId="0CF9BD36" w:rsidR="0092606F" w:rsidRPr="007C6626" w:rsidRDefault="00335F6D" w:rsidP="0092606F">
      <w:pPr>
        <w:pStyle w:val="Heading2"/>
        <w:numPr>
          <w:ilvl w:val="0"/>
          <w:numId w:val="0"/>
        </w:numPr>
        <w:ind w:left="426" w:hanging="426"/>
        <w:jc w:val="both"/>
        <w:rPr>
          <w:rFonts w:asciiTheme="minorHAnsi" w:hAnsiTheme="minorHAnsi" w:cstheme="minorHAnsi"/>
          <w:b/>
          <w:color w:val="auto"/>
          <w:sz w:val="22"/>
          <w:szCs w:val="22"/>
          <w:u w:val="single"/>
        </w:rPr>
      </w:pPr>
      <w:r w:rsidRPr="007C6626">
        <w:rPr>
          <w:rFonts w:asciiTheme="minorHAnsi" w:hAnsiTheme="minorHAnsi" w:cstheme="minorHAnsi"/>
          <w:b/>
          <w:color w:val="auto"/>
          <w:sz w:val="22"/>
          <w:szCs w:val="22"/>
        </w:rPr>
        <w:t>6</w:t>
      </w:r>
      <w:r w:rsidR="0092606F" w:rsidRPr="007C6626">
        <w:rPr>
          <w:rFonts w:asciiTheme="minorHAnsi" w:hAnsiTheme="minorHAnsi" w:cstheme="minorHAnsi"/>
          <w:b/>
          <w:color w:val="auto"/>
          <w:sz w:val="22"/>
          <w:szCs w:val="22"/>
        </w:rPr>
        <w:t>.1</w:t>
      </w:r>
      <w:r w:rsidR="0092606F" w:rsidRPr="007C6626">
        <w:rPr>
          <w:rFonts w:asciiTheme="minorHAnsi" w:hAnsiTheme="minorHAnsi" w:cstheme="minorHAnsi"/>
          <w:b/>
          <w:color w:val="auto"/>
          <w:sz w:val="22"/>
          <w:szCs w:val="22"/>
        </w:rPr>
        <w:tab/>
      </w:r>
      <w:r w:rsidR="00966E7E" w:rsidRPr="007C6626">
        <w:rPr>
          <w:rFonts w:asciiTheme="minorHAnsi" w:hAnsiTheme="minorHAnsi" w:cstheme="minorHAnsi"/>
          <w:b/>
          <w:color w:val="auto"/>
          <w:sz w:val="22"/>
          <w:szCs w:val="22"/>
          <w:u w:val="single"/>
        </w:rPr>
        <w:t>JNC Academic</w:t>
      </w:r>
    </w:p>
    <w:p w14:paraId="40727844" w14:textId="7435B6FF" w:rsidR="003D5A5A" w:rsidRDefault="00FD7DEF" w:rsidP="008C6696">
      <w:pPr>
        <w:pStyle w:val="BodyText"/>
        <w:rPr>
          <w:rFonts w:asciiTheme="minorHAnsi" w:hAnsiTheme="minorHAnsi" w:cstheme="minorHAnsi"/>
          <w:sz w:val="22"/>
          <w:szCs w:val="22"/>
        </w:rPr>
      </w:pPr>
      <w:r w:rsidRPr="008C6696">
        <w:rPr>
          <w:rFonts w:asciiTheme="minorHAnsi" w:hAnsiTheme="minorHAnsi" w:cstheme="minorHAnsi"/>
          <w:sz w:val="22"/>
          <w:szCs w:val="22"/>
        </w:rPr>
        <w:t>A meeting of the</w:t>
      </w:r>
      <w:r w:rsidR="00D91794" w:rsidRPr="008C6696">
        <w:rPr>
          <w:rFonts w:asciiTheme="minorHAnsi" w:hAnsiTheme="minorHAnsi" w:cstheme="minorHAnsi"/>
          <w:sz w:val="22"/>
          <w:szCs w:val="22"/>
        </w:rPr>
        <w:t xml:space="preserve"> JNC Academic </w:t>
      </w:r>
      <w:r w:rsidRPr="008C6696">
        <w:rPr>
          <w:rFonts w:asciiTheme="minorHAnsi" w:hAnsiTheme="minorHAnsi" w:cstheme="minorHAnsi"/>
          <w:sz w:val="22"/>
          <w:szCs w:val="22"/>
        </w:rPr>
        <w:t>was held</w:t>
      </w:r>
      <w:r w:rsidR="00D91794" w:rsidRPr="008C6696">
        <w:rPr>
          <w:rFonts w:asciiTheme="minorHAnsi" w:hAnsiTheme="minorHAnsi" w:cstheme="minorHAnsi"/>
          <w:sz w:val="22"/>
          <w:szCs w:val="22"/>
        </w:rPr>
        <w:t xml:space="preserve"> on </w:t>
      </w:r>
      <w:r w:rsidR="007C6626" w:rsidRPr="008C6696">
        <w:rPr>
          <w:rFonts w:asciiTheme="minorHAnsi" w:hAnsiTheme="minorHAnsi" w:cstheme="minorHAnsi"/>
          <w:sz w:val="22"/>
          <w:szCs w:val="22"/>
        </w:rPr>
        <w:t>25</w:t>
      </w:r>
      <w:r w:rsidR="007C6626" w:rsidRPr="008C6696">
        <w:rPr>
          <w:rFonts w:asciiTheme="minorHAnsi" w:hAnsiTheme="minorHAnsi" w:cstheme="minorHAnsi"/>
          <w:sz w:val="22"/>
          <w:szCs w:val="22"/>
          <w:vertAlign w:val="superscript"/>
        </w:rPr>
        <w:t>th</w:t>
      </w:r>
      <w:r w:rsidR="007C6626" w:rsidRPr="008C6696">
        <w:rPr>
          <w:rFonts w:asciiTheme="minorHAnsi" w:hAnsiTheme="minorHAnsi" w:cstheme="minorHAnsi"/>
          <w:sz w:val="22"/>
          <w:szCs w:val="22"/>
        </w:rPr>
        <w:t xml:space="preserve"> April 2024</w:t>
      </w:r>
      <w:r w:rsidR="00543E52" w:rsidRPr="008C6696">
        <w:rPr>
          <w:rFonts w:asciiTheme="minorHAnsi" w:hAnsiTheme="minorHAnsi" w:cstheme="minorHAnsi"/>
          <w:sz w:val="22"/>
          <w:szCs w:val="22"/>
        </w:rPr>
        <w:t>.</w:t>
      </w:r>
      <w:r w:rsidR="00D91794" w:rsidRPr="008C6696">
        <w:rPr>
          <w:rFonts w:asciiTheme="minorHAnsi" w:hAnsiTheme="minorHAnsi" w:cstheme="minorHAnsi"/>
          <w:sz w:val="22"/>
          <w:szCs w:val="22"/>
        </w:rPr>
        <w:t xml:space="preserve">  </w:t>
      </w:r>
    </w:p>
    <w:p w14:paraId="4BBA5D15" w14:textId="77777777" w:rsidR="000F5BF1" w:rsidRPr="008C6696" w:rsidRDefault="000F5BF1" w:rsidP="008C6696">
      <w:pPr>
        <w:pStyle w:val="BodyText"/>
        <w:rPr>
          <w:rFonts w:asciiTheme="minorHAnsi" w:hAnsiTheme="minorHAnsi" w:cstheme="minorHAnsi"/>
          <w:sz w:val="22"/>
          <w:szCs w:val="22"/>
        </w:rPr>
      </w:pPr>
    </w:p>
    <w:p w14:paraId="6BA4A1E4" w14:textId="3D5EBBFF" w:rsidR="00075A04" w:rsidRDefault="00D167D0" w:rsidP="008C6696">
      <w:pPr>
        <w:pStyle w:val="BodyText"/>
        <w:rPr>
          <w:rFonts w:asciiTheme="minorHAnsi" w:hAnsiTheme="minorHAnsi" w:cstheme="minorHAnsi"/>
          <w:sz w:val="22"/>
          <w:szCs w:val="22"/>
        </w:rPr>
      </w:pPr>
      <w:r w:rsidRPr="008C6696">
        <w:rPr>
          <w:rFonts w:asciiTheme="minorHAnsi" w:hAnsiTheme="minorHAnsi" w:cstheme="minorHAnsi"/>
          <w:sz w:val="22"/>
          <w:szCs w:val="22"/>
        </w:rPr>
        <w:t xml:space="preserve">It was acknowledged there is a need for additional meetings outside of the JNC cycle to be able to accommodate items which need more consideration and focus.  Currently this would include </w:t>
      </w:r>
      <w:r w:rsidR="008B3BC2" w:rsidRPr="008C6696">
        <w:rPr>
          <w:rFonts w:asciiTheme="minorHAnsi" w:hAnsiTheme="minorHAnsi" w:cstheme="minorHAnsi"/>
          <w:sz w:val="22"/>
          <w:szCs w:val="22"/>
        </w:rPr>
        <w:t xml:space="preserve">the draft </w:t>
      </w:r>
      <w:r w:rsidRPr="008C6696">
        <w:rPr>
          <w:rFonts w:asciiTheme="minorHAnsi" w:hAnsiTheme="minorHAnsi" w:cstheme="minorHAnsi"/>
          <w:sz w:val="22"/>
          <w:szCs w:val="22"/>
        </w:rPr>
        <w:t xml:space="preserve">Absence Management </w:t>
      </w:r>
      <w:r w:rsidR="008B3BC2" w:rsidRPr="008C6696">
        <w:rPr>
          <w:rFonts w:asciiTheme="minorHAnsi" w:hAnsiTheme="minorHAnsi" w:cstheme="minorHAnsi"/>
          <w:sz w:val="22"/>
          <w:szCs w:val="22"/>
        </w:rPr>
        <w:t xml:space="preserve">guidelines </w:t>
      </w:r>
      <w:r w:rsidRPr="008C6696">
        <w:rPr>
          <w:rFonts w:asciiTheme="minorHAnsi" w:hAnsiTheme="minorHAnsi" w:cstheme="minorHAnsi"/>
          <w:sz w:val="22"/>
          <w:szCs w:val="22"/>
        </w:rPr>
        <w:t>and the draft Drugs &amp; Alcohol Policy.</w:t>
      </w:r>
      <w:r w:rsidR="008B3BC2" w:rsidRPr="008C6696">
        <w:rPr>
          <w:rFonts w:asciiTheme="minorHAnsi" w:hAnsiTheme="minorHAnsi" w:cstheme="minorHAnsi"/>
          <w:sz w:val="22"/>
          <w:szCs w:val="22"/>
        </w:rPr>
        <w:t xml:space="preserve">  A short life working group will be convened to address the output of the trade union survey on culture.</w:t>
      </w:r>
    </w:p>
    <w:p w14:paraId="765EEE04" w14:textId="77777777" w:rsidR="000F5BF1" w:rsidRPr="008C6696" w:rsidRDefault="000F5BF1" w:rsidP="008C6696">
      <w:pPr>
        <w:pStyle w:val="BodyText"/>
        <w:rPr>
          <w:rFonts w:asciiTheme="minorHAnsi" w:hAnsiTheme="minorHAnsi" w:cstheme="minorHAnsi"/>
          <w:sz w:val="22"/>
          <w:szCs w:val="22"/>
        </w:rPr>
      </w:pPr>
    </w:p>
    <w:p w14:paraId="220C7B54" w14:textId="32DDFB20" w:rsidR="00D147C3" w:rsidRDefault="00D167D0" w:rsidP="008C6696">
      <w:pPr>
        <w:pStyle w:val="BodyText"/>
        <w:rPr>
          <w:rFonts w:asciiTheme="minorHAnsi" w:hAnsiTheme="minorHAnsi" w:cstheme="minorHAnsi"/>
          <w:sz w:val="22"/>
          <w:szCs w:val="22"/>
        </w:rPr>
      </w:pPr>
      <w:r w:rsidRPr="008C6696">
        <w:rPr>
          <w:rFonts w:asciiTheme="minorHAnsi" w:hAnsiTheme="minorHAnsi" w:cstheme="minorHAnsi"/>
          <w:sz w:val="22"/>
          <w:szCs w:val="22"/>
        </w:rPr>
        <w:t xml:space="preserve">The trade union confirmed their sign off on the CCTV Policy, however the </w:t>
      </w:r>
      <w:r w:rsidR="00D147C3" w:rsidRPr="008C6696">
        <w:rPr>
          <w:rFonts w:asciiTheme="minorHAnsi" w:hAnsiTheme="minorHAnsi" w:cstheme="minorHAnsi"/>
          <w:sz w:val="22"/>
          <w:szCs w:val="22"/>
        </w:rPr>
        <w:t>Armed Forces Reservists</w:t>
      </w:r>
      <w:r w:rsidRPr="008C6696">
        <w:rPr>
          <w:rFonts w:asciiTheme="minorHAnsi" w:hAnsiTheme="minorHAnsi" w:cstheme="minorHAnsi"/>
          <w:sz w:val="22"/>
          <w:szCs w:val="22"/>
        </w:rPr>
        <w:t xml:space="preserve"> Policy is still with relevant members for discussion.</w:t>
      </w:r>
    </w:p>
    <w:p w14:paraId="08F7D538" w14:textId="77777777" w:rsidR="000F5BF1" w:rsidRPr="008C6696" w:rsidRDefault="000F5BF1" w:rsidP="008C6696">
      <w:pPr>
        <w:pStyle w:val="BodyText"/>
        <w:rPr>
          <w:rFonts w:asciiTheme="minorHAnsi" w:hAnsiTheme="minorHAnsi" w:cstheme="minorHAnsi"/>
          <w:sz w:val="22"/>
          <w:szCs w:val="22"/>
        </w:rPr>
      </w:pPr>
    </w:p>
    <w:p w14:paraId="753BEC07" w14:textId="7309A934" w:rsidR="008B3BC2" w:rsidRPr="008C6696" w:rsidRDefault="008B3BC2" w:rsidP="008C6696">
      <w:pPr>
        <w:pStyle w:val="BodyText"/>
        <w:rPr>
          <w:rFonts w:asciiTheme="minorHAnsi" w:hAnsiTheme="minorHAnsi" w:cstheme="minorHAnsi"/>
          <w:sz w:val="22"/>
          <w:szCs w:val="22"/>
        </w:rPr>
      </w:pPr>
      <w:r w:rsidRPr="008C6696">
        <w:rPr>
          <w:rFonts w:asciiTheme="minorHAnsi" w:hAnsiTheme="minorHAnsi" w:cstheme="minorHAnsi"/>
          <w:sz w:val="22"/>
          <w:szCs w:val="22"/>
        </w:rPr>
        <w:t xml:space="preserve">It was confirmed that Family Friendly and Flexible Working Policies are due to be updated and that a summary of changes will be issued shortly to the trade union.  Concerns were raised over the treatment of some flexible working requests, however there has been an increase in the number of requests approved over the last year and </w:t>
      </w:r>
      <w:r w:rsidR="005B5D3E" w:rsidRPr="008C6696">
        <w:rPr>
          <w:rFonts w:asciiTheme="minorHAnsi" w:hAnsiTheme="minorHAnsi" w:cstheme="minorHAnsi"/>
          <w:sz w:val="22"/>
          <w:szCs w:val="22"/>
        </w:rPr>
        <w:t xml:space="preserve">the trade union was asked to raise </w:t>
      </w:r>
      <w:r w:rsidRPr="008C6696">
        <w:rPr>
          <w:rFonts w:asciiTheme="minorHAnsi" w:hAnsiTheme="minorHAnsi" w:cstheme="minorHAnsi"/>
          <w:sz w:val="22"/>
          <w:szCs w:val="22"/>
        </w:rPr>
        <w:t xml:space="preserve">individual concerns </w:t>
      </w:r>
      <w:r w:rsidR="005B5D3E" w:rsidRPr="008C6696">
        <w:rPr>
          <w:rFonts w:asciiTheme="minorHAnsi" w:hAnsiTheme="minorHAnsi" w:cstheme="minorHAnsi"/>
          <w:sz w:val="22"/>
          <w:szCs w:val="22"/>
        </w:rPr>
        <w:t>directly with</w:t>
      </w:r>
      <w:r w:rsidRPr="008C6696">
        <w:rPr>
          <w:rFonts w:asciiTheme="minorHAnsi" w:hAnsiTheme="minorHAnsi" w:cstheme="minorHAnsi"/>
          <w:sz w:val="22"/>
          <w:szCs w:val="22"/>
        </w:rPr>
        <w:t xml:space="preserve"> Human Resources.</w:t>
      </w:r>
    </w:p>
    <w:p w14:paraId="54AD1A5D" w14:textId="0FD93FF9" w:rsidR="005B5D3E" w:rsidRPr="008C6696" w:rsidRDefault="005B5D3E" w:rsidP="008C6696">
      <w:pPr>
        <w:pStyle w:val="BodyText"/>
        <w:rPr>
          <w:rFonts w:asciiTheme="minorHAnsi" w:hAnsiTheme="minorHAnsi" w:cstheme="minorHAnsi"/>
          <w:sz w:val="22"/>
          <w:szCs w:val="22"/>
        </w:rPr>
      </w:pPr>
    </w:p>
    <w:p w14:paraId="57836FE0" w14:textId="763DFBE8" w:rsidR="00240AFF" w:rsidRDefault="00240AFF" w:rsidP="00240AFF">
      <w:pPr>
        <w:pStyle w:val="BodyText"/>
        <w:rPr>
          <w:rFonts w:asciiTheme="minorHAnsi" w:hAnsiTheme="minorHAnsi" w:cstheme="minorHAnsi"/>
          <w:sz w:val="22"/>
          <w:szCs w:val="22"/>
        </w:rPr>
      </w:pPr>
      <w:r w:rsidRPr="00240AFF">
        <w:rPr>
          <w:rFonts w:asciiTheme="minorHAnsi" w:hAnsiTheme="minorHAnsi" w:cstheme="minorHAnsi"/>
          <w:sz w:val="22"/>
          <w:szCs w:val="22"/>
        </w:rPr>
        <w:t>Information about the new Staff Development Strategy was shared with the trade union.  This has been developed with the Staff Development Academy, the Dean for Learning &amp; Teaching and the Assistant Principal for Education and Student Success. It has been designed to encourage professional services and academic staff to further develop digital capability skills to support the new digital college and attainment of higher-level qualifications to prepare staff to deliver of qualifications via the undergraduate school. Vocational skills development will also be encouraged and the use of AI in learning and teaching will support the innovation in curriculum development and delivery.  </w:t>
      </w:r>
    </w:p>
    <w:p w14:paraId="42F5F6C8" w14:textId="77777777" w:rsidR="00240AFF" w:rsidRPr="00240AFF" w:rsidRDefault="00240AFF" w:rsidP="00240AFF">
      <w:pPr>
        <w:pStyle w:val="BodyText"/>
        <w:rPr>
          <w:rFonts w:asciiTheme="minorHAnsi" w:hAnsiTheme="minorHAnsi" w:cstheme="minorHAnsi"/>
          <w:sz w:val="22"/>
          <w:szCs w:val="22"/>
        </w:rPr>
      </w:pPr>
    </w:p>
    <w:p w14:paraId="6867CA0D" w14:textId="7435DBC8" w:rsidR="00240AFF" w:rsidRPr="00240AFF" w:rsidRDefault="00240AFF" w:rsidP="00240AFF">
      <w:pPr>
        <w:pStyle w:val="BodyText"/>
        <w:rPr>
          <w:rFonts w:asciiTheme="minorHAnsi" w:hAnsiTheme="minorHAnsi" w:cstheme="minorHAnsi"/>
          <w:sz w:val="22"/>
          <w:szCs w:val="22"/>
        </w:rPr>
      </w:pPr>
      <w:r w:rsidRPr="00240AFF">
        <w:rPr>
          <w:rFonts w:asciiTheme="minorHAnsi" w:hAnsiTheme="minorHAnsi" w:cstheme="minorHAnsi"/>
          <w:sz w:val="22"/>
          <w:szCs w:val="22"/>
        </w:rPr>
        <w:t>One element of this, following focus group feedback from students and staff, will be to tailor learning approaches to students who may have different challenges to overcome.  There was concern expressed by the trade union about lack of additional resource for this.  Assurance was provided that this would be focused on providing students with flexibility and responding to their needs, and was not about replacing the College’s fundamental learning and teaching approach.  The trade union said they would review and respond on the strategy proposal.</w:t>
      </w:r>
    </w:p>
    <w:p w14:paraId="46193740" w14:textId="77777777" w:rsidR="00240AFF" w:rsidRDefault="00240AFF" w:rsidP="00240AFF">
      <w:pPr>
        <w:rPr>
          <w:rFonts w:ascii="Aptos" w:eastAsia="Times New Roman" w:hAnsi="Aptos"/>
          <w:color w:val="000000"/>
          <w:sz w:val="24"/>
          <w:szCs w:val="24"/>
        </w:rPr>
      </w:pPr>
      <w:r>
        <w:rPr>
          <w:rFonts w:ascii="Aptos" w:eastAsia="Times New Roman" w:hAnsi="Aptos"/>
          <w:color w:val="000000"/>
          <w:sz w:val="24"/>
          <w:szCs w:val="24"/>
        </w:rPr>
        <w:t> </w:t>
      </w:r>
    </w:p>
    <w:p w14:paraId="6E43C55F" w14:textId="47489216" w:rsidR="005B5D3E" w:rsidRPr="008C6696" w:rsidRDefault="008C6696" w:rsidP="00240AFF">
      <w:pPr>
        <w:rPr>
          <w:rFonts w:cstheme="minorHAnsi"/>
        </w:rPr>
      </w:pPr>
      <w:r w:rsidRPr="008C6696">
        <w:rPr>
          <w:rFonts w:cstheme="minorHAnsi"/>
        </w:rPr>
        <w:t>O</w:t>
      </w:r>
      <w:r w:rsidR="005B5D3E" w:rsidRPr="008C6696">
        <w:rPr>
          <w:rFonts w:cstheme="minorHAnsi"/>
        </w:rPr>
        <w:t xml:space="preserve">ther topics covered included temporary lecturers’ contract wording, </w:t>
      </w:r>
      <w:proofErr w:type="spellStart"/>
      <w:r w:rsidR="005B5D3E" w:rsidRPr="008C6696">
        <w:rPr>
          <w:rFonts w:cstheme="minorHAnsi"/>
        </w:rPr>
        <w:t>permanisation</w:t>
      </w:r>
      <w:proofErr w:type="spellEnd"/>
      <w:r w:rsidR="005B5D3E" w:rsidRPr="008C6696">
        <w:rPr>
          <w:rFonts w:cstheme="minorHAnsi"/>
        </w:rPr>
        <w:t>, strike day communications, and trade union training.  There was also a discussion on the need for the trade unions to be fully consulted / informed about topics in order for them to be able to respond to members’ questions.</w:t>
      </w:r>
    </w:p>
    <w:p w14:paraId="5DCD0EB0" w14:textId="77777777" w:rsidR="000F5BF1" w:rsidRDefault="000F5BF1" w:rsidP="008C6696">
      <w:pPr>
        <w:pStyle w:val="BodyText"/>
        <w:rPr>
          <w:rFonts w:asciiTheme="minorHAnsi" w:hAnsiTheme="minorHAnsi" w:cstheme="minorHAnsi"/>
          <w:sz w:val="22"/>
          <w:szCs w:val="22"/>
        </w:rPr>
      </w:pPr>
    </w:p>
    <w:p w14:paraId="11A22E70" w14:textId="1EB9680E" w:rsidR="00163ECA" w:rsidRDefault="00163ECA" w:rsidP="008C6696">
      <w:pPr>
        <w:pStyle w:val="BodyText"/>
        <w:rPr>
          <w:rFonts w:asciiTheme="minorHAnsi" w:hAnsiTheme="minorHAnsi" w:cstheme="minorHAnsi"/>
          <w:sz w:val="22"/>
          <w:szCs w:val="22"/>
        </w:rPr>
      </w:pPr>
      <w:r w:rsidRPr="008C6696">
        <w:rPr>
          <w:rFonts w:asciiTheme="minorHAnsi" w:hAnsiTheme="minorHAnsi" w:cstheme="minorHAnsi"/>
          <w:sz w:val="22"/>
          <w:szCs w:val="22"/>
        </w:rPr>
        <w:t xml:space="preserve">The next meeting of the JNC Academic </w:t>
      </w:r>
      <w:r w:rsidR="00EA6AC5" w:rsidRPr="008C6696">
        <w:rPr>
          <w:rFonts w:asciiTheme="minorHAnsi" w:hAnsiTheme="minorHAnsi" w:cstheme="minorHAnsi"/>
          <w:sz w:val="22"/>
          <w:szCs w:val="22"/>
        </w:rPr>
        <w:t xml:space="preserve">has </w:t>
      </w:r>
      <w:r w:rsidR="008C6696" w:rsidRPr="008C6696">
        <w:rPr>
          <w:rFonts w:asciiTheme="minorHAnsi" w:hAnsiTheme="minorHAnsi" w:cstheme="minorHAnsi"/>
          <w:sz w:val="22"/>
          <w:szCs w:val="22"/>
        </w:rPr>
        <w:t>yet</w:t>
      </w:r>
      <w:r w:rsidR="006624E0" w:rsidRPr="008C6696">
        <w:rPr>
          <w:rFonts w:asciiTheme="minorHAnsi" w:hAnsiTheme="minorHAnsi" w:cstheme="minorHAnsi"/>
          <w:sz w:val="22"/>
          <w:szCs w:val="22"/>
        </w:rPr>
        <w:t xml:space="preserve"> to </w:t>
      </w:r>
      <w:r w:rsidR="00EA6AC5" w:rsidRPr="008C6696">
        <w:rPr>
          <w:rFonts w:asciiTheme="minorHAnsi" w:hAnsiTheme="minorHAnsi" w:cstheme="minorHAnsi"/>
          <w:sz w:val="22"/>
          <w:szCs w:val="22"/>
        </w:rPr>
        <w:t xml:space="preserve">be </w:t>
      </w:r>
      <w:r w:rsidR="000E2333" w:rsidRPr="008C6696">
        <w:rPr>
          <w:rFonts w:asciiTheme="minorHAnsi" w:hAnsiTheme="minorHAnsi" w:cstheme="minorHAnsi"/>
          <w:sz w:val="22"/>
          <w:szCs w:val="22"/>
        </w:rPr>
        <w:t>scheduled</w:t>
      </w:r>
      <w:r w:rsidR="003A7D3C" w:rsidRPr="008C6696">
        <w:rPr>
          <w:rFonts w:asciiTheme="minorHAnsi" w:hAnsiTheme="minorHAnsi" w:cstheme="minorHAnsi"/>
          <w:sz w:val="22"/>
          <w:szCs w:val="22"/>
        </w:rPr>
        <w:t>.</w:t>
      </w:r>
    </w:p>
    <w:p w14:paraId="49D9AD10" w14:textId="77777777" w:rsidR="000F5BF1" w:rsidRPr="008C6696" w:rsidRDefault="000F5BF1" w:rsidP="008C6696">
      <w:pPr>
        <w:pStyle w:val="BodyText"/>
        <w:rPr>
          <w:rFonts w:asciiTheme="minorHAnsi" w:hAnsiTheme="minorHAnsi" w:cstheme="minorHAnsi"/>
          <w:sz w:val="22"/>
          <w:szCs w:val="22"/>
        </w:rPr>
      </w:pPr>
    </w:p>
    <w:p w14:paraId="087035CA" w14:textId="1BE5A851" w:rsidR="00966E7E" w:rsidRPr="007C6626" w:rsidRDefault="00335F6D" w:rsidP="00163ECA">
      <w:pPr>
        <w:rPr>
          <w:rFonts w:cstheme="minorHAnsi"/>
          <w:b/>
          <w:u w:val="single"/>
        </w:rPr>
      </w:pPr>
      <w:r w:rsidRPr="007C6626">
        <w:rPr>
          <w:rFonts w:cstheme="minorHAnsi"/>
          <w:b/>
        </w:rPr>
        <w:t>6</w:t>
      </w:r>
      <w:r w:rsidR="00966E7E" w:rsidRPr="007C6626">
        <w:rPr>
          <w:rFonts w:cstheme="minorHAnsi"/>
          <w:b/>
        </w:rPr>
        <w:t>.2</w:t>
      </w:r>
      <w:r w:rsidR="00966E7E" w:rsidRPr="007C6626">
        <w:rPr>
          <w:rFonts w:cstheme="minorHAnsi"/>
          <w:b/>
        </w:rPr>
        <w:tab/>
      </w:r>
      <w:r w:rsidR="00966E7E" w:rsidRPr="007C6626">
        <w:rPr>
          <w:rFonts w:cstheme="minorHAnsi"/>
          <w:b/>
          <w:u w:val="single"/>
        </w:rPr>
        <w:t>JNC Professional Services</w:t>
      </w:r>
    </w:p>
    <w:p w14:paraId="6B8367E0" w14:textId="2D4BB7EF" w:rsidR="00116B89" w:rsidRPr="007C6626" w:rsidRDefault="00163ECA" w:rsidP="00163ECA">
      <w:pPr>
        <w:rPr>
          <w:rFonts w:cstheme="minorHAnsi"/>
        </w:rPr>
      </w:pPr>
      <w:r w:rsidRPr="007C6626">
        <w:rPr>
          <w:rFonts w:cstheme="minorHAnsi"/>
        </w:rPr>
        <w:t>The</w:t>
      </w:r>
      <w:r w:rsidR="00BF7D96" w:rsidRPr="007C6626">
        <w:rPr>
          <w:rFonts w:cstheme="minorHAnsi"/>
        </w:rPr>
        <w:t>re has been no further meeting of the</w:t>
      </w:r>
      <w:r w:rsidRPr="007C6626">
        <w:rPr>
          <w:rFonts w:cstheme="minorHAnsi"/>
        </w:rPr>
        <w:t xml:space="preserve"> JNC Professional Services </w:t>
      </w:r>
      <w:r w:rsidR="00BF7D96" w:rsidRPr="007C6626">
        <w:rPr>
          <w:rFonts w:cstheme="minorHAnsi"/>
        </w:rPr>
        <w:t xml:space="preserve">since it was last convened on </w:t>
      </w:r>
      <w:r w:rsidR="00FF4A0B" w:rsidRPr="007C6626">
        <w:rPr>
          <w:rFonts w:cstheme="minorHAnsi"/>
        </w:rPr>
        <w:t>3</w:t>
      </w:r>
      <w:r w:rsidR="00D61409" w:rsidRPr="007C6626">
        <w:rPr>
          <w:rFonts w:cstheme="minorHAnsi"/>
        </w:rPr>
        <w:t>0</w:t>
      </w:r>
      <w:r w:rsidR="00D61409" w:rsidRPr="007C6626">
        <w:rPr>
          <w:rFonts w:cstheme="minorHAnsi"/>
          <w:vertAlign w:val="superscript"/>
        </w:rPr>
        <w:t>th</w:t>
      </w:r>
      <w:r w:rsidR="00FF4A0B" w:rsidRPr="007C6626">
        <w:rPr>
          <w:rFonts w:cstheme="minorHAnsi"/>
        </w:rPr>
        <w:t xml:space="preserve"> </w:t>
      </w:r>
      <w:r w:rsidR="00D61409" w:rsidRPr="007C6626">
        <w:rPr>
          <w:rFonts w:cstheme="minorHAnsi"/>
        </w:rPr>
        <w:t>March</w:t>
      </w:r>
      <w:r w:rsidR="00FF4A0B" w:rsidRPr="007C6626">
        <w:rPr>
          <w:rFonts w:cstheme="minorHAnsi"/>
        </w:rPr>
        <w:t xml:space="preserve"> 2023</w:t>
      </w:r>
      <w:r w:rsidRPr="007C6626">
        <w:rPr>
          <w:rFonts w:cstheme="minorHAnsi"/>
        </w:rPr>
        <w:t xml:space="preserve">. </w:t>
      </w:r>
    </w:p>
    <w:p w14:paraId="4CDC1734" w14:textId="7CDF72B3" w:rsidR="00BF7D96" w:rsidRPr="007C6626" w:rsidRDefault="00C5223A" w:rsidP="00163ECA">
      <w:pPr>
        <w:rPr>
          <w:rFonts w:cstheme="minorHAnsi"/>
        </w:rPr>
      </w:pPr>
      <w:r w:rsidRPr="007C6626">
        <w:rPr>
          <w:rFonts w:cstheme="minorHAnsi"/>
        </w:rPr>
        <w:lastRenderedPageBreak/>
        <w:t>T</w:t>
      </w:r>
      <w:r w:rsidR="009162DE" w:rsidRPr="007C6626">
        <w:rPr>
          <w:rFonts w:cstheme="minorHAnsi"/>
        </w:rPr>
        <w:t xml:space="preserve">he </w:t>
      </w:r>
      <w:r w:rsidRPr="007C6626">
        <w:rPr>
          <w:rFonts w:cstheme="minorHAnsi"/>
        </w:rPr>
        <w:t xml:space="preserve">local </w:t>
      </w:r>
      <w:r w:rsidR="009162DE" w:rsidRPr="007C6626">
        <w:rPr>
          <w:rFonts w:cstheme="minorHAnsi"/>
        </w:rPr>
        <w:t xml:space="preserve">Recognition and Procedure Agreement template </w:t>
      </w:r>
      <w:r w:rsidRPr="007C6626">
        <w:rPr>
          <w:rFonts w:cstheme="minorHAnsi"/>
        </w:rPr>
        <w:t>remains</w:t>
      </w:r>
      <w:r w:rsidR="009162DE" w:rsidRPr="007C6626">
        <w:rPr>
          <w:rFonts w:cstheme="minorHAnsi"/>
        </w:rPr>
        <w:t xml:space="preserve"> the subject of ongoing discussions between management and U</w:t>
      </w:r>
      <w:r w:rsidR="00463066">
        <w:rPr>
          <w:rFonts w:cstheme="minorHAnsi"/>
        </w:rPr>
        <w:t>NISON</w:t>
      </w:r>
      <w:r w:rsidR="009162DE" w:rsidRPr="007C6626">
        <w:rPr>
          <w:rFonts w:cstheme="minorHAnsi"/>
        </w:rPr>
        <w:t xml:space="preserve"> and Unite representatives</w:t>
      </w:r>
      <w:r w:rsidR="007C6626" w:rsidRPr="007C6626">
        <w:rPr>
          <w:rFonts w:cstheme="minorHAnsi"/>
        </w:rPr>
        <w:t xml:space="preserve">, although </w:t>
      </w:r>
      <w:r w:rsidR="00463066">
        <w:rPr>
          <w:rFonts w:cstheme="minorHAnsi"/>
        </w:rPr>
        <w:t>progress has been made</w:t>
      </w:r>
      <w:r w:rsidR="007C6626" w:rsidRPr="007C6626">
        <w:rPr>
          <w:rFonts w:cstheme="minorHAnsi"/>
        </w:rPr>
        <w:t xml:space="preserve"> in providing a route to the Board as a latter stage in the Disputes Procedure.  It has been proposed that the Chairs’ Committee should act as a Stage 3 Appeals Panel.  </w:t>
      </w:r>
    </w:p>
    <w:p w14:paraId="39D3AE20" w14:textId="55732459" w:rsidR="004423A3" w:rsidRPr="005A5D55" w:rsidRDefault="004423A3" w:rsidP="00335F6D">
      <w:pPr>
        <w:pStyle w:val="Heading1"/>
        <w:numPr>
          <w:ilvl w:val="0"/>
          <w:numId w:val="2"/>
        </w:numPr>
        <w:jc w:val="both"/>
        <w:rPr>
          <w:rFonts w:asciiTheme="minorHAnsi" w:hAnsiTheme="minorHAnsi" w:cstheme="minorHAnsi"/>
          <w:b/>
          <w:color w:val="auto"/>
          <w:sz w:val="24"/>
          <w:szCs w:val="24"/>
        </w:rPr>
      </w:pPr>
      <w:r w:rsidRPr="005A5D55">
        <w:rPr>
          <w:rFonts w:asciiTheme="minorHAnsi" w:hAnsiTheme="minorHAnsi" w:cstheme="minorHAnsi"/>
          <w:b/>
          <w:color w:val="auto"/>
          <w:sz w:val="24"/>
          <w:szCs w:val="24"/>
        </w:rPr>
        <w:t>Employment Tribunal Update</w:t>
      </w:r>
    </w:p>
    <w:p w14:paraId="3A5AC080" w14:textId="614CBAF4" w:rsidR="008A0196" w:rsidRPr="005A5D55" w:rsidRDefault="00DA77D9" w:rsidP="00D60B41">
      <w:pPr>
        <w:spacing w:after="120"/>
        <w:jc w:val="both"/>
      </w:pPr>
      <w:r w:rsidRPr="005A5D55">
        <w:t>The</w:t>
      </w:r>
      <w:r w:rsidR="00ED3A74" w:rsidRPr="005A5D55">
        <w:t>re are six</w:t>
      </w:r>
      <w:r w:rsidRPr="005A5D55">
        <w:t xml:space="preserve"> claimants </w:t>
      </w:r>
      <w:r w:rsidR="00ED3A74" w:rsidRPr="005A5D55">
        <w:t xml:space="preserve">in total and the claims remain </w:t>
      </w:r>
      <w:proofErr w:type="spellStart"/>
      <w:r w:rsidR="00ED3A74" w:rsidRPr="005A5D55">
        <w:t>sisted</w:t>
      </w:r>
      <w:proofErr w:type="spellEnd"/>
      <w:r w:rsidR="007E1A51" w:rsidRPr="005A5D55">
        <w:t xml:space="preserve">.  </w:t>
      </w:r>
    </w:p>
    <w:p w14:paraId="4C2FC632" w14:textId="77777777" w:rsidR="0035741E" w:rsidRPr="00C5223A" w:rsidRDefault="0035741E" w:rsidP="00D60B41">
      <w:pPr>
        <w:spacing w:after="120"/>
        <w:jc w:val="both"/>
      </w:pPr>
    </w:p>
    <w:p w14:paraId="12C68BCA" w14:textId="6AA98050" w:rsidR="00483EB6" w:rsidRPr="00C5223A" w:rsidRDefault="00483EB6" w:rsidP="00E624B8">
      <w:pPr>
        <w:jc w:val="both"/>
        <w:rPr>
          <w:rFonts w:ascii="Calibri" w:hAnsi="Calibri" w:cs="Calibri"/>
        </w:rPr>
      </w:pPr>
      <w:r w:rsidRPr="00C5223A">
        <w:rPr>
          <w:rFonts w:ascii="Calibri" w:hAnsi="Calibri" w:cs="Calibri"/>
        </w:rPr>
        <w:t>Elaine Turkington</w:t>
      </w:r>
    </w:p>
    <w:p w14:paraId="34107C38" w14:textId="3316643A" w:rsidR="00483EB6" w:rsidRPr="00C5223A" w:rsidRDefault="00BD4E84" w:rsidP="00483EB6">
      <w:pPr>
        <w:spacing w:after="120"/>
        <w:jc w:val="both"/>
        <w:rPr>
          <w:b/>
        </w:rPr>
      </w:pPr>
      <w:r w:rsidRPr="00C5223A">
        <w:rPr>
          <w:b/>
        </w:rPr>
        <w:t>College Registrar</w:t>
      </w:r>
    </w:p>
    <w:p w14:paraId="76106878" w14:textId="13EDBEE5" w:rsidR="004423A3" w:rsidRPr="00C5223A" w:rsidRDefault="00D93659" w:rsidP="00E624B8">
      <w:pPr>
        <w:spacing w:after="120"/>
        <w:jc w:val="both"/>
        <w:rPr>
          <w:color w:val="FF0000"/>
        </w:rPr>
      </w:pPr>
      <w:r>
        <w:t>May</w:t>
      </w:r>
      <w:r w:rsidR="009062EA">
        <w:t xml:space="preserve"> 2024</w:t>
      </w:r>
    </w:p>
    <w:p w14:paraId="49470729" w14:textId="77777777" w:rsidR="00C71D24" w:rsidRDefault="00C71D24">
      <w:r>
        <w:br w:type="page"/>
      </w:r>
    </w:p>
    <w:tbl>
      <w:tblPr>
        <w:tblW w:w="4580" w:type="dxa"/>
        <w:tblLook w:val="04A0" w:firstRow="1" w:lastRow="0" w:firstColumn="1" w:lastColumn="0" w:noHBand="0" w:noVBand="1"/>
      </w:tblPr>
      <w:tblGrid>
        <w:gridCol w:w="4580"/>
      </w:tblGrid>
      <w:tr w:rsidR="00C5223A" w:rsidRPr="00C5223A" w14:paraId="5726C6E2" w14:textId="77777777" w:rsidTr="003524BD">
        <w:trPr>
          <w:trHeight w:val="420"/>
        </w:trPr>
        <w:tc>
          <w:tcPr>
            <w:tcW w:w="4580" w:type="dxa"/>
            <w:tcBorders>
              <w:top w:val="nil"/>
              <w:left w:val="nil"/>
              <w:bottom w:val="nil"/>
              <w:right w:val="nil"/>
            </w:tcBorders>
            <w:shd w:val="clear" w:color="auto" w:fill="auto"/>
            <w:noWrap/>
            <w:vAlign w:val="bottom"/>
          </w:tcPr>
          <w:p w14:paraId="70D28435" w14:textId="0F1E5061" w:rsidR="003524BD" w:rsidRPr="00C71D24" w:rsidRDefault="00C71D24" w:rsidP="00E624B8">
            <w:pPr>
              <w:spacing w:after="0" w:line="240" w:lineRule="auto"/>
              <w:jc w:val="both"/>
              <w:rPr>
                <w:rFonts w:ascii="Calibri" w:eastAsia="Times New Roman" w:hAnsi="Calibri" w:cs="Calibri"/>
                <w:b/>
                <w:color w:val="FF0000"/>
                <w:sz w:val="24"/>
                <w:szCs w:val="24"/>
                <w:lang w:eastAsia="en-GB"/>
              </w:rPr>
            </w:pPr>
            <w:r w:rsidRPr="00C71D24">
              <w:rPr>
                <w:rFonts w:ascii="Calibri" w:eastAsia="Times New Roman" w:hAnsi="Calibri" w:cs="Calibri"/>
                <w:b/>
                <w:sz w:val="24"/>
                <w:szCs w:val="24"/>
                <w:lang w:eastAsia="en-GB"/>
              </w:rPr>
              <w:lastRenderedPageBreak/>
              <w:t>Appendix 1</w:t>
            </w:r>
          </w:p>
        </w:tc>
      </w:tr>
    </w:tbl>
    <w:p w14:paraId="40D95F82" w14:textId="77777777" w:rsidR="0048707A" w:rsidRDefault="0048707A" w:rsidP="0048707A">
      <w:pPr>
        <w:pStyle w:val="BodyText"/>
        <w:ind w:left="6997"/>
        <w:rPr>
          <w:rFonts w:ascii="Times New Roman"/>
          <w:sz w:val="20"/>
        </w:rPr>
      </w:pPr>
      <w:r>
        <w:rPr>
          <w:rFonts w:ascii="Times New Roman"/>
          <w:noProof/>
          <w:sz w:val="20"/>
        </w:rPr>
        <w:drawing>
          <wp:inline distT="0" distB="0" distL="0" distR="0" wp14:anchorId="6531F099" wp14:editId="47E8116C">
            <wp:extent cx="1732254" cy="65227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1732254" cy="652272"/>
                    </a:xfrm>
                    <a:prstGeom prst="rect">
                      <a:avLst/>
                    </a:prstGeom>
                  </pic:spPr>
                </pic:pic>
              </a:graphicData>
            </a:graphic>
          </wp:inline>
        </w:drawing>
      </w:r>
    </w:p>
    <w:p w14:paraId="6E31E0C1" w14:textId="71048B61" w:rsidR="0048707A" w:rsidRPr="0048707A" w:rsidRDefault="0048707A" w:rsidP="0048707A">
      <w:pPr>
        <w:pStyle w:val="Title"/>
      </w:pPr>
      <w:r w:rsidRPr="0048707A">
        <w:rPr>
          <w:spacing w:val="-6"/>
        </w:rPr>
        <w:t>Support</w:t>
      </w:r>
      <w:r w:rsidRPr="0048707A">
        <w:t xml:space="preserve"> </w:t>
      </w:r>
      <w:r w:rsidRPr="0048707A">
        <w:rPr>
          <w:spacing w:val="-6"/>
        </w:rPr>
        <w:t>Staff</w:t>
      </w:r>
      <w:r w:rsidRPr="0048707A">
        <w:rPr>
          <w:spacing w:val="-7"/>
        </w:rPr>
        <w:t xml:space="preserve"> </w:t>
      </w:r>
      <w:r w:rsidRPr="0048707A">
        <w:rPr>
          <w:spacing w:val="-6"/>
        </w:rPr>
        <w:t>–</w:t>
      </w:r>
      <w:r w:rsidRPr="0048707A">
        <w:rPr>
          <w:spacing w:val="-11"/>
        </w:rPr>
        <w:t xml:space="preserve"> </w:t>
      </w:r>
      <w:r w:rsidRPr="0048707A">
        <w:rPr>
          <w:spacing w:val="-6"/>
        </w:rPr>
        <w:t>Revised</w:t>
      </w:r>
      <w:r w:rsidRPr="0048707A">
        <w:rPr>
          <w:spacing w:val="-17"/>
        </w:rPr>
        <w:t xml:space="preserve"> </w:t>
      </w:r>
      <w:r w:rsidRPr="0048707A">
        <w:rPr>
          <w:spacing w:val="-6"/>
        </w:rPr>
        <w:t>Three-year</w:t>
      </w:r>
      <w:r w:rsidRPr="0048707A">
        <w:rPr>
          <w:spacing w:val="-12"/>
        </w:rPr>
        <w:t xml:space="preserve"> </w:t>
      </w:r>
      <w:r w:rsidRPr="0048707A">
        <w:rPr>
          <w:spacing w:val="-6"/>
        </w:rPr>
        <w:t>Pay</w:t>
      </w:r>
      <w:r w:rsidRPr="0048707A">
        <w:rPr>
          <w:spacing w:val="-14"/>
        </w:rPr>
        <w:t xml:space="preserve"> </w:t>
      </w:r>
      <w:r w:rsidRPr="0048707A">
        <w:rPr>
          <w:spacing w:val="-6"/>
        </w:rPr>
        <w:t>Offer</w:t>
      </w:r>
      <w:r w:rsidR="00213228">
        <w:rPr>
          <w:spacing w:val="-6"/>
        </w:rPr>
        <w:t xml:space="preserve">  </w:t>
      </w:r>
    </w:p>
    <w:p w14:paraId="0A8846D9" w14:textId="399BDB92" w:rsidR="0048707A" w:rsidRPr="0048707A" w:rsidRDefault="0048707A" w:rsidP="0048707A">
      <w:pPr>
        <w:pStyle w:val="BodyText"/>
        <w:spacing w:before="253"/>
        <w:ind w:left="112" w:right="195"/>
        <w:rPr>
          <w:rFonts w:ascii="Arial" w:hAnsi="Arial" w:cs="Arial"/>
          <w:sz w:val="22"/>
          <w:szCs w:val="22"/>
        </w:rPr>
      </w:pPr>
      <w:r w:rsidRPr="0048707A">
        <w:rPr>
          <w:rFonts w:ascii="Arial" w:hAnsi="Arial" w:cs="Arial"/>
          <w:spacing w:val="-6"/>
          <w:sz w:val="22"/>
          <w:szCs w:val="22"/>
        </w:rPr>
        <w:t>Following</w:t>
      </w:r>
      <w:r w:rsidRPr="0048707A">
        <w:rPr>
          <w:rFonts w:ascii="Arial" w:hAnsi="Arial" w:cs="Arial"/>
          <w:spacing w:val="-10"/>
          <w:sz w:val="22"/>
          <w:szCs w:val="22"/>
        </w:rPr>
        <w:t xml:space="preserve"> </w:t>
      </w:r>
      <w:r w:rsidRPr="0048707A">
        <w:rPr>
          <w:rFonts w:ascii="Arial" w:hAnsi="Arial" w:cs="Arial"/>
          <w:spacing w:val="-6"/>
          <w:sz w:val="22"/>
          <w:szCs w:val="22"/>
        </w:rPr>
        <w:t>an</w:t>
      </w:r>
      <w:r w:rsidRPr="0048707A">
        <w:rPr>
          <w:rFonts w:ascii="Arial" w:hAnsi="Arial" w:cs="Arial"/>
          <w:spacing w:val="-14"/>
          <w:sz w:val="22"/>
          <w:szCs w:val="22"/>
        </w:rPr>
        <w:t xml:space="preserve"> </w:t>
      </w:r>
      <w:r w:rsidRPr="0048707A">
        <w:rPr>
          <w:rFonts w:ascii="Arial" w:hAnsi="Arial" w:cs="Arial"/>
          <w:spacing w:val="-6"/>
          <w:sz w:val="22"/>
          <w:szCs w:val="22"/>
        </w:rPr>
        <w:t>extensive</w:t>
      </w:r>
      <w:r w:rsidRPr="0048707A">
        <w:rPr>
          <w:rFonts w:ascii="Arial" w:hAnsi="Arial" w:cs="Arial"/>
          <w:spacing w:val="-10"/>
          <w:sz w:val="22"/>
          <w:szCs w:val="22"/>
        </w:rPr>
        <w:t xml:space="preserve"> </w:t>
      </w:r>
      <w:r w:rsidRPr="0048707A">
        <w:rPr>
          <w:rFonts w:ascii="Arial" w:hAnsi="Arial" w:cs="Arial"/>
          <w:spacing w:val="-6"/>
          <w:sz w:val="22"/>
          <w:szCs w:val="22"/>
        </w:rPr>
        <w:t>series</w:t>
      </w:r>
      <w:r w:rsidRPr="0048707A">
        <w:rPr>
          <w:rFonts w:ascii="Arial" w:hAnsi="Arial" w:cs="Arial"/>
          <w:spacing w:val="-10"/>
          <w:sz w:val="22"/>
          <w:szCs w:val="22"/>
        </w:rPr>
        <w:t xml:space="preserve"> </w:t>
      </w:r>
      <w:r w:rsidRPr="0048707A">
        <w:rPr>
          <w:rFonts w:ascii="Arial" w:hAnsi="Arial" w:cs="Arial"/>
          <w:spacing w:val="-6"/>
          <w:sz w:val="22"/>
          <w:szCs w:val="22"/>
        </w:rPr>
        <w:t>of</w:t>
      </w:r>
      <w:r w:rsidRPr="0048707A">
        <w:rPr>
          <w:rFonts w:ascii="Arial" w:hAnsi="Arial" w:cs="Arial"/>
          <w:spacing w:val="-9"/>
          <w:sz w:val="22"/>
          <w:szCs w:val="22"/>
        </w:rPr>
        <w:t xml:space="preserve"> </w:t>
      </w:r>
      <w:r w:rsidRPr="0048707A">
        <w:rPr>
          <w:rFonts w:ascii="Arial" w:hAnsi="Arial" w:cs="Arial"/>
          <w:spacing w:val="-6"/>
          <w:sz w:val="22"/>
          <w:szCs w:val="22"/>
        </w:rPr>
        <w:t>constructive</w:t>
      </w:r>
      <w:r w:rsidRPr="0048707A">
        <w:rPr>
          <w:rFonts w:ascii="Arial" w:hAnsi="Arial" w:cs="Arial"/>
          <w:spacing w:val="-10"/>
          <w:sz w:val="22"/>
          <w:szCs w:val="22"/>
        </w:rPr>
        <w:t xml:space="preserve"> </w:t>
      </w:r>
      <w:r w:rsidRPr="0048707A">
        <w:rPr>
          <w:rFonts w:ascii="Arial" w:hAnsi="Arial" w:cs="Arial"/>
          <w:spacing w:val="-6"/>
          <w:sz w:val="22"/>
          <w:szCs w:val="22"/>
        </w:rPr>
        <w:t>informal</w:t>
      </w:r>
      <w:r w:rsidRPr="0048707A">
        <w:rPr>
          <w:rFonts w:ascii="Arial" w:hAnsi="Arial" w:cs="Arial"/>
          <w:spacing w:val="-14"/>
          <w:sz w:val="22"/>
          <w:szCs w:val="22"/>
        </w:rPr>
        <w:t xml:space="preserve"> </w:t>
      </w:r>
      <w:r w:rsidRPr="0048707A">
        <w:rPr>
          <w:rFonts w:ascii="Arial" w:hAnsi="Arial" w:cs="Arial"/>
          <w:spacing w:val="-6"/>
          <w:sz w:val="22"/>
          <w:szCs w:val="22"/>
        </w:rPr>
        <w:t>discussions</w:t>
      </w:r>
      <w:r w:rsidRPr="0048707A">
        <w:rPr>
          <w:rFonts w:ascii="Arial" w:hAnsi="Arial" w:cs="Arial"/>
          <w:spacing w:val="-12"/>
          <w:sz w:val="22"/>
          <w:szCs w:val="22"/>
        </w:rPr>
        <w:t xml:space="preserve"> </w:t>
      </w:r>
      <w:r w:rsidRPr="0048707A">
        <w:rPr>
          <w:rFonts w:ascii="Arial" w:hAnsi="Arial" w:cs="Arial"/>
          <w:spacing w:val="-6"/>
          <w:sz w:val="22"/>
          <w:szCs w:val="22"/>
        </w:rPr>
        <w:t>to</w:t>
      </w:r>
      <w:r w:rsidRPr="0048707A">
        <w:rPr>
          <w:rFonts w:ascii="Arial" w:hAnsi="Arial" w:cs="Arial"/>
          <w:spacing w:val="-14"/>
          <w:sz w:val="22"/>
          <w:szCs w:val="22"/>
        </w:rPr>
        <w:t xml:space="preserve"> </w:t>
      </w:r>
      <w:r w:rsidRPr="0048707A">
        <w:rPr>
          <w:rFonts w:ascii="Arial" w:hAnsi="Arial" w:cs="Arial"/>
          <w:spacing w:val="-6"/>
          <w:sz w:val="22"/>
          <w:szCs w:val="22"/>
        </w:rPr>
        <w:t>resolve</w:t>
      </w:r>
      <w:r w:rsidRPr="0048707A">
        <w:rPr>
          <w:rFonts w:ascii="Arial" w:hAnsi="Arial" w:cs="Arial"/>
          <w:spacing w:val="-10"/>
          <w:sz w:val="22"/>
          <w:szCs w:val="22"/>
        </w:rPr>
        <w:t xml:space="preserve"> </w:t>
      </w:r>
      <w:r w:rsidRPr="0048707A">
        <w:rPr>
          <w:rFonts w:ascii="Arial" w:hAnsi="Arial" w:cs="Arial"/>
          <w:spacing w:val="-6"/>
          <w:sz w:val="22"/>
          <w:szCs w:val="22"/>
        </w:rPr>
        <w:t>the</w:t>
      </w:r>
      <w:r w:rsidRPr="0048707A">
        <w:rPr>
          <w:rFonts w:ascii="Arial" w:hAnsi="Arial" w:cs="Arial"/>
          <w:spacing w:val="-14"/>
          <w:sz w:val="22"/>
          <w:szCs w:val="22"/>
        </w:rPr>
        <w:t xml:space="preserve"> </w:t>
      </w:r>
      <w:r w:rsidRPr="0048707A">
        <w:rPr>
          <w:rFonts w:ascii="Arial" w:hAnsi="Arial" w:cs="Arial"/>
          <w:spacing w:val="-6"/>
          <w:sz w:val="22"/>
          <w:szCs w:val="22"/>
        </w:rPr>
        <w:t>pay</w:t>
      </w:r>
      <w:r w:rsidRPr="0048707A">
        <w:rPr>
          <w:rFonts w:ascii="Arial" w:hAnsi="Arial" w:cs="Arial"/>
          <w:spacing w:val="-10"/>
          <w:sz w:val="22"/>
          <w:szCs w:val="22"/>
        </w:rPr>
        <w:t xml:space="preserve"> </w:t>
      </w:r>
      <w:r w:rsidRPr="0048707A">
        <w:rPr>
          <w:rFonts w:ascii="Arial" w:hAnsi="Arial" w:cs="Arial"/>
          <w:spacing w:val="-6"/>
          <w:sz w:val="22"/>
          <w:szCs w:val="22"/>
        </w:rPr>
        <w:t>dispute,</w:t>
      </w:r>
      <w:r w:rsidRPr="0048707A">
        <w:rPr>
          <w:rFonts w:ascii="Arial" w:hAnsi="Arial" w:cs="Arial"/>
          <w:spacing w:val="-9"/>
          <w:sz w:val="22"/>
          <w:szCs w:val="22"/>
        </w:rPr>
        <w:t xml:space="preserve"> </w:t>
      </w:r>
      <w:r w:rsidRPr="0048707A">
        <w:rPr>
          <w:rFonts w:ascii="Arial" w:hAnsi="Arial" w:cs="Arial"/>
          <w:spacing w:val="-6"/>
          <w:sz w:val="22"/>
          <w:szCs w:val="22"/>
        </w:rPr>
        <w:t xml:space="preserve">the </w:t>
      </w:r>
      <w:r w:rsidRPr="0048707A">
        <w:rPr>
          <w:rFonts w:ascii="Arial" w:hAnsi="Arial" w:cs="Arial"/>
          <w:spacing w:val="-8"/>
          <w:sz w:val="22"/>
          <w:szCs w:val="22"/>
        </w:rPr>
        <w:t>employers</w:t>
      </w:r>
      <w:r w:rsidRPr="0048707A">
        <w:rPr>
          <w:rFonts w:ascii="Arial" w:hAnsi="Arial" w:cs="Arial"/>
          <w:spacing w:val="-9"/>
          <w:sz w:val="22"/>
          <w:szCs w:val="22"/>
        </w:rPr>
        <w:t xml:space="preserve"> </w:t>
      </w:r>
      <w:r w:rsidRPr="0048707A">
        <w:rPr>
          <w:rFonts w:ascii="Arial" w:hAnsi="Arial" w:cs="Arial"/>
          <w:spacing w:val="-8"/>
          <w:sz w:val="22"/>
          <w:szCs w:val="22"/>
        </w:rPr>
        <w:t>are</w:t>
      </w:r>
      <w:r w:rsidRPr="0048707A">
        <w:rPr>
          <w:rFonts w:ascii="Arial" w:hAnsi="Arial" w:cs="Arial"/>
          <w:spacing w:val="-13"/>
          <w:sz w:val="22"/>
          <w:szCs w:val="22"/>
        </w:rPr>
        <w:t xml:space="preserve"> </w:t>
      </w:r>
      <w:r w:rsidRPr="0048707A">
        <w:rPr>
          <w:rFonts w:ascii="Arial" w:hAnsi="Arial" w:cs="Arial"/>
          <w:spacing w:val="-8"/>
          <w:sz w:val="22"/>
          <w:szCs w:val="22"/>
        </w:rPr>
        <w:t>proposing</w:t>
      </w:r>
      <w:r w:rsidRPr="0048707A">
        <w:rPr>
          <w:rFonts w:ascii="Arial" w:hAnsi="Arial" w:cs="Arial"/>
          <w:spacing w:val="-9"/>
          <w:sz w:val="22"/>
          <w:szCs w:val="22"/>
        </w:rPr>
        <w:t xml:space="preserve"> </w:t>
      </w:r>
      <w:r w:rsidRPr="0048707A">
        <w:rPr>
          <w:rFonts w:ascii="Arial" w:hAnsi="Arial" w:cs="Arial"/>
          <w:spacing w:val="-8"/>
          <w:sz w:val="22"/>
          <w:szCs w:val="22"/>
        </w:rPr>
        <w:t>a</w:t>
      </w:r>
      <w:r w:rsidRPr="0048707A">
        <w:rPr>
          <w:rFonts w:ascii="Arial" w:hAnsi="Arial" w:cs="Arial"/>
          <w:spacing w:val="-13"/>
          <w:sz w:val="22"/>
          <w:szCs w:val="22"/>
        </w:rPr>
        <w:t xml:space="preserve"> </w:t>
      </w:r>
      <w:r w:rsidRPr="0048707A">
        <w:rPr>
          <w:rFonts w:ascii="Arial" w:hAnsi="Arial" w:cs="Arial"/>
          <w:spacing w:val="-8"/>
          <w:sz w:val="22"/>
          <w:szCs w:val="22"/>
        </w:rPr>
        <w:t>revised</w:t>
      </w:r>
      <w:r w:rsidRPr="0048707A">
        <w:rPr>
          <w:rFonts w:ascii="Arial" w:hAnsi="Arial" w:cs="Arial"/>
          <w:spacing w:val="-9"/>
          <w:sz w:val="22"/>
          <w:szCs w:val="22"/>
        </w:rPr>
        <w:t xml:space="preserve"> </w:t>
      </w:r>
      <w:r w:rsidRPr="0048707A">
        <w:rPr>
          <w:rFonts w:ascii="Arial" w:hAnsi="Arial" w:cs="Arial"/>
          <w:spacing w:val="-8"/>
          <w:sz w:val="22"/>
          <w:szCs w:val="22"/>
        </w:rPr>
        <w:t>three-year offer</w:t>
      </w:r>
      <w:r w:rsidRPr="0048707A">
        <w:rPr>
          <w:rFonts w:ascii="Arial" w:hAnsi="Arial" w:cs="Arial"/>
          <w:spacing w:val="-12"/>
          <w:sz w:val="22"/>
          <w:szCs w:val="22"/>
        </w:rPr>
        <w:t xml:space="preserve"> </w:t>
      </w:r>
      <w:r w:rsidRPr="0048707A">
        <w:rPr>
          <w:rFonts w:ascii="Arial" w:hAnsi="Arial" w:cs="Arial"/>
          <w:spacing w:val="-8"/>
          <w:sz w:val="22"/>
          <w:szCs w:val="22"/>
        </w:rPr>
        <w:t>that</w:t>
      </w:r>
      <w:r w:rsidRPr="0048707A">
        <w:rPr>
          <w:rFonts w:ascii="Arial" w:hAnsi="Arial" w:cs="Arial"/>
          <w:spacing w:val="-11"/>
          <w:sz w:val="22"/>
          <w:szCs w:val="22"/>
        </w:rPr>
        <w:t xml:space="preserve"> </w:t>
      </w:r>
      <w:r w:rsidRPr="0048707A">
        <w:rPr>
          <w:rFonts w:ascii="Arial" w:hAnsi="Arial" w:cs="Arial"/>
          <w:spacing w:val="-8"/>
          <w:sz w:val="22"/>
          <w:szCs w:val="22"/>
        </w:rPr>
        <w:t>takes into</w:t>
      </w:r>
      <w:r w:rsidRPr="0048707A">
        <w:rPr>
          <w:rFonts w:ascii="Arial" w:hAnsi="Arial" w:cs="Arial"/>
          <w:spacing w:val="-9"/>
          <w:sz w:val="22"/>
          <w:szCs w:val="22"/>
        </w:rPr>
        <w:t xml:space="preserve"> </w:t>
      </w:r>
      <w:r w:rsidRPr="0048707A">
        <w:rPr>
          <w:rFonts w:ascii="Arial" w:hAnsi="Arial" w:cs="Arial"/>
          <w:spacing w:val="-8"/>
          <w:sz w:val="22"/>
          <w:szCs w:val="22"/>
        </w:rPr>
        <w:t>consideration</w:t>
      </w:r>
      <w:r w:rsidRPr="0048707A">
        <w:rPr>
          <w:rFonts w:ascii="Arial" w:hAnsi="Arial" w:cs="Arial"/>
          <w:spacing w:val="-13"/>
          <w:sz w:val="22"/>
          <w:szCs w:val="22"/>
        </w:rPr>
        <w:t xml:space="preserve"> </w:t>
      </w:r>
      <w:r w:rsidRPr="0048707A">
        <w:rPr>
          <w:rFonts w:ascii="Arial" w:hAnsi="Arial" w:cs="Arial"/>
          <w:spacing w:val="-8"/>
          <w:sz w:val="22"/>
          <w:szCs w:val="22"/>
        </w:rPr>
        <w:t>matters</w:t>
      </w:r>
      <w:r w:rsidRPr="0048707A">
        <w:rPr>
          <w:rFonts w:ascii="Arial" w:hAnsi="Arial" w:cs="Arial"/>
          <w:spacing w:val="-9"/>
          <w:sz w:val="22"/>
          <w:szCs w:val="22"/>
        </w:rPr>
        <w:t xml:space="preserve"> </w:t>
      </w:r>
      <w:r w:rsidRPr="0048707A">
        <w:rPr>
          <w:rFonts w:ascii="Arial" w:hAnsi="Arial" w:cs="Arial"/>
          <w:spacing w:val="-8"/>
          <w:sz w:val="22"/>
          <w:szCs w:val="22"/>
        </w:rPr>
        <w:t>raised</w:t>
      </w:r>
      <w:r w:rsidRPr="0048707A">
        <w:rPr>
          <w:rFonts w:ascii="Arial" w:hAnsi="Arial" w:cs="Arial"/>
          <w:spacing w:val="-9"/>
          <w:sz w:val="22"/>
          <w:szCs w:val="22"/>
        </w:rPr>
        <w:t xml:space="preserve"> </w:t>
      </w:r>
      <w:r w:rsidRPr="0048707A">
        <w:rPr>
          <w:rFonts w:ascii="Arial" w:hAnsi="Arial" w:cs="Arial"/>
          <w:spacing w:val="-8"/>
          <w:sz w:val="22"/>
          <w:szCs w:val="22"/>
        </w:rPr>
        <w:t xml:space="preserve">during </w:t>
      </w:r>
      <w:r w:rsidRPr="0048707A">
        <w:rPr>
          <w:rFonts w:ascii="Arial" w:hAnsi="Arial" w:cs="Arial"/>
          <w:sz w:val="22"/>
          <w:szCs w:val="22"/>
        </w:rPr>
        <w:t>those</w:t>
      </w:r>
      <w:r w:rsidRPr="0048707A">
        <w:rPr>
          <w:rFonts w:ascii="Arial" w:hAnsi="Arial" w:cs="Arial"/>
          <w:spacing w:val="-18"/>
          <w:sz w:val="22"/>
          <w:szCs w:val="22"/>
        </w:rPr>
        <w:t xml:space="preserve"> </w:t>
      </w:r>
      <w:r w:rsidRPr="0048707A">
        <w:rPr>
          <w:rFonts w:ascii="Arial" w:hAnsi="Arial" w:cs="Arial"/>
          <w:sz w:val="22"/>
          <w:szCs w:val="22"/>
        </w:rPr>
        <w:t>discussions.</w:t>
      </w:r>
      <w:r w:rsidR="00213228">
        <w:rPr>
          <w:rFonts w:ascii="Arial" w:hAnsi="Arial" w:cs="Arial"/>
          <w:sz w:val="22"/>
          <w:szCs w:val="22"/>
        </w:rPr>
        <w:t xml:space="preserve">  </w:t>
      </w:r>
    </w:p>
    <w:p w14:paraId="2912BAB1" w14:textId="77777777" w:rsidR="0048707A" w:rsidRPr="0048707A" w:rsidRDefault="0048707A" w:rsidP="0048707A">
      <w:pPr>
        <w:pStyle w:val="BodyText"/>
        <w:spacing w:before="1"/>
        <w:rPr>
          <w:rFonts w:ascii="Arial" w:hAnsi="Arial" w:cs="Arial"/>
          <w:sz w:val="22"/>
          <w:szCs w:val="22"/>
        </w:rPr>
      </w:pPr>
    </w:p>
    <w:p w14:paraId="4E90D332" w14:textId="77777777" w:rsidR="0048707A" w:rsidRPr="0048707A" w:rsidRDefault="0048707A" w:rsidP="0048707A">
      <w:pPr>
        <w:pStyle w:val="BodyText"/>
        <w:ind w:left="112"/>
        <w:rPr>
          <w:rFonts w:ascii="Arial" w:hAnsi="Arial" w:cs="Arial"/>
          <w:sz w:val="22"/>
          <w:szCs w:val="22"/>
        </w:rPr>
      </w:pPr>
      <w:r w:rsidRPr="0048707A">
        <w:rPr>
          <w:rFonts w:ascii="Arial" w:hAnsi="Arial" w:cs="Arial"/>
          <w:spacing w:val="-8"/>
          <w:sz w:val="22"/>
          <w:szCs w:val="22"/>
        </w:rPr>
        <w:t>The</w:t>
      </w:r>
      <w:r w:rsidRPr="0048707A">
        <w:rPr>
          <w:rFonts w:ascii="Arial" w:hAnsi="Arial" w:cs="Arial"/>
          <w:spacing w:val="-11"/>
          <w:sz w:val="22"/>
          <w:szCs w:val="22"/>
        </w:rPr>
        <w:t xml:space="preserve"> </w:t>
      </w:r>
      <w:r w:rsidRPr="0048707A">
        <w:rPr>
          <w:rFonts w:ascii="Arial" w:hAnsi="Arial" w:cs="Arial"/>
          <w:spacing w:val="-8"/>
          <w:sz w:val="22"/>
          <w:szCs w:val="22"/>
        </w:rPr>
        <w:t>employers</w:t>
      </w:r>
      <w:r w:rsidRPr="0048707A">
        <w:rPr>
          <w:rFonts w:ascii="Arial" w:hAnsi="Arial" w:cs="Arial"/>
          <w:spacing w:val="-13"/>
          <w:sz w:val="22"/>
          <w:szCs w:val="22"/>
        </w:rPr>
        <w:t xml:space="preserve"> </w:t>
      </w:r>
      <w:r w:rsidRPr="0048707A">
        <w:rPr>
          <w:rFonts w:ascii="Arial" w:hAnsi="Arial" w:cs="Arial"/>
          <w:spacing w:val="-8"/>
          <w:sz w:val="22"/>
          <w:szCs w:val="22"/>
        </w:rPr>
        <w:t>request</w:t>
      </w:r>
      <w:r w:rsidRPr="0048707A">
        <w:rPr>
          <w:rFonts w:ascii="Arial" w:hAnsi="Arial" w:cs="Arial"/>
          <w:spacing w:val="-12"/>
          <w:sz w:val="22"/>
          <w:szCs w:val="22"/>
        </w:rPr>
        <w:t xml:space="preserve"> </w:t>
      </w:r>
      <w:r w:rsidRPr="0048707A">
        <w:rPr>
          <w:rFonts w:ascii="Arial" w:hAnsi="Arial" w:cs="Arial"/>
          <w:spacing w:val="-8"/>
          <w:sz w:val="22"/>
          <w:szCs w:val="22"/>
        </w:rPr>
        <w:t>that</w:t>
      </w:r>
      <w:r w:rsidRPr="0048707A">
        <w:rPr>
          <w:rFonts w:ascii="Arial" w:hAnsi="Arial" w:cs="Arial"/>
          <w:spacing w:val="-10"/>
          <w:sz w:val="22"/>
          <w:szCs w:val="22"/>
        </w:rPr>
        <w:t xml:space="preserve"> </w:t>
      </w:r>
      <w:r w:rsidRPr="0048707A">
        <w:rPr>
          <w:rFonts w:ascii="Arial" w:hAnsi="Arial" w:cs="Arial"/>
          <w:spacing w:val="-8"/>
          <w:sz w:val="22"/>
          <w:szCs w:val="22"/>
        </w:rPr>
        <w:t>UNISON,</w:t>
      </w:r>
      <w:r w:rsidRPr="0048707A">
        <w:rPr>
          <w:rFonts w:ascii="Arial" w:hAnsi="Arial" w:cs="Arial"/>
          <w:spacing w:val="-10"/>
          <w:sz w:val="22"/>
          <w:szCs w:val="22"/>
        </w:rPr>
        <w:t xml:space="preserve"> </w:t>
      </w:r>
      <w:r w:rsidRPr="0048707A">
        <w:rPr>
          <w:rFonts w:ascii="Arial" w:hAnsi="Arial" w:cs="Arial"/>
          <w:spacing w:val="-8"/>
          <w:sz w:val="22"/>
          <w:szCs w:val="22"/>
        </w:rPr>
        <w:t>Unite</w:t>
      </w:r>
      <w:r w:rsidRPr="0048707A">
        <w:rPr>
          <w:rFonts w:ascii="Arial" w:hAnsi="Arial" w:cs="Arial"/>
          <w:spacing w:val="-10"/>
          <w:sz w:val="22"/>
          <w:szCs w:val="22"/>
        </w:rPr>
        <w:t xml:space="preserve"> </w:t>
      </w:r>
      <w:r w:rsidRPr="0048707A">
        <w:rPr>
          <w:rFonts w:ascii="Arial" w:hAnsi="Arial" w:cs="Arial"/>
          <w:spacing w:val="-8"/>
          <w:sz w:val="22"/>
          <w:szCs w:val="22"/>
        </w:rPr>
        <w:t>and</w:t>
      </w:r>
      <w:r w:rsidRPr="0048707A">
        <w:rPr>
          <w:rFonts w:ascii="Arial" w:hAnsi="Arial" w:cs="Arial"/>
          <w:spacing w:val="-15"/>
          <w:sz w:val="22"/>
          <w:szCs w:val="22"/>
        </w:rPr>
        <w:t xml:space="preserve"> </w:t>
      </w:r>
      <w:r w:rsidRPr="0048707A">
        <w:rPr>
          <w:rFonts w:ascii="Arial" w:hAnsi="Arial" w:cs="Arial"/>
          <w:spacing w:val="-8"/>
          <w:sz w:val="22"/>
          <w:szCs w:val="22"/>
        </w:rPr>
        <w:t>GMB</w:t>
      </w:r>
      <w:r w:rsidRPr="0048707A">
        <w:rPr>
          <w:rFonts w:ascii="Arial" w:hAnsi="Arial" w:cs="Arial"/>
          <w:spacing w:val="-14"/>
          <w:sz w:val="22"/>
          <w:szCs w:val="22"/>
        </w:rPr>
        <w:t xml:space="preserve"> </w:t>
      </w:r>
      <w:r w:rsidRPr="0048707A">
        <w:rPr>
          <w:rFonts w:ascii="Arial" w:hAnsi="Arial" w:cs="Arial"/>
          <w:spacing w:val="-8"/>
          <w:sz w:val="22"/>
          <w:szCs w:val="22"/>
        </w:rPr>
        <w:t>take</w:t>
      </w:r>
      <w:r w:rsidRPr="0048707A">
        <w:rPr>
          <w:rFonts w:ascii="Arial" w:hAnsi="Arial" w:cs="Arial"/>
          <w:spacing w:val="-14"/>
          <w:sz w:val="22"/>
          <w:szCs w:val="22"/>
        </w:rPr>
        <w:t xml:space="preserve"> </w:t>
      </w:r>
      <w:r w:rsidRPr="0048707A">
        <w:rPr>
          <w:rFonts w:ascii="Arial" w:hAnsi="Arial" w:cs="Arial"/>
          <w:spacing w:val="-8"/>
          <w:sz w:val="22"/>
          <w:szCs w:val="22"/>
        </w:rPr>
        <w:t>this</w:t>
      </w:r>
      <w:r w:rsidRPr="0048707A">
        <w:rPr>
          <w:rFonts w:ascii="Arial" w:hAnsi="Arial" w:cs="Arial"/>
          <w:spacing w:val="-13"/>
          <w:sz w:val="22"/>
          <w:szCs w:val="22"/>
        </w:rPr>
        <w:t xml:space="preserve"> </w:t>
      </w:r>
      <w:r w:rsidRPr="0048707A">
        <w:rPr>
          <w:rFonts w:ascii="Arial" w:hAnsi="Arial" w:cs="Arial"/>
          <w:spacing w:val="-8"/>
          <w:sz w:val="22"/>
          <w:szCs w:val="22"/>
        </w:rPr>
        <w:t>offer</w:t>
      </w:r>
      <w:r w:rsidRPr="0048707A">
        <w:rPr>
          <w:rFonts w:ascii="Arial" w:hAnsi="Arial" w:cs="Arial"/>
          <w:spacing w:val="-10"/>
          <w:sz w:val="22"/>
          <w:szCs w:val="22"/>
        </w:rPr>
        <w:t xml:space="preserve"> </w:t>
      </w:r>
      <w:r w:rsidRPr="0048707A">
        <w:rPr>
          <w:rFonts w:ascii="Arial" w:hAnsi="Arial" w:cs="Arial"/>
          <w:spacing w:val="-8"/>
          <w:sz w:val="22"/>
          <w:szCs w:val="22"/>
        </w:rPr>
        <w:t>to</w:t>
      </w:r>
      <w:r w:rsidRPr="0048707A">
        <w:rPr>
          <w:rFonts w:ascii="Arial" w:hAnsi="Arial" w:cs="Arial"/>
          <w:spacing w:val="-10"/>
          <w:sz w:val="22"/>
          <w:szCs w:val="22"/>
        </w:rPr>
        <w:t xml:space="preserve"> </w:t>
      </w:r>
      <w:r w:rsidRPr="0048707A">
        <w:rPr>
          <w:rFonts w:ascii="Arial" w:hAnsi="Arial" w:cs="Arial"/>
          <w:spacing w:val="-8"/>
          <w:sz w:val="22"/>
          <w:szCs w:val="22"/>
        </w:rPr>
        <w:t>their</w:t>
      </w:r>
      <w:r w:rsidRPr="0048707A">
        <w:rPr>
          <w:rFonts w:ascii="Arial" w:hAnsi="Arial" w:cs="Arial"/>
          <w:spacing w:val="-13"/>
          <w:sz w:val="22"/>
          <w:szCs w:val="22"/>
        </w:rPr>
        <w:t xml:space="preserve"> </w:t>
      </w:r>
      <w:r w:rsidRPr="0048707A">
        <w:rPr>
          <w:rFonts w:ascii="Arial" w:hAnsi="Arial" w:cs="Arial"/>
          <w:spacing w:val="-8"/>
          <w:sz w:val="22"/>
          <w:szCs w:val="22"/>
        </w:rPr>
        <w:t>membership.</w:t>
      </w:r>
    </w:p>
    <w:p w14:paraId="2502F62A" w14:textId="77777777" w:rsidR="0048707A" w:rsidRPr="00213228" w:rsidRDefault="0048707A" w:rsidP="00C71D24">
      <w:pPr>
        <w:pStyle w:val="Heading1"/>
        <w:numPr>
          <w:ilvl w:val="0"/>
          <w:numId w:val="0"/>
        </w:numPr>
        <w:spacing w:before="252"/>
        <w:ind w:left="432" w:hanging="320"/>
        <w:rPr>
          <w:rFonts w:ascii="Arial" w:hAnsi="Arial" w:cs="Arial"/>
          <w:b/>
          <w:color w:val="auto"/>
          <w:sz w:val="24"/>
          <w:szCs w:val="24"/>
        </w:rPr>
      </w:pPr>
      <w:r w:rsidRPr="00213228">
        <w:rPr>
          <w:rFonts w:ascii="Arial" w:hAnsi="Arial" w:cs="Arial"/>
          <w:b/>
          <w:color w:val="auto"/>
          <w:spacing w:val="-5"/>
          <w:sz w:val="24"/>
          <w:szCs w:val="24"/>
        </w:rPr>
        <w:t>Pay</w:t>
      </w:r>
    </w:p>
    <w:p w14:paraId="7DAA6A4B" w14:textId="77777777" w:rsidR="0048707A" w:rsidRPr="0048707A" w:rsidRDefault="0048707A" w:rsidP="00C71D24">
      <w:pPr>
        <w:pStyle w:val="Heading2"/>
        <w:numPr>
          <w:ilvl w:val="0"/>
          <w:numId w:val="0"/>
        </w:numPr>
        <w:spacing w:before="254"/>
        <w:ind w:firstLine="112"/>
        <w:rPr>
          <w:rFonts w:ascii="Arial" w:hAnsi="Arial" w:cs="Arial"/>
          <w:b/>
          <w:color w:val="auto"/>
          <w:sz w:val="22"/>
          <w:szCs w:val="22"/>
        </w:rPr>
      </w:pPr>
      <w:r w:rsidRPr="0048707A">
        <w:rPr>
          <w:rFonts w:ascii="Arial" w:hAnsi="Arial" w:cs="Arial"/>
          <w:b/>
          <w:color w:val="auto"/>
          <w:sz w:val="22"/>
          <w:szCs w:val="22"/>
        </w:rPr>
        <w:t>Year</w:t>
      </w:r>
      <w:r w:rsidRPr="0048707A">
        <w:rPr>
          <w:rFonts w:ascii="Arial" w:hAnsi="Arial" w:cs="Arial"/>
          <w:b/>
          <w:color w:val="auto"/>
          <w:spacing w:val="-2"/>
          <w:sz w:val="22"/>
          <w:szCs w:val="22"/>
        </w:rPr>
        <w:t xml:space="preserve"> </w:t>
      </w:r>
      <w:r w:rsidRPr="0048707A">
        <w:rPr>
          <w:rFonts w:ascii="Arial" w:hAnsi="Arial" w:cs="Arial"/>
          <w:b/>
          <w:color w:val="auto"/>
          <w:sz w:val="22"/>
          <w:szCs w:val="22"/>
        </w:rPr>
        <w:t>1</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5"/>
          <w:sz w:val="22"/>
          <w:szCs w:val="22"/>
        </w:rPr>
        <w:t xml:space="preserve"> </w:t>
      </w:r>
      <w:r w:rsidRPr="0048707A">
        <w:rPr>
          <w:rFonts w:ascii="Arial" w:hAnsi="Arial" w:cs="Arial"/>
          <w:b/>
          <w:color w:val="auto"/>
          <w:sz w:val="22"/>
          <w:szCs w:val="22"/>
        </w:rPr>
        <w:t>1</w:t>
      </w:r>
      <w:r w:rsidRPr="0048707A">
        <w:rPr>
          <w:rFonts w:ascii="Arial" w:hAnsi="Arial" w:cs="Arial"/>
          <w:b/>
          <w:color w:val="auto"/>
          <w:spacing w:val="-2"/>
          <w:sz w:val="22"/>
          <w:szCs w:val="22"/>
        </w:rPr>
        <w:t xml:space="preserve"> </w:t>
      </w:r>
      <w:r w:rsidRPr="0048707A">
        <w:rPr>
          <w:rFonts w:ascii="Arial" w:hAnsi="Arial" w:cs="Arial"/>
          <w:b/>
          <w:color w:val="auto"/>
          <w:sz w:val="22"/>
          <w:szCs w:val="22"/>
        </w:rPr>
        <w:t>September</w:t>
      </w:r>
      <w:r w:rsidRPr="0048707A">
        <w:rPr>
          <w:rFonts w:ascii="Arial" w:hAnsi="Arial" w:cs="Arial"/>
          <w:b/>
          <w:color w:val="auto"/>
          <w:spacing w:val="-2"/>
          <w:sz w:val="22"/>
          <w:szCs w:val="22"/>
        </w:rPr>
        <w:t xml:space="preserve"> </w:t>
      </w:r>
      <w:r w:rsidRPr="0048707A">
        <w:rPr>
          <w:rFonts w:ascii="Arial" w:hAnsi="Arial" w:cs="Arial"/>
          <w:b/>
          <w:color w:val="auto"/>
          <w:sz w:val="22"/>
          <w:szCs w:val="22"/>
        </w:rPr>
        <w:t>2022</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2"/>
          <w:sz w:val="22"/>
          <w:szCs w:val="22"/>
        </w:rPr>
        <w:t xml:space="preserve"> </w:t>
      </w:r>
      <w:r w:rsidRPr="0048707A">
        <w:rPr>
          <w:rFonts w:ascii="Arial" w:hAnsi="Arial" w:cs="Arial"/>
          <w:b/>
          <w:color w:val="auto"/>
          <w:sz w:val="22"/>
          <w:szCs w:val="22"/>
        </w:rPr>
        <w:t>31</w:t>
      </w:r>
      <w:r w:rsidRPr="0048707A">
        <w:rPr>
          <w:rFonts w:ascii="Arial" w:hAnsi="Arial" w:cs="Arial"/>
          <w:b/>
          <w:color w:val="auto"/>
          <w:spacing w:val="-5"/>
          <w:sz w:val="22"/>
          <w:szCs w:val="22"/>
        </w:rPr>
        <w:t xml:space="preserve"> </w:t>
      </w:r>
      <w:r w:rsidRPr="0048707A">
        <w:rPr>
          <w:rFonts w:ascii="Arial" w:hAnsi="Arial" w:cs="Arial"/>
          <w:b/>
          <w:color w:val="auto"/>
          <w:sz w:val="22"/>
          <w:szCs w:val="22"/>
        </w:rPr>
        <w:t>August</w:t>
      </w:r>
      <w:r w:rsidRPr="0048707A">
        <w:rPr>
          <w:rFonts w:ascii="Arial" w:hAnsi="Arial" w:cs="Arial"/>
          <w:b/>
          <w:color w:val="auto"/>
          <w:spacing w:val="-3"/>
          <w:sz w:val="22"/>
          <w:szCs w:val="22"/>
        </w:rPr>
        <w:t xml:space="preserve"> </w:t>
      </w:r>
      <w:r w:rsidRPr="0048707A">
        <w:rPr>
          <w:rFonts w:ascii="Arial" w:hAnsi="Arial" w:cs="Arial"/>
          <w:b/>
          <w:color w:val="auto"/>
          <w:spacing w:val="-4"/>
          <w:sz w:val="22"/>
          <w:szCs w:val="22"/>
        </w:rPr>
        <w:t>2023</w:t>
      </w:r>
    </w:p>
    <w:p w14:paraId="0DBCB290" w14:textId="77777777" w:rsidR="0048707A" w:rsidRPr="00C71D24" w:rsidRDefault="0048707A" w:rsidP="0048707A">
      <w:pPr>
        <w:pStyle w:val="BodyText"/>
        <w:spacing w:before="230"/>
        <w:ind w:left="112" w:right="195"/>
        <w:rPr>
          <w:rFonts w:ascii="Arial" w:hAnsi="Arial" w:cs="Arial"/>
          <w:sz w:val="22"/>
          <w:szCs w:val="22"/>
        </w:rPr>
      </w:pPr>
      <w:r w:rsidRPr="00C71D24">
        <w:rPr>
          <w:rFonts w:ascii="Arial" w:hAnsi="Arial" w:cs="Arial"/>
          <w:sz w:val="22"/>
          <w:szCs w:val="22"/>
        </w:rPr>
        <w:t>A</w:t>
      </w:r>
      <w:r w:rsidRPr="00C71D24">
        <w:rPr>
          <w:rFonts w:ascii="Arial" w:hAnsi="Arial" w:cs="Arial"/>
          <w:spacing w:val="-2"/>
          <w:sz w:val="22"/>
          <w:szCs w:val="22"/>
        </w:rPr>
        <w:t xml:space="preserve"> </w:t>
      </w:r>
      <w:r w:rsidRPr="00C71D24">
        <w:rPr>
          <w:rFonts w:ascii="Arial" w:hAnsi="Arial" w:cs="Arial"/>
          <w:sz w:val="22"/>
          <w:szCs w:val="22"/>
        </w:rPr>
        <w:t>consolidated</w:t>
      </w:r>
      <w:r w:rsidRPr="00C71D24">
        <w:rPr>
          <w:rFonts w:ascii="Arial" w:hAnsi="Arial" w:cs="Arial"/>
          <w:spacing w:val="-1"/>
          <w:sz w:val="22"/>
          <w:szCs w:val="22"/>
        </w:rPr>
        <w:t xml:space="preserve"> </w:t>
      </w:r>
      <w:r w:rsidRPr="00C71D24">
        <w:rPr>
          <w:rFonts w:ascii="Arial" w:hAnsi="Arial" w:cs="Arial"/>
          <w:sz w:val="22"/>
          <w:szCs w:val="22"/>
        </w:rPr>
        <w:t>Pay</w:t>
      </w:r>
      <w:r w:rsidRPr="00C71D24">
        <w:rPr>
          <w:rFonts w:ascii="Arial" w:hAnsi="Arial" w:cs="Arial"/>
          <w:spacing w:val="-4"/>
          <w:sz w:val="22"/>
          <w:szCs w:val="22"/>
        </w:rPr>
        <w:t xml:space="preserve"> </w:t>
      </w:r>
      <w:r w:rsidRPr="00C71D24">
        <w:rPr>
          <w:rFonts w:ascii="Arial" w:hAnsi="Arial" w:cs="Arial"/>
          <w:sz w:val="22"/>
          <w:szCs w:val="22"/>
        </w:rPr>
        <w:t>Award</w:t>
      </w:r>
      <w:r w:rsidRPr="00C71D24">
        <w:rPr>
          <w:rFonts w:ascii="Arial" w:hAnsi="Arial" w:cs="Arial"/>
          <w:spacing w:val="-2"/>
          <w:sz w:val="22"/>
          <w:szCs w:val="22"/>
        </w:rPr>
        <w:t xml:space="preserve"> </w:t>
      </w:r>
      <w:r w:rsidRPr="00C71D24">
        <w:rPr>
          <w:rFonts w:ascii="Arial" w:hAnsi="Arial" w:cs="Arial"/>
          <w:sz w:val="22"/>
          <w:szCs w:val="22"/>
        </w:rPr>
        <w:t>of</w:t>
      </w:r>
      <w:r w:rsidRPr="00C71D24">
        <w:rPr>
          <w:rFonts w:ascii="Arial" w:hAnsi="Arial" w:cs="Arial"/>
          <w:spacing w:val="-2"/>
          <w:sz w:val="22"/>
          <w:szCs w:val="22"/>
        </w:rPr>
        <w:t xml:space="preserve"> </w:t>
      </w:r>
      <w:r w:rsidRPr="00C71D24">
        <w:rPr>
          <w:rFonts w:ascii="Arial" w:hAnsi="Arial" w:cs="Arial"/>
          <w:sz w:val="22"/>
          <w:szCs w:val="22"/>
        </w:rPr>
        <w:t>£2000</w:t>
      </w:r>
      <w:r w:rsidRPr="00C71D24">
        <w:rPr>
          <w:rFonts w:ascii="Arial" w:hAnsi="Arial" w:cs="Arial"/>
          <w:spacing w:val="-2"/>
          <w:sz w:val="22"/>
          <w:szCs w:val="22"/>
        </w:rPr>
        <w:t xml:space="preserve"> </w:t>
      </w:r>
      <w:r w:rsidRPr="00C71D24">
        <w:rPr>
          <w:rFonts w:ascii="Arial" w:hAnsi="Arial" w:cs="Arial"/>
          <w:sz w:val="22"/>
          <w:szCs w:val="22"/>
        </w:rPr>
        <w:t>on</w:t>
      </w:r>
      <w:r w:rsidRPr="00C71D24">
        <w:rPr>
          <w:rFonts w:ascii="Arial" w:hAnsi="Arial" w:cs="Arial"/>
          <w:spacing w:val="-4"/>
          <w:sz w:val="22"/>
          <w:szCs w:val="22"/>
        </w:rPr>
        <w:t xml:space="preserve"> </w:t>
      </w:r>
      <w:r w:rsidRPr="00C71D24">
        <w:rPr>
          <w:rFonts w:ascii="Arial" w:hAnsi="Arial" w:cs="Arial"/>
          <w:sz w:val="22"/>
          <w:szCs w:val="22"/>
        </w:rPr>
        <w:t>all</w:t>
      </w:r>
      <w:r w:rsidRPr="00C71D24">
        <w:rPr>
          <w:rFonts w:ascii="Arial" w:hAnsi="Arial" w:cs="Arial"/>
          <w:spacing w:val="-2"/>
          <w:sz w:val="22"/>
          <w:szCs w:val="22"/>
        </w:rPr>
        <w:t xml:space="preserve"> </w:t>
      </w:r>
      <w:r w:rsidRPr="00C71D24">
        <w:rPr>
          <w:rFonts w:ascii="Arial" w:hAnsi="Arial" w:cs="Arial"/>
          <w:sz w:val="22"/>
          <w:szCs w:val="22"/>
        </w:rPr>
        <w:t>salary</w:t>
      </w:r>
      <w:r w:rsidRPr="00C71D24">
        <w:rPr>
          <w:rFonts w:ascii="Arial" w:hAnsi="Arial" w:cs="Arial"/>
          <w:spacing w:val="-6"/>
          <w:sz w:val="22"/>
          <w:szCs w:val="22"/>
        </w:rPr>
        <w:t xml:space="preserve"> </w:t>
      </w:r>
      <w:r w:rsidRPr="00C71D24">
        <w:rPr>
          <w:rFonts w:ascii="Arial" w:hAnsi="Arial" w:cs="Arial"/>
          <w:sz w:val="22"/>
          <w:szCs w:val="22"/>
        </w:rPr>
        <w:t>points</w:t>
      </w:r>
      <w:r w:rsidRPr="00C71D24">
        <w:rPr>
          <w:rFonts w:ascii="Arial" w:hAnsi="Arial" w:cs="Arial"/>
          <w:spacing w:val="-1"/>
          <w:sz w:val="22"/>
          <w:szCs w:val="22"/>
        </w:rPr>
        <w:t xml:space="preserve"> </w:t>
      </w:r>
      <w:r w:rsidRPr="00C71D24">
        <w:rPr>
          <w:rFonts w:ascii="Arial" w:hAnsi="Arial" w:cs="Arial"/>
          <w:sz w:val="22"/>
          <w:szCs w:val="22"/>
        </w:rPr>
        <w:t>for</w:t>
      </w:r>
      <w:r w:rsidRPr="00C71D24">
        <w:rPr>
          <w:rFonts w:ascii="Arial" w:hAnsi="Arial" w:cs="Arial"/>
          <w:spacing w:val="-3"/>
          <w:sz w:val="22"/>
          <w:szCs w:val="22"/>
        </w:rPr>
        <w:t xml:space="preserve"> </w:t>
      </w:r>
      <w:r w:rsidRPr="00C71D24">
        <w:rPr>
          <w:rFonts w:ascii="Arial" w:hAnsi="Arial" w:cs="Arial"/>
          <w:sz w:val="22"/>
          <w:szCs w:val="22"/>
        </w:rPr>
        <w:t>support staff, effective</w:t>
      </w:r>
      <w:r w:rsidRPr="00C71D24">
        <w:rPr>
          <w:rFonts w:ascii="Arial" w:hAnsi="Arial" w:cs="Arial"/>
          <w:spacing w:val="-4"/>
          <w:sz w:val="22"/>
          <w:szCs w:val="22"/>
        </w:rPr>
        <w:t xml:space="preserve"> </w:t>
      </w:r>
      <w:r w:rsidRPr="00C71D24">
        <w:rPr>
          <w:rFonts w:ascii="Arial" w:hAnsi="Arial" w:cs="Arial"/>
          <w:sz w:val="22"/>
          <w:szCs w:val="22"/>
        </w:rPr>
        <w:t>from</w:t>
      </w:r>
      <w:r w:rsidRPr="00C71D24">
        <w:rPr>
          <w:rFonts w:ascii="Arial" w:hAnsi="Arial" w:cs="Arial"/>
          <w:spacing w:val="-1"/>
          <w:sz w:val="22"/>
          <w:szCs w:val="22"/>
        </w:rPr>
        <w:t xml:space="preserve"> </w:t>
      </w:r>
      <w:r w:rsidRPr="00C71D24">
        <w:rPr>
          <w:rFonts w:ascii="Arial" w:hAnsi="Arial" w:cs="Arial"/>
          <w:sz w:val="22"/>
          <w:szCs w:val="22"/>
        </w:rPr>
        <w:t>1</w:t>
      </w:r>
      <w:r w:rsidRPr="00C71D24">
        <w:rPr>
          <w:rFonts w:ascii="Arial" w:hAnsi="Arial" w:cs="Arial"/>
          <w:sz w:val="22"/>
          <w:szCs w:val="22"/>
          <w:vertAlign w:val="superscript"/>
        </w:rPr>
        <w:t>st</w:t>
      </w:r>
      <w:r w:rsidRPr="00C71D24">
        <w:rPr>
          <w:rFonts w:ascii="Arial" w:hAnsi="Arial" w:cs="Arial"/>
          <w:sz w:val="22"/>
          <w:szCs w:val="22"/>
        </w:rPr>
        <w:t xml:space="preserve"> September 2022.</w:t>
      </w:r>
    </w:p>
    <w:p w14:paraId="1B1B06C5" w14:textId="77777777" w:rsidR="0048707A" w:rsidRPr="0048707A" w:rsidRDefault="0048707A" w:rsidP="00C71D24">
      <w:pPr>
        <w:pStyle w:val="Heading2"/>
        <w:numPr>
          <w:ilvl w:val="0"/>
          <w:numId w:val="0"/>
        </w:numPr>
        <w:spacing w:before="252"/>
        <w:ind w:firstLine="112"/>
        <w:rPr>
          <w:rFonts w:ascii="Arial" w:hAnsi="Arial" w:cs="Arial"/>
          <w:b/>
          <w:color w:val="auto"/>
          <w:sz w:val="22"/>
          <w:szCs w:val="22"/>
        </w:rPr>
      </w:pPr>
      <w:r w:rsidRPr="0048707A">
        <w:rPr>
          <w:rFonts w:ascii="Arial" w:hAnsi="Arial" w:cs="Arial"/>
          <w:b/>
          <w:color w:val="auto"/>
          <w:sz w:val="22"/>
          <w:szCs w:val="22"/>
        </w:rPr>
        <w:t>Year</w:t>
      </w:r>
      <w:r w:rsidRPr="0048707A">
        <w:rPr>
          <w:rFonts w:ascii="Arial" w:hAnsi="Arial" w:cs="Arial"/>
          <w:b/>
          <w:color w:val="auto"/>
          <w:spacing w:val="-2"/>
          <w:sz w:val="22"/>
          <w:szCs w:val="22"/>
        </w:rPr>
        <w:t xml:space="preserve"> </w:t>
      </w:r>
      <w:r w:rsidRPr="0048707A">
        <w:rPr>
          <w:rFonts w:ascii="Arial" w:hAnsi="Arial" w:cs="Arial"/>
          <w:b/>
          <w:color w:val="auto"/>
          <w:sz w:val="22"/>
          <w:szCs w:val="22"/>
        </w:rPr>
        <w:t>2</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5"/>
          <w:sz w:val="22"/>
          <w:szCs w:val="22"/>
        </w:rPr>
        <w:t xml:space="preserve"> </w:t>
      </w:r>
      <w:r w:rsidRPr="0048707A">
        <w:rPr>
          <w:rFonts w:ascii="Arial" w:hAnsi="Arial" w:cs="Arial"/>
          <w:b/>
          <w:color w:val="auto"/>
          <w:sz w:val="22"/>
          <w:szCs w:val="22"/>
        </w:rPr>
        <w:t>1</w:t>
      </w:r>
      <w:r w:rsidRPr="0048707A">
        <w:rPr>
          <w:rFonts w:ascii="Arial" w:hAnsi="Arial" w:cs="Arial"/>
          <w:b/>
          <w:color w:val="auto"/>
          <w:spacing w:val="-2"/>
          <w:sz w:val="22"/>
          <w:szCs w:val="22"/>
        </w:rPr>
        <w:t xml:space="preserve"> </w:t>
      </w:r>
      <w:r w:rsidRPr="0048707A">
        <w:rPr>
          <w:rFonts w:ascii="Arial" w:hAnsi="Arial" w:cs="Arial"/>
          <w:b/>
          <w:color w:val="auto"/>
          <w:sz w:val="22"/>
          <w:szCs w:val="22"/>
        </w:rPr>
        <w:t>September</w:t>
      </w:r>
      <w:r w:rsidRPr="0048707A">
        <w:rPr>
          <w:rFonts w:ascii="Arial" w:hAnsi="Arial" w:cs="Arial"/>
          <w:b/>
          <w:color w:val="auto"/>
          <w:spacing w:val="-2"/>
          <w:sz w:val="22"/>
          <w:szCs w:val="22"/>
        </w:rPr>
        <w:t xml:space="preserve"> </w:t>
      </w:r>
      <w:r w:rsidRPr="0048707A">
        <w:rPr>
          <w:rFonts w:ascii="Arial" w:hAnsi="Arial" w:cs="Arial"/>
          <w:b/>
          <w:color w:val="auto"/>
          <w:sz w:val="22"/>
          <w:szCs w:val="22"/>
        </w:rPr>
        <w:t>2023</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2"/>
          <w:sz w:val="22"/>
          <w:szCs w:val="22"/>
        </w:rPr>
        <w:t xml:space="preserve"> </w:t>
      </w:r>
      <w:r w:rsidRPr="0048707A">
        <w:rPr>
          <w:rFonts w:ascii="Arial" w:hAnsi="Arial" w:cs="Arial"/>
          <w:b/>
          <w:color w:val="auto"/>
          <w:sz w:val="22"/>
          <w:szCs w:val="22"/>
        </w:rPr>
        <w:t>31</w:t>
      </w:r>
      <w:r w:rsidRPr="0048707A">
        <w:rPr>
          <w:rFonts w:ascii="Arial" w:hAnsi="Arial" w:cs="Arial"/>
          <w:b/>
          <w:color w:val="auto"/>
          <w:spacing w:val="-5"/>
          <w:sz w:val="22"/>
          <w:szCs w:val="22"/>
        </w:rPr>
        <w:t xml:space="preserve"> </w:t>
      </w:r>
      <w:r w:rsidRPr="0048707A">
        <w:rPr>
          <w:rFonts w:ascii="Arial" w:hAnsi="Arial" w:cs="Arial"/>
          <w:b/>
          <w:color w:val="auto"/>
          <w:sz w:val="22"/>
          <w:szCs w:val="22"/>
        </w:rPr>
        <w:t>August</w:t>
      </w:r>
      <w:r w:rsidRPr="0048707A">
        <w:rPr>
          <w:rFonts w:ascii="Arial" w:hAnsi="Arial" w:cs="Arial"/>
          <w:b/>
          <w:color w:val="auto"/>
          <w:spacing w:val="-3"/>
          <w:sz w:val="22"/>
          <w:szCs w:val="22"/>
        </w:rPr>
        <w:t xml:space="preserve"> </w:t>
      </w:r>
      <w:r w:rsidRPr="0048707A">
        <w:rPr>
          <w:rFonts w:ascii="Arial" w:hAnsi="Arial" w:cs="Arial"/>
          <w:b/>
          <w:color w:val="auto"/>
          <w:spacing w:val="-4"/>
          <w:sz w:val="22"/>
          <w:szCs w:val="22"/>
        </w:rPr>
        <w:t>2024</w:t>
      </w:r>
    </w:p>
    <w:p w14:paraId="76DF7FD7" w14:textId="77777777" w:rsidR="0048707A" w:rsidRPr="0048707A" w:rsidRDefault="0048707A" w:rsidP="0048707A">
      <w:pPr>
        <w:pStyle w:val="BodyText"/>
        <w:spacing w:before="24"/>
        <w:rPr>
          <w:rFonts w:ascii="Arial" w:hAnsi="Arial" w:cs="Arial"/>
          <w:b/>
          <w:sz w:val="22"/>
          <w:szCs w:val="22"/>
        </w:rPr>
      </w:pPr>
    </w:p>
    <w:p w14:paraId="773857DC" w14:textId="77777777" w:rsidR="0048707A" w:rsidRPr="00C71D24" w:rsidRDefault="0048707A" w:rsidP="0048707A">
      <w:pPr>
        <w:pStyle w:val="BodyText"/>
        <w:spacing w:before="1"/>
        <w:ind w:left="112" w:right="195"/>
        <w:rPr>
          <w:rFonts w:ascii="Arial" w:hAnsi="Arial" w:cs="Arial"/>
          <w:sz w:val="22"/>
          <w:szCs w:val="22"/>
        </w:rPr>
      </w:pPr>
      <w:r w:rsidRPr="00C71D24">
        <w:rPr>
          <w:rFonts w:ascii="Arial" w:hAnsi="Arial" w:cs="Arial"/>
          <w:sz w:val="22"/>
          <w:szCs w:val="22"/>
        </w:rPr>
        <w:t>A</w:t>
      </w:r>
      <w:r w:rsidRPr="00C71D24">
        <w:rPr>
          <w:rFonts w:ascii="Arial" w:hAnsi="Arial" w:cs="Arial"/>
          <w:spacing w:val="-2"/>
          <w:sz w:val="22"/>
          <w:szCs w:val="22"/>
        </w:rPr>
        <w:t xml:space="preserve"> </w:t>
      </w:r>
      <w:r w:rsidRPr="00C71D24">
        <w:rPr>
          <w:rFonts w:ascii="Arial" w:hAnsi="Arial" w:cs="Arial"/>
          <w:sz w:val="22"/>
          <w:szCs w:val="22"/>
        </w:rPr>
        <w:t>consolidated</w:t>
      </w:r>
      <w:r w:rsidRPr="00C71D24">
        <w:rPr>
          <w:rFonts w:ascii="Arial" w:hAnsi="Arial" w:cs="Arial"/>
          <w:spacing w:val="-1"/>
          <w:sz w:val="22"/>
          <w:szCs w:val="22"/>
        </w:rPr>
        <w:t xml:space="preserve"> </w:t>
      </w:r>
      <w:r w:rsidRPr="00C71D24">
        <w:rPr>
          <w:rFonts w:ascii="Arial" w:hAnsi="Arial" w:cs="Arial"/>
          <w:sz w:val="22"/>
          <w:szCs w:val="22"/>
        </w:rPr>
        <w:t>Pay</w:t>
      </w:r>
      <w:r w:rsidRPr="00C71D24">
        <w:rPr>
          <w:rFonts w:ascii="Arial" w:hAnsi="Arial" w:cs="Arial"/>
          <w:spacing w:val="-4"/>
          <w:sz w:val="22"/>
          <w:szCs w:val="22"/>
        </w:rPr>
        <w:t xml:space="preserve"> </w:t>
      </w:r>
      <w:r w:rsidRPr="00C71D24">
        <w:rPr>
          <w:rFonts w:ascii="Arial" w:hAnsi="Arial" w:cs="Arial"/>
          <w:sz w:val="22"/>
          <w:szCs w:val="22"/>
        </w:rPr>
        <w:t>Award</w:t>
      </w:r>
      <w:r w:rsidRPr="00C71D24">
        <w:rPr>
          <w:rFonts w:ascii="Arial" w:hAnsi="Arial" w:cs="Arial"/>
          <w:spacing w:val="-2"/>
          <w:sz w:val="22"/>
          <w:szCs w:val="22"/>
        </w:rPr>
        <w:t xml:space="preserve"> </w:t>
      </w:r>
      <w:r w:rsidRPr="00C71D24">
        <w:rPr>
          <w:rFonts w:ascii="Arial" w:hAnsi="Arial" w:cs="Arial"/>
          <w:sz w:val="22"/>
          <w:szCs w:val="22"/>
        </w:rPr>
        <w:t>of</w:t>
      </w:r>
      <w:r w:rsidRPr="00C71D24">
        <w:rPr>
          <w:rFonts w:ascii="Arial" w:hAnsi="Arial" w:cs="Arial"/>
          <w:spacing w:val="-2"/>
          <w:sz w:val="22"/>
          <w:szCs w:val="22"/>
        </w:rPr>
        <w:t xml:space="preserve"> </w:t>
      </w:r>
      <w:r w:rsidRPr="00C71D24">
        <w:rPr>
          <w:rFonts w:ascii="Arial" w:hAnsi="Arial" w:cs="Arial"/>
          <w:sz w:val="22"/>
          <w:szCs w:val="22"/>
        </w:rPr>
        <w:t>£1500</w:t>
      </w:r>
      <w:r w:rsidRPr="00C71D24">
        <w:rPr>
          <w:rFonts w:ascii="Arial" w:hAnsi="Arial" w:cs="Arial"/>
          <w:spacing w:val="-2"/>
          <w:sz w:val="22"/>
          <w:szCs w:val="22"/>
        </w:rPr>
        <w:t xml:space="preserve"> </w:t>
      </w:r>
      <w:r w:rsidRPr="00C71D24">
        <w:rPr>
          <w:rFonts w:ascii="Arial" w:hAnsi="Arial" w:cs="Arial"/>
          <w:sz w:val="22"/>
          <w:szCs w:val="22"/>
        </w:rPr>
        <w:t>on</w:t>
      </w:r>
      <w:r w:rsidRPr="00C71D24">
        <w:rPr>
          <w:rFonts w:ascii="Arial" w:hAnsi="Arial" w:cs="Arial"/>
          <w:spacing w:val="-4"/>
          <w:sz w:val="22"/>
          <w:szCs w:val="22"/>
        </w:rPr>
        <w:t xml:space="preserve"> </w:t>
      </w:r>
      <w:r w:rsidRPr="00C71D24">
        <w:rPr>
          <w:rFonts w:ascii="Arial" w:hAnsi="Arial" w:cs="Arial"/>
          <w:sz w:val="22"/>
          <w:szCs w:val="22"/>
        </w:rPr>
        <w:t>all</w:t>
      </w:r>
      <w:r w:rsidRPr="00C71D24">
        <w:rPr>
          <w:rFonts w:ascii="Arial" w:hAnsi="Arial" w:cs="Arial"/>
          <w:spacing w:val="-2"/>
          <w:sz w:val="22"/>
          <w:szCs w:val="22"/>
        </w:rPr>
        <w:t xml:space="preserve"> </w:t>
      </w:r>
      <w:r w:rsidRPr="00C71D24">
        <w:rPr>
          <w:rFonts w:ascii="Arial" w:hAnsi="Arial" w:cs="Arial"/>
          <w:sz w:val="22"/>
          <w:szCs w:val="22"/>
        </w:rPr>
        <w:t>salary</w:t>
      </w:r>
      <w:r w:rsidRPr="00C71D24">
        <w:rPr>
          <w:rFonts w:ascii="Arial" w:hAnsi="Arial" w:cs="Arial"/>
          <w:spacing w:val="-6"/>
          <w:sz w:val="22"/>
          <w:szCs w:val="22"/>
        </w:rPr>
        <w:t xml:space="preserve"> </w:t>
      </w:r>
      <w:r w:rsidRPr="00C71D24">
        <w:rPr>
          <w:rFonts w:ascii="Arial" w:hAnsi="Arial" w:cs="Arial"/>
          <w:sz w:val="22"/>
          <w:szCs w:val="22"/>
        </w:rPr>
        <w:t>points</w:t>
      </w:r>
      <w:r w:rsidRPr="00C71D24">
        <w:rPr>
          <w:rFonts w:ascii="Arial" w:hAnsi="Arial" w:cs="Arial"/>
          <w:spacing w:val="-1"/>
          <w:sz w:val="22"/>
          <w:szCs w:val="22"/>
        </w:rPr>
        <w:t xml:space="preserve"> </w:t>
      </w:r>
      <w:r w:rsidRPr="00C71D24">
        <w:rPr>
          <w:rFonts w:ascii="Arial" w:hAnsi="Arial" w:cs="Arial"/>
          <w:sz w:val="22"/>
          <w:szCs w:val="22"/>
        </w:rPr>
        <w:t>for</w:t>
      </w:r>
      <w:r w:rsidRPr="00C71D24">
        <w:rPr>
          <w:rFonts w:ascii="Arial" w:hAnsi="Arial" w:cs="Arial"/>
          <w:spacing w:val="-3"/>
          <w:sz w:val="22"/>
          <w:szCs w:val="22"/>
        </w:rPr>
        <w:t xml:space="preserve"> </w:t>
      </w:r>
      <w:r w:rsidRPr="00C71D24">
        <w:rPr>
          <w:rFonts w:ascii="Arial" w:hAnsi="Arial" w:cs="Arial"/>
          <w:sz w:val="22"/>
          <w:szCs w:val="22"/>
        </w:rPr>
        <w:t>support staff, effective</w:t>
      </w:r>
      <w:r w:rsidRPr="00C71D24">
        <w:rPr>
          <w:rFonts w:ascii="Arial" w:hAnsi="Arial" w:cs="Arial"/>
          <w:spacing w:val="-4"/>
          <w:sz w:val="22"/>
          <w:szCs w:val="22"/>
        </w:rPr>
        <w:t xml:space="preserve"> </w:t>
      </w:r>
      <w:r w:rsidRPr="00C71D24">
        <w:rPr>
          <w:rFonts w:ascii="Arial" w:hAnsi="Arial" w:cs="Arial"/>
          <w:sz w:val="22"/>
          <w:szCs w:val="22"/>
        </w:rPr>
        <w:t>from</w:t>
      </w:r>
      <w:r w:rsidRPr="00C71D24">
        <w:rPr>
          <w:rFonts w:ascii="Arial" w:hAnsi="Arial" w:cs="Arial"/>
          <w:spacing w:val="-1"/>
          <w:sz w:val="22"/>
          <w:szCs w:val="22"/>
        </w:rPr>
        <w:t xml:space="preserve"> </w:t>
      </w:r>
      <w:r w:rsidRPr="00C71D24">
        <w:rPr>
          <w:rFonts w:ascii="Arial" w:hAnsi="Arial" w:cs="Arial"/>
          <w:sz w:val="22"/>
          <w:szCs w:val="22"/>
        </w:rPr>
        <w:t>1</w:t>
      </w:r>
      <w:r w:rsidRPr="00C71D24">
        <w:rPr>
          <w:rFonts w:ascii="Arial" w:hAnsi="Arial" w:cs="Arial"/>
          <w:sz w:val="22"/>
          <w:szCs w:val="22"/>
          <w:vertAlign w:val="superscript"/>
        </w:rPr>
        <w:t>st</w:t>
      </w:r>
      <w:r w:rsidRPr="00C71D24">
        <w:rPr>
          <w:rFonts w:ascii="Arial" w:hAnsi="Arial" w:cs="Arial"/>
          <w:sz w:val="22"/>
          <w:szCs w:val="22"/>
        </w:rPr>
        <w:t xml:space="preserve"> September 2023.</w:t>
      </w:r>
    </w:p>
    <w:p w14:paraId="478F7D65" w14:textId="77777777" w:rsidR="0048707A" w:rsidRPr="0048707A" w:rsidRDefault="0048707A" w:rsidP="00C71D24">
      <w:pPr>
        <w:pStyle w:val="Heading2"/>
        <w:numPr>
          <w:ilvl w:val="0"/>
          <w:numId w:val="0"/>
        </w:numPr>
        <w:spacing w:before="252"/>
        <w:ind w:firstLine="112"/>
        <w:rPr>
          <w:rFonts w:ascii="Arial" w:hAnsi="Arial" w:cs="Arial"/>
          <w:b/>
          <w:color w:val="auto"/>
          <w:sz w:val="22"/>
          <w:szCs w:val="22"/>
        </w:rPr>
      </w:pPr>
      <w:r w:rsidRPr="0048707A">
        <w:rPr>
          <w:rFonts w:ascii="Arial" w:hAnsi="Arial" w:cs="Arial"/>
          <w:b/>
          <w:color w:val="auto"/>
          <w:sz w:val="22"/>
          <w:szCs w:val="22"/>
        </w:rPr>
        <w:t>Year</w:t>
      </w:r>
      <w:r w:rsidRPr="0048707A">
        <w:rPr>
          <w:rFonts w:ascii="Arial" w:hAnsi="Arial" w:cs="Arial"/>
          <w:b/>
          <w:color w:val="auto"/>
          <w:spacing w:val="-2"/>
          <w:sz w:val="22"/>
          <w:szCs w:val="22"/>
        </w:rPr>
        <w:t xml:space="preserve"> </w:t>
      </w:r>
      <w:r w:rsidRPr="0048707A">
        <w:rPr>
          <w:rFonts w:ascii="Arial" w:hAnsi="Arial" w:cs="Arial"/>
          <w:b/>
          <w:color w:val="auto"/>
          <w:sz w:val="22"/>
          <w:szCs w:val="22"/>
        </w:rPr>
        <w:t>3</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5"/>
          <w:sz w:val="22"/>
          <w:szCs w:val="22"/>
        </w:rPr>
        <w:t xml:space="preserve"> </w:t>
      </w:r>
      <w:r w:rsidRPr="0048707A">
        <w:rPr>
          <w:rFonts w:ascii="Arial" w:hAnsi="Arial" w:cs="Arial"/>
          <w:b/>
          <w:color w:val="auto"/>
          <w:sz w:val="22"/>
          <w:szCs w:val="22"/>
        </w:rPr>
        <w:t>1</w:t>
      </w:r>
      <w:r w:rsidRPr="0048707A">
        <w:rPr>
          <w:rFonts w:ascii="Arial" w:hAnsi="Arial" w:cs="Arial"/>
          <w:b/>
          <w:color w:val="auto"/>
          <w:spacing w:val="-2"/>
          <w:sz w:val="22"/>
          <w:szCs w:val="22"/>
        </w:rPr>
        <w:t xml:space="preserve"> </w:t>
      </w:r>
      <w:r w:rsidRPr="0048707A">
        <w:rPr>
          <w:rFonts w:ascii="Arial" w:hAnsi="Arial" w:cs="Arial"/>
          <w:b/>
          <w:color w:val="auto"/>
          <w:sz w:val="22"/>
          <w:szCs w:val="22"/>
        </w:rPr>
        <w:t>September</w:t>
      </w:r>
      <w:r w:rsidRPr="0048707A">
        <w:rPr>
          <w:rFonts w:ascii="Arial" w:hAnsi="Arial" w:cs="Arial"/>
          <w:b/>
          <w:color w:val="auto"/>
          <w:spacing w:val="-2"/>
          <w:sz w:val="22"/>
          <w:szCs w:val="22"/>
        </w:rPr>
        <w:t xml:space="preserve"> </w:t>
      </w:r>
      <w:r w:rsidRPr="0048707A">
        <w:rPr>
          <w:rFonts w:ascii="Arial" w:hAnsi="Arial" w:cs="Arial"/>
          <w:b/>
          <w:color w:val="auto"/>
          <w:sz w:val="22"/>
          <w:szCs w:val="22"/>
        </w:rPr>
        <w:t>2024</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2"/>
          <w:sz w:val="22"/>
          <w:szCs w:val="22"/>
        </w:rPr>
        <w:t xml:space="preserve"> </w:t>
      </w:r>
      <w:r w:rsidRPr="0048707A">
        <w:rPr>
          <w:rFonts w:ascii="Arial" w:hAnsi="Arial" w:cs="Arial"/>
          <w:b/>
          <w:color w:val="auto"/>
          <w:sz w:val="22"/>
          <w:szCs w:val="22"/>
        </w:rPr>
        <w:t>31</w:t>
      </w:r>
      <w:r w:rsidRPr="0048707A">
        <w:rPr>
          <w:rFonts w:ascii="Arial" w:hAnsi="Arial" w:cs="Arial"/>
          <w:b/>
          <w:color w:val="auto"/>
          <w:spacing w:val="-5"/>
          <w:sz w:val="22"/>
          <w:szCs w:val="22"/>
        </w:rPr>
        <w:t xml:space="preserve"> </w:t>
      </w:r>
      <w:r w:rsidRPr="0048707A">
        <w:rPr>
          <w:rFonts w:ascii="Arial" w:hAnsi="Arial" w:cs="Arial"/>
          <w:b/>
          <w:color w:val="auto"/>
          <w:sz w:val="22"/>
          <w:szCs w:val="22"/>
        </w:rPr>
        <w:t>August</w:t>
      </w:r>
      <w:r w:rsidRPr="0048707A">
        <w:rPr>
          <w:rFonts w:ascii="Arial" w:hAnsi="Arial" w:cs="Arial"/>
          <w:b/>
          <w:color w:val="auto"/>
          <w:spacing w:val="-3"/>
          <w:sz w:val="22"/>
          <w:szCs w:val="22"/>
        </w:rPr>
        <w:t xml:space="preserve"> </w:t>
      </w:r>
      <w:r w:rsidRPr="0048707A">
        <w:rPr>
          <w:rFonts w:ascii="Arial" w:hAnsi="Arial" w:cs="Arial"/>
          <w:b/>
          <w:color w:val="auto"/>
          <w:spacing w:val="-4"/>
          <w:sz w:val="22"/>
          <w:szCs w:val="22"/>
        </w:rPr>
        <w:t>2025</w:t>
      </w:r>
    </w:p>
    <w:p w14:paraId="66CA69E0" w14:textId="77777777" w:rsidR="0048707A" w:rsidRPr="0048707A" w:rsidRDefault="0048707A" w:rsidP="0048707A">
      <w:pPr>
        <w:pStyle w:val="BodyText"/>
        <w:rPr>
          <w:rFonts w:ascii="Arial" w:hAnsi="Arial" w:cs="Arial"/>
          <w:b/>
          <w:sz w:val="22"/>
          <w:szCs w:val="22"/>
        </w:rPr>
      </w:pPr>
    </w:p>
    <w:p w14:paraId="7E4C9C93" w14:textId="77777777" w:rsidR="0048707A" w:rsidRPr="0048707A" w:rsidRDefault="0048707A" w:rsidP="0048707A">
      <w:pPr>
        <w:pStyle w:val="BodyText"/>
        <w:ind w:left="112"/>
        <w:rPr>
          <w:rFonts w:ascii="Arial" w:hAnsi="Arial" w:cs="Arial"/>
          <w:sz w:val="22"/>
          <w:szCs w:val="22"/>
        </w:rPr>
      </w:pPr>
      <w:r w:rsidRPr="0048707A">
        <w:rPr>
          <w:rFonts w:ascii="Arial" w:hAnsi="Arial" w:cs="Arial"/>
          <w:sz w:val="22"/>
          <w:szCs w:val="22"/>
        </w:rPr>
        <w:t>A</w:t>
      </w:r>
      <w:r w:rsidRPr="0048707A">
        <w:rPr>
          <w:rFonts w:ascii="Arial" w:hAnsi="Arial" w:cs="Arial"/>
          <w:spacing w:val="-16"/>
          <w:sz w:val="22"/>
          <w:szCs w:val="22"/>
        </w:rPr>
        <w:t xml:space="preserve"> </w:t>
      </w:r>
      <w:r w:rsidRPr="0048707A">
        <w:rPr>
          <w:rFonts w:ascii="Arial" w:hAnsi="Arial" w:cs="Arial"/>
          <w:sz w:val="22"/>
          <w:szCs w:val="22"/>
        </w:rPr>
        <w:t>consolidated</w:t>
      </w:r>
      <w:r w:rsidRPr="0048707A">
        <w:rPr>
          <w:rFonts w:ascii="Arial" w:hAnsi="Arial" w:cs="Arial"/>
          <w:spacing w:val="-17"/>
          <w:sz w:val="22"/>
          <w:szCs w:val="22"/>
        </w:rPr>
        <w:t xml:space="preserve"> </w:t>
      </w:r>
      <w:r w:rsidRPr="0048707A">
        <w:rPr>
          <w:rFonts w:ascii="Arial" w:hAnsi="Arial" w:cs="Arial"/>
          <w:sz w:val="22"/>
          <w:szCs w:val="22"/>
        </w:rPr>
        <w:t>Pay</w:t>
      </w:r>
      <w:r w:rsidRPr="0048707A">
        <w:rPr>
          <w:rFonts w:ascii="Arial" w:hAnsi="Arial" w:cs="Arial"/>
          <w:spacing w:val="-15"/>
          <w:sz w:val="22"/>
          <w:szCs w:val="22"/>
        </w:rPr>
        <w:t xml:space="preserve"> </w:t>
      </w:r>
      <w:r w:rsidRPr="0048707A">
        <w:rPr>
          <w:rFonts w:ascii="Arial" w:hAnsi="Arial" w:cs="Arial"/>
          <w:sz w:val="22"/>
          <w:szCs w:val="22"/>
        </w:rPr>
        <w:t>Award</w:t>
      </w:r>
      <w:r w:rsidRPr="0048707A">
        <w:rPr>
          <w:rFonts w:ascii="Arial" w:hAnsi="Arial" w:cs="Arial"/>
          <w:spacing w:val="-15"/>
          <w:sz w:val="22"/>
          <w:szCs w:val="22"/>
        </w:rPr>
        <w:t xml:space="preserve"> </w:t>
      </w:r>
      <w:r w:rsidRPr="0048707A">
        <w:rPr>
          <w:rFonts w:ascii="Arial" w:hAnsi="Arial" w:cs="Arial"/>
          <w:sz w:val="22"/>
          <w:szCs w:val="22"/>
        </w:rPr>
        <w:t>of</w:t>
      </w:r>
      <w:r w:rsidRPr="0048707A">
        <w:rPr>
          <w:rFonts w:ascii="Arial" w:hAnsi="Arial" w:cs="Arial"/>
          <w:spacing w:val="-16"/>
          <w:sz w:val="22"/>
          <w:szCs w:val="22"/>
        </w:rPr>
        <w:t xml:space="preserve"> </w:t>
      </w:r>
      <w:r w:rsidRPr="0048707A">
        <w:rPr>
          <w:rFonts w:ascii="Arial" w:hAnsi="Arial" w:cs="Arial"/>
          <w:sz w:val="22"/>
          <w:szCs w:val="22"/>
        </w:rPr>
        <w:t>£1500</w:t>
      </w:r>
      <w:r w:rsidRPr="0048707A">
        <w:rPr>
          <w:rFonts w:ascii="Arial" w:hAnsi="Arial" w:cs="Arial"/>
          <w:spacing w:val="-17"/>
          <w:sz w:val="22"/>
          <w:szCs w:val="22"/>
        </w:rPr>
        <w:t xml:space="preserve"> </w:t>
      </w:r>
      <w:r w:rsidRPr="0048707A">
        <w:rPr>
          <w:rFonts w:ascii="Arial" w:hAnsi="Arial" w:cs="Arial"/>
          <w:sz w:val="22"/>
          <w:szCs w:val="22"/>
        </w:rPr>
        <w:t>on</w:t>
      </w:r>
      <w:r w:rsidRPr="0048707A">
        <w:rPr>
          <w:rFonts w:ascii="Arial" w:hAnsi="Arial" w:cs="Arial"/>
          <w:spacing w:val="-17"/>
          <w:sz w:val="22"/>
          <w:szCs w:val="22"/>
        </w:rPr>
        <w:t xml:space="preserve"> </w:t>
      </w:r>
      <w:r w:rsidRPr="0048707A">
        <w:rPr>
          <w:rFonts w:ascii="Arial" w:hAnsi="Arial" w:cs="Arial"/>
          <w:sz w:val="22"/>
          <w:szCs w:val="22"/>
        </w:rPr>
        <w:t>all</w:t>
      </w:r>
      <w:r w:rsidRPr="0048707A">
        <w:rPr>
          <w:rFonts w:ascii="Arial" w:hAnsi="Arial" w:cs="Arial"/>
          <w:spacing w:val="-15"/>
          <w:sz w:val="22"/>
          <w:szCs w:val="22"/>
        </w:rPr>
        <w:t xml:space="preserve"> </w:t>
      </w:r>
      <w:r w:rsidRPr="0048707A">
        <w:rPr>
          <w:rFonts w:ascii="Arial" w:hAnsi="Arial" w:cs="Arial"/>
          <w:sz w:val="22"/>
          <w:szCs w:val="22"/>
        </w:rPr>
        <w:t>salary</w:t>
      </w:r>
      <w:r w:rsidRPr="0048707A">
        <w:rPr>
          <w:rFonts w:ascii="Arial" w:hAnsi="Arial" w:cs="Arial"/>
          <w:spacing w:val="-16"/>
          <w:sz w:val="22"/>
          <w:szCs w:val="22"/>
        </w:rPr>
        <w:t xml:space="preserve"> </w:t>
      </w:r>
      <w:r w:rsidRPr="0048707A">
        <w:rPr>
          <w:rFonts w:ascii="Arial" w:hAnsi="Arial" w:cs="Arial"/>
          <w:sz w:val="22"/>
          <w:szCs w:val="22"/>
        </w:rPr>
        <w:t>points</w:t>
      </w:r>
      <w:r w:rsidRPr="0048707A">
        <w:rPr>
          <w:rFonts w:ascii="Arial" w:hAnsi="Arial" w:cs="Arial"/>
          <w:spacing w:val="-15"/>
          <w:sz w:val="22"/>
          <w:szCs w:val="22"/>
        </w:rPr>
        <w:t xml:space="preserve"> </w:t>
      </w:r>
      <w:r w:rsidRPr="0048707A">
        <w:rPr>
          <w:rFonts w:ascii="Arial" w:hAnsi="Arial" w:cs="Arial"/>
          <w:sz w:val="22"/>
          <w:szCs w:val="22"/>
        </w:rPr>
        <w:t>for</w:t>
      </w:r>
      <w:r w:rsidRPr="0048707A">
        <w:rPr>
          <w:rFonts w:ascii="Arial" w:hAnsi="Arial" w:cs="Arial"/>
          <w:spacing w:val="-16"/>
          <w:sz w:val="22"/>
          <w:szCs w:val="22"/>
        </w:rPr>
        <w:t xml:space="preserve"> </w:t>
      </w:r>
      <w:r w:rsidRPr="0048707A">
        <w:rPr>
          <w:rFonts w:ascii="Arial" w:hAnsi="Arial" w:cs="Arial"/>
          <w:sz w:val="22"/>
          <w:szCs w:val="22"/>
        </w:rPr>
        <w:t>support</w:t>
      </w:r>
      <w:r w:rsidRPr="0048707A">
        <w:rPr>
          <w:rFonts w:ascii="Arial" w:hAnsi="Arial" w:cs="Arial"/>
          <w:spacing w:val="-15"/>
          <w:sz w:val="22"/>
          <w:szCs w:val="22"/>
        </w:rPr>
        <w:t xml:space="preserve"> </w:t>
      </w:r>
      <w:r w:rsidRPr="0048707A">
        <w:rPr>
          <w:rFonts w:ascii="Arial" w:hAnsi="Arial" w:cs="Arial"/>
          <w:sz w:val="22"/>
          <w:szCs w:val="22"/>
        </w:rPr>
        <w:t>staff,</w:t>
      </w:r>
      <w:r w:rsidRPr="0048707A">
        <w:rPr>
          <w:rFonts w:ascii="Arial" w:hAnsi="Arial" w:cs="Arial"/>
          <w:spacing w:val="-16"/>
          <w:sz w:val="22"/>
          <w:szCs w:val="22"/>
        </w:rPr>
        <w:t xml:space="preserve"> </w:t>
      </w:r>
      <w:r w:rsidRPr="0048707A">
        <w:rPr>
          <w:rFonts w:ascii="Arial" w:hAnsi="Arial" w:cs="Arial"/>
          <w:sz w:val="22"/>
          <w:szCs w:val="22"/>
        </w:rPr>
        <w:t>effective</w:t>
      </w:r>
      <w:r w:rsidRPr="0048707A">
        <w:rPr>
          <w:rFonts w:ascii="Arial" w:hAnsi="Arial" w:cs="Arial"/>
          <w:spacing w:val="-17"/>
          <w:sz w:val="22"/>
          <w:szCs w:val="22"/>
        </w:rPr>
        <w:t xml:space="preserve"> </w:t>
      </w:r>
      <w:r w:rsidRPr="0048707A">
        <w:rPr>
          <w:rFonts w:ascii="Arial" w:hAnsi="Arial" w:cs="Arial"/>
          <w:sz w:val="22"/>
          <w:szCs w:val="22"/>
        </w:rPr>
        <w:t>from</w:t>
      </w:r>
      <w:r w:rsidRPr="0048707A">
        <w:rPr>
          <w:rFonts w:ascii="Arial" w:hAnsi="Arial" w:cs="Arial"/>
          <w:spacing w:val="-15"/>
          <w:sz w:val="22"/>
          <w:szCs w:val="22"/>
        </w:rPr>
        <w:t xml:space="preserve"> </w:t>
      </w:r>
      <w:r w:rsidRPr="0048707A">
        <w:rPr>
          <w:rFonts w:ascii="Arial" w:hAnsi="Arial" w:cs="Arial"/>
          <w:sz w:val="22"/>
          <w:szCs w:val="22"/>
        </w:rPr>
        <w:t>1</w:t>
      </w:r>
      <w:r w:rsidRPr="0048707A">
        <w:rPr>
          <w:rFonts w:ascii="Arial" w:hAnsi="Arial" w:cs="Arial"/>
          <w:sz w:val="22"/>
          <w:szCs w:val="22"/>
          <w:vertAlign w:val="superscript"/>
        </w:rPr>
        <w:t>st</w:t>
      </w:r>
      <w:r w:rsidRPr="0048707A">
        <w:rPr>
          <w:rFonts w:ascii="Arial" w:hAnsi="Arial" w:cs="Arial"/>
          <w:spacing w:val="-15"/>
          <w:sz w:val="22"/>
          <w:szCs w:val="22"/>
        </w:rPr>
        <w:t xml:space="preserve"> </w:t>
      </w:r>
      <w:r w:rsidRPr="0048707A">
        <w:rPr>
          <w:rFonts w:ascii="Arial" w:hAnsi="Arial" w:cs="Arial"/>
          <w:sz w:val="22"/>
          <w:szCs w:val="22"/>
        </w:rPr>
        <w:t xml:space="preserve">September </w:t>
      </w:r>
      <w:r w:rsidRPr="0048707A">
        <w:rPr>
          <w:rFonts w:ascii="Arial" w:hAnsi="Arial" w:cs="Arial"/>
          <w:spacing w:val="-2"/>
          <w:sz w:val="22"/>
          <w:szCs w:val="22"/>
        </w:rPr>
        <w:t>2024.</w:t>
      </w:r>
    </w:p>
    <w:p w14:paraId="5C1FAA50" w14:textId="77777777" w:rsidR="0048707A" w:rsidRPr="0048707A" w:rsidRDefault="0048707A" w:rsidP="0048707A">
      <w:pPr>
        <w:pStyle w:val="BodyText"/>
        <w:rPr>
          <w:rFonts w:ascii="Arial" w:hAnsi="Arial" w:cs="Arial"/>
          <w:sz w:val="22"/>
          <w:szCs w:val="22"/>
        </w:rPr>
      </w:pPr>
    </w:p>
    <w:p w14:paraId="45D5A317" w14:textId="77777777" w:rsidR="0048707A" w:rsidRPr="0048707A" w:rsidRDefault="0048707A" w:rsidP="0048707A">
      <w:pPr>
        <w:pStyle w:val="BodyText"/>
        <w:ind w:left="112" w:right="116"/>
        <w:rPr>
          <w:rFonts w:ascii="Arial" w:hAnsi="Arial" w:cs="Arial"/>
          <w:sz w:val="22"/>
          <w:szCs w:val="22"/>
        </w:rPr>
      </w:pPr>
      <w:r w:rsidRPr="0048707A">
        <w:rPr>
          <w:rFonts w:ascii="Arial" w:hAnsi="Arial" w:cs="Arial"/>
          <w:sz w:val="22"/>
          <w:szCs w:val="22"/>
        </w:rPr>
        <w:t>As the NJNC – Side Table (Lecturing) remains in dispute on the pay element of the employers offer, should there be any change to the pay and</w:t>
      </w:r>
      <w:r w:rsidRPr="0048707A">
        <w:rPr>
          <w:rFonts w:ascii="Arial" w:hAnsi="Arial" w:cs="Arial"/>
          <w:spacing w:val="-3"/>
          <w:sz w:val="22"/>
          <w:szCs w:val="22"/>
        </w:rPr>
        <w:t xml:space="preserve"> </w:t>
      </w:r>
      <w:r w:rsidRPr="0048707A">
        <w:rPr>
          <w:rFonts w:ascii="Arial" w:hAnsi="Arial" w:cs="Arial"/>
          <w:sz w:val="22"/>
          <w:szCs w:val="22"/>
        </w:rPr>
        <w:t>job security offer</w:t>
      </w:r>
      <w:r w:rsidRPr="0048707A">
        <w:rPr>
          <w:rFonts w:ascii="Arial" w:hAnsi="Arial" w:cs="Arial"/>
          <w:spacing w:val="-3"/>
          <w:sz w:val="22"/>
          <w:szCs w:val="22"/>
        </w:rPr>
        <w:t xml:space="preserve"> </w:t>
      </w:r>
      <w:r w:rsidRPr="0048707A">
        <w:rPr>
          <w:rFonts w:ascii="Arial" w:hAnsi="Arial" w:cs="Arial"/>
          <w:sz w:val="22"/>
          <w:szCs w:val="22"/>
        </w:rPr>
        <w:t>for the</w:t>
      </w:r>
      <w:r w:rsidRPr="0048707A">
        <w:rPr>
          <w:rFonts w:ascii="Arial" w:hAnsi="Arial" w:cs="Arial"/>
          <w:spacing w:val="-4"/>
          <w:sz w:val="22"/>
          <w:szCs w:val="22"/>
        </w:rPr>
        <w:t xml:space="preserve"> </w:t>
      </w:r>
      <w:r w:rsidRPr="0048707A">
        <w:rPr>
          <w:rFonts w:ascii="Arial" w:hAnsi="Arial" w:cs="Arial"/>
          <w:sz w:val="22"/>
          <w:szCs w:val="22"/>
        </w:rPr>
        <w:t>Lecturing Staff Side over the</w:t>
      </w:r>
      <w:r w:rsidRPr="0048707A">
        <w:rPr>
          <w:rFonts w:ascii="Arial" w:hAnsi="Arial" w:cs="Arial"/>
          <w:spacing w:val="-4"/>
          <w:sz w:val="22"/>
          <w:szCs w:val="22"/>
        </w:rPr>
        <w:t xml:space="preserve"> </w:t>
      </w:r>
      <w:r w:rsidRPr="0048707A">
        <w:rPr>
          <w:rFonts w:ascii="Arial" w:hAnsi="Arial" w:cs="Arial"/>
          <w:sz w:val="22"/>
          <w:szCs w:val="22"/>
        </w:rPr>
        <w:t>three-year</w:t>
      </w:r>
      <w:r w:rsidRPr="0048707A">
        <w:rPr>
          <w:rFonts w:ascii="Arial" w:hAnsi="Arial" w:cs="Arial"/>
          <w:spacing w:val="-3"/>
          <w:sz w:val="22"/>
          <w:szCs w:val="22"/>
        </w:rPr>
        <w:t xml:space="preserve"> </w:t>
      </w:r>
      <w:r w:rsidRPr="0048707A">
        <w:rPr>
          <w:rFonts w:ascii="Arial" w:hAnsi="Arial" w:cs="Arial"/>
          <w:sz w:val="22"/>
          <w:szCs w:val="22"/>
        </w:rPr>
        <w:t>period,</w:t>
      </w:r>
      <w:r w:rsidRPr="0048707A">
        <w:rPr>
          <w:rFonts w:ascii="Arial" w:hAnsi="Arial" w:cs="Arial"/>
          <w:spacing w:val="-3"/>
          <w:sz w:val="22"/>
          <w:szCs w:val="22"/>
        </w:rPr>
        <w:t xml:space="preserve"> </w:t>
      </w:r>
      <w:r w:rsidRPr="0048707A">
        <w:rPr>
          <w:rFonts w:ascii="Arial" w:hAnsi="Arial" w:cs="Arial"/>
          <w:sz w:val="22"/>
          <w:szCs w:val="22"/>
        </w:rPr>
        <w:t>then</w:t>
      </w:r>
      <w:r w:rsidRPr="0048707A">
        <w:rPr>
          <w:rFonts w:ascii="Arial" w:hAnsi="Arial" w:cs="Arial"/>
          <w:spacing w:val="-2"/>
          <w:sz w:val="22"/>
          <w:szCs w:val="22"/>
        </w:rPr>
        <w:t xml:space="preserve"> </w:t>
      </w:r>
      <w:r w:rsidRPr="0048707A">
        <w:rPr>
          <w:rFonts w:ascii="Arial" w:hAnsi="Arial" w:cs="Arial"/>
          <w:sz w:val="22"/>
          <w:szCs w:val="22"/>
        </w:rPr>
        <w:t>these</w:t>
      </w:r>
      <w:r w:rsidRPr="0048707A">
        <w:rPr>
          <w:rFonts w:ascii="Arial" w:hAnsi="Arial" w:cs="Arial"/>
          <w:spacing w:val="-4"/>
          <w:sz w:val="22"/>
          <w:szCs w:val="22"/>
        </w:rPr>
        <w:t xml:space="preserve"> </w:t>
      </w:r>
      <w:r w:rsidRPr="0048707A">
        <w:rPr>
          <w:rFonts w:ascii="Arial" w:hAnsi="Arial" w:cs="Arial"/>
          <w:sz w:val="22"/>
          <w:szCs w:val="22"/>
        </w:rPr>
        <w:t>will also</w:t>
      </w:r>
      <w:r w:rsidRPr="0048707A">
        <w:rPr>
          <w:rFonts w:ascii="Arial" w:hAnsi="Arial" w:cs="Arial"/>
          <w:spacing w:val="-2"/>
          <w:sz w:val="22"/>
          <w:szCs w:val="22"/>
        </w:rPr>
        <w:t xml:space="preserve"> </w:t>
      </w:r>
      <w:r w:rsidRPr="0048707A">
        <w:rPr>
          <w:rFonts w:ascii="Arial" w:hAnsi="Arial" w:cs="Arial"/>
          <w:sz w:val="22"/>
          <w:szCs w:val="22"/>
        </w:rPr>
        <w:t>be</w:t>
      </w:r>
      <w:r w:rsidRPr="0048707A">
        <w:rPr>
          <w:rFonts w:ascii="Arial" w:hAnsi="Arial" w:cs="Arial"/>
          <w:spacing w:val="-2"/>
          <w:sz w:val="22"/>
          <w:szCs w:val="22"/>
        </w:rPr>
        <w:t xml:space="preserve"> </w:t>
      </w:r>
      <w:r w:rsidRPr="0048707A">
        <w:rPr>
          <w:rFonts w:ascii="Arial" w:hAnsi="Arial" w:cs="Arial"/>
          <w:sz w:val="22"/>
          <w:szCs w:val="22"/>
        </w:rPr>
        <w:t>equally</w:t>
      </w:r>
      <w:r w:rsidRPr="0048707A">
        <w:rPr>
          <w:rFonts w:ascii="Arial" w:hAnsi="Arial" w:cs="Arial"/>
          <w:spacing w:val="-1"/>
          <w:sz w:val="22"/>
          <w:szCs w:val="22"/>
        </w:rPr>
        <w:t xml:space="preserve"> </w:t>
      </w:r>
      <w:r w:rsidRPr="0048707A">
        <w:rPr>
          <w:rFonts w:ascii="Arial" w:hAnsi="Arial" w:cs="Arial"/>
          <w:sz w:val="22"/>
          <w:szCs w:val="22"/>
        </w:rPr>
        <w:t>applied</w:t>
      </w:r>
      <w:r w:rsidRPr="0048707A">
        <w:rPr>
          <w:rFonts w:ascii="Arial" w:hAnsi="Arial" w:cs="Arial"/>
          <w:spacing w:val="-2"/>
          <w:sz w:val="22"/>
          <w:szCs w:val="22"/>
        </w:rPr>
        <w:t xml:space="preserve"> </w:t>
      </w:r>
      <w:r w:rsidRPr="0048707A">
        <w:rPr>
          <w:rFonts w:ascii="Arial" w:hAnsi="Arial" w:cs="Arial"/>
          <w:sz w:val="22"/>
          <w:szCs w:val="22"/>
        </w:rPr>
        <w:t>on</w:t>
      </w:r>
      <w:r w:rsidRPr="0048707A">
        <w:rPr>
          <w:rFonts w:ascii="Arial" w:hAnsi="Arial" w:cs="Arial"/>
          <w:spacing w:val="-2"/>
          <w:sz w:val="22"/>
          <w:szCs w:val="22"/>
        </w:rPr>
        <w:t xml:space="preserve"> </w:t>
      </w:r>
      <w:r w:rsidRPr="0048707A">
        <w:rPr>
          <w:rFonts w:ascii="Arial" w:hAnsi="Arial" w:cs="Arial"/>
          <w:sz w:val="22"/>
          <w:szCs w:val="22"/>
        </w:rPr>
        <w:t>an</w:t>
      </w:r>
      <w:r w:rsidRPr="0048707A">
        <w:rPr>
          <w:rFonts w:ascii="Arial" w:hAnsi="Arial" w:cs="Arial"/>
          <w:spacing w:val="-2"/>
          <w:sz w:val="22"/>
          <w:szCs w:val="22"/>
        </w:rPr>
        <w:t xml:space="preserve"> </w:t>
      </w:r>
      <w:r w:rsidRPr="0048707A">
        <w:rPr>
          <w:rFonts w:ascii="Arial" w:hAnsi="Arial" w:cs="Arial"/>
          <w:sz w:val="22"/>
          <w:szCs w:val="22"/>
        </w:rPr>
        <w:t>individual</w:t>
      </w:r>
      <w:r w:rsidRPr="0048707A">
        <w:rPr>
          <w:rFonts w:ascii="Arial" w:hAnsi="Arial" w:cs="Arial"/>
          <w:spacing w:val="-3"/>
          <w:sz w:val="22"/>
          <w:szCs w:val="22"/>
        </w:rPr>
        <w:t xml:space="preserve"> </w:t>
      </w:r>
      <w:r w:rsidRPr="0048707A">
        <w:rPr>
          <w:rFonts w:ascii="Arial" w:hAnsi="Arial" w:cs="Arial"/>
          <w:sz w:val="22"/>
          <w:szCs w:val="22"/>
        </w:rPr>
        <w:t>basis</w:t>
      </w:r>
      <w:r w:rsidRPr="0048707A">
        <w:rPr>
          <w:rFonts w:ascii="Arial" w:hAnsi="Arial" w:cs="Arial"/>
          <w:spacing w:val="-1"/>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 xml:space="preserve">Support Staff </w:t>
      </w:r>
      <w:r w:rsidRPr="0048707A">
        <w:rPr>
          <w:rFonts w:ascii="Arial" w:hAnsi="Arial" w:cs="Arial"/>
          <w:spacing w:val="-2"/>
          <w:sz w:val="22"/>
          <w:szCs w:val="22"/>
        </w:rPr>
        <w:t>pro-rata.</w:t>
      </w:r>
    </w:p>
    <w:p w14:paraId="2FDE9601" w14:textId="77777777" w:rsidR="0048707A" w:rsidRPr="0048707A" w:rsidRDefault="0048707A" w:rsidP="0048707A">
      <w:pPr>
        <w:pStyle w:val="BodyText"/>
        <w:spacing w:before="24"/>
        <w:rPr>
          <w:rFonts w:ascii="Arial" w:hAnsi="Arial" w:cs="Arial"/>
          <w:sz w:val="22"/>
          <w:szCs w:val="22"/>
        </w:rPr>
      </w:pPr>
    </w:p>
    <w:p w14:paraId="092D6661" w14:textId="77777777" w:rsidR="0048707A" w:rsidRPr="00213228" w:rsidRDefault="0048707A" w:rsidP="00C71D24">
      <w:pPr>
        <w:pStyle w:val="Heading2"/>
        <w:numPr>
          <w:ilvl w:val="0"/>
          <w:numId w:val="0"/>
        </w:numPr>
        <w:ind w:firstLine="112"/>
        <w:rPr>
          <w:rFonts w:ascii="Arial" w:hAnsi="Arial" w:cs="Arial"/>
          <w:b/>
          <w:color w:val="auto"/>
          <w:sz w:val="24"/>
          <w:szCs w:val="24"/>
        </w:rPr>
      </w:pPr>
      <w:r w:rsidRPr="00213228">
        <w:rPr>
          <w:rFonts w:ascii="Arial" w:hAnsi="Arial" w:cs="Arial"/>
          <w:b/>
          <w:color w:val="auto"/>
          <w:sz w:val="24"/>
          <w:szCs w:val="24"/>
        </w:rPr>
        <w:t>Job</w:t>
      </w:r>
      <w:r w:rsidRPr="00213228">
        <w:rPr>
          <w:rFonts w:ascii="Arial" w:hAnsi="Arial" w:cs="Arial"/>
          <w:b/>
          <w:color w:val="auto"/>
          <w:spacing w:val="-3"/>
          <w:sz w:val="24"/>
          <w:szCs w:val="24"/>
        </w:rPr>
        <w:t xml:space="preserve"> </w:t>
      </w:r>
      <w:r w:rsidRPr="00213228">
        <w:rPr>
          <w:rFonts w:ascii="Arial" w:hAnsi="Arial" w:cs="Arial"/>
          <w:b/>
          <w:color w:val="auto"/>
          <w:spacing w:val="-2"/>
          <w:sz w:val="24"/>
          <w:szCs w:val="24"/>
        </w:rPr>
        <w:t>Security</w:t>
      </w:r>
    </w:p>
    <w:p w14:paraId="2DBD4BB1" w14:textId="77777777" w:rsidR="0048707A" w:rsidRPr="0048707A" w:rsidRDefault="0048707A" w:rsidP="0048707A">
      <w:pPr>
        <w:pStyle w:val="BodyText"/>
        <w:spacing w:before="251" w:line="280" w:lineRule="auto"/>
        <w:ind w:left="112" w:right="195"/>
        <w:rPr>
          <w:rFonts w:ascii="Arial" w:hAnsi="Arial" w:cs="Arial"/>
          <w:sz w:val="22"/>
          <w:szCs w:val="22"/>
        </w:rPr>
      </w:pPr>
      <w:r w:rsidRPr="0048707A">
        <w:rPr>
          <w:rFonts w:ascii="Arial" w:hAnsi="Arial" w:cs="Arial"/>
          <w:sz w:val="22"/>
          <w:szCs w:val="22"/>
        </w:rPr>
        <w:t>Following</w:t>
      </w:r>
      <w:r w:rsidRPr="0048707A">
        <w:rPr>
          <w:rFonts w:ascii="Arial" w:hAnsi="Arial" w:cs="Arial"/>
          <w:spacing w:val="-3"/>
          <w:sz w:val="22"/>
          <w:szCs w:val="22"/>
        </w:rPr>
        <w:t xml:space="preserve"> </w:t>
      </w:r>
      <w:r w:rsidRPr="0048707A">
        <w:rPr>
          <w:rFonts w:ascii="Arial" w:hAnsi="Arial" w:cs="Arial"/>
          <w:sz w:val="22"/>
          <w:szCs w:val="22"/>
        </w:rPr>
        <w:t>discussion</w:t>
      </w:r>
      <w:r w:rsidRPr="0048707A">
        <w:rPr>
          <w:rFonts w:ascii="Arial" w:hAnsi="Arial" w:cs="Arial"/>
          <w:spacing w:val="-3"/>
          <w:sz w:val="22"/>
          <w:szCs w:val="22"/>
        </w:rPr>
        <w:t xml:space="preserve"> </w:t>
      </w:r>
      <w:r w:rsidRPr="0048707A">
        <w:rPr>
          <w:rFonts w:ascii="Arial" w:hAnsi="Arial" w:cs="Arial"/>
          <w:sz w:val="22"/>
          <w:szCs w:val="22"/>
        </w:rPr>
        <w:t>with</w:t>
      </w:r>
      <w:r w:rsidRPr="0048707A">
        <w:rPr>
          <w:rFonts w:ascii="Arial" w:hAnsi="Arial" w:cs="Arial"/>
          <w:spacing w:val="-3"/>
          <w:sz w:val="22"/>
          <w:szCs w:val="22"/>
        </w:rPr>
        <w:t xml:space="preserve"> </w:t>
      </w:r>
      <w:r w:rsidRPr="0048707A">
        <w:rPr>
          <w:rFonts w:ascii="Arial" w:hAnsi="Arial" w:cs="Arial"/>
          <w:sz w:val="22"/>
          <w:szCs w:val="22"/>
        </w:rPr>
        <w:t>the</w:t>
      </w:r>
      <w:r w:rsidRPr="0048707A">
        <w:rPr>
          <w:rFonts w:ascii="Arial" w:hAnsi="Arial" w:cs="Arial"/>
          <w:spacing w:val="-5"/>
          <w:sz w:val="22"/>
          <w:szCs w:val="22"/>
        </w:rPr>
        <w:t xml:space="preserve"> </w:t>
      </w:r>
      <w:r w:rsidRPr="0048707A">
        <w:rPr>
          <w:rFonts w:ascii="Arial" w:hAnsi="Arial" w:cs="Arial"/>
          <w:sz w:val="22"/>
          <w:szCs w:val="22"/>
        </w:rPr>
        <w:t>employers,</w:t>
      </w:r>
      <w:r w:rsidRPr="0048707A">
        <w:rPr>
          <w:rFonts w:ascii="Arial" w:hAnsi="Arial" w:cs="Arial"/>
          <w:spacing w:val="-4"/>
          <w:sz w:val="22"/>
          <w:szCs w:val="22"/>
        </w:rPr>
        <w:t xml:space="preserve"> </w:t>
      </w:r>
      <w:r w:rsidRPr="0048707A">
        <w:rPr>
          <w:rFonts w:ascii="Arial" w:hAnsi="Arial" w:cs="Arial"/>
          <w:sz w:val="22"/>
          <w:szCs w:val="22"/>
        </w:rPr>
        <w:t>there</w:t>
      </w:r>
      <w:r w:rsidRPr="0048707A">
        <w:rPr>
          <w:rFonts w:ascii="Arial" w:hAnsi="Arial" w:cs="Arial"/>
          <w:spacing w:val="-3"/>
          <w:sz w:val="22"/>
          <w:szCs w:val="22"/>
        </w:rPr>
        <w:t xml:space="preserve"> </w:t>
      </w:r>
      <w:r w:rsidRPr="0048707A">
        <w:rPr>
          <w:rFonts w:ascii="Arial" w:hAnsi="Arial" w:cs="Arial"/>
          <w:sz w:val="22"/>
          <w:szCs w:val="22"/>
        </w:rPr>
        <w:t>will</w:t>
      </w:r>
      <w:r w:rsidRPr="0048707A">
        <w:rPr>
          <w:rFonts w:ascii="Arial" w:hAnsi="Arial" w:cs="Arial"/>
          <w:spacing w:val="-3"/>
          <w:sz w:val="22"/>
          <w:szCs w:val="22"/>
        </w:rPr>
        <w:t xml:space="preserve"> </w:t>
      </w:r>
      <w:r w:rsidRPr="0048707A">
        <w:rPr>
          <w:rFonts w:ascii="Arial" w:hAnsi="Arial" w:cs="Arial"/>
          <w:sz w:val="22"/>
          <w:szCs w:val="22"/>
        </w:rPr>
        <w:t>be</w:t>
      </w:r>
      <w:r w:rsidRPr="0048707A">
        <w:rPr>
          <w:rFonts w:ascii="Arial" w:hAnsi="Arial" w:cs="Arial"/>
          <w:spacing w:val="-3"/>
          <w:sz w:val="22"/>
          <w:szCs w:val="22"/>
        </w:rPr>
        <w:t xml:space="preserve"> </w:t>
      </w:r>
      <w:r w:rsidRPr="0048707A">
        <w:rPr>
          <w:rFonts w:ascii="Arial" w:hAnsi="Arial" w:cs="Arial"/>
          <w:sz w:val="22"/>
          <w:szCs w:val="22"/>
        </w:rPr>
        <w:t>no</w:t>
      </w:r>
      <w:r w:rsidRPr="0048707A">
        <w:rPr>
          <w:rFonts w:ascii="Arial" w:hAnsi="Arial" w:cs="Arial"/>
          <w:spacing w:val="-3"/>
          <w:sz w:val="22"/>
          <w:szCs w:val="22"/>
        </w:rPr>
        <w:t xml:space="preserve"> </w:t>
      </w:r>
      <w:r w:rsidRPr="0048707A">
        <w:rPr>
          <w:rFonts w:ascii="Arial" w:hAnsi="Arial" w:cs="Arial"/>
          <w:sz w:val="22"/>
          <w:szCs w:val="22"/>
        </w:rPr>
        <w:t>compulsory</w:t>
      </w:r>
      <w:r w:rsidRPr="0048707A">
        <w:rPr>
          <w:rFonts w:ascii="Arial" w:hAnsi="Arial" w:cs="Arial"/>
          <w:spacing w:val="-5"/>
          <w:sz w:val="22"/>
          <w:szCs w:val="22"/>
        </w:rPr>
        <w:t xml:space="preserve"> </w:t>
      </w:r>
      <w:r w:rsidRPr="0048707A">
        <w:rPr>
          <w:rFonts w:ascii="Arial" w:hAnsi="Arial" w:cs="Arial"/>
          <w:sz w:val="22"/>
          <w:szCs w:val="22"/>
        </w:rPr>
        <w:t>redundancies</w:t>
      </w:r>
      <w:r w:rsidRPr="0048707A">
        <w:rPr>
          <w:rFonts w:ascii="Arial" w:hAnsi="Arial" w:cs="Arial"/>
          <w:spacing w:val="-3"/>
          <w:sz w:val="22"/>
          <w:szCs w:val="22"/>
        </w:rPr>
        <w:t xml:space="preserve"> </w:t>
      </w:r>
      <w:r w:rsidRPr="0048707A">
        <w:rPr>
          <w:rFonts w:ascii="Arial" w:hAnsi="Arial" w:cs="Arial"/>
          <w:sz w:val="22"/>
          <w:szCs w:val="22"/>
        </w:rPr>
        <w:t>for</w:t>
      </w:r>
      <w:r w:rsidRPr="0048707A">
        <w:rPr>
          <w:rFonts w:ascii="Arial" w:hAnsi="Arial" w:cs="Arial"/>
          <w:spacing w:val="-2"/>
          <w:sz w:val="22"/>
          <w:szCs w:val="22"/>
        </w:rPr>
        <w:t xml:space="preserve"> </w:t>
      </w:r>
      <w:r w:rsidRPr="0048707A">
        <w:rPr>
          <w:rFonts w:ascii="Arial" w:hAnsi="Arial" w:cs="Arial"/>
          <w:sz w:val="22"/>
          <w:szCs w:val="22"/>
        </w:rPr>
        <w:t>support staff from the date of this agreement until the 31 August 2024.</w:t>
      </w:r>
    </w:p>
    <w:p w14:paraId="520D7E78" w14:textId="77777777" w:rsidR="0048707A" w:rsidRPr="0048707A" w:rsidRDefault="0048707A" w:rsidP="0048707A">
      <w:pPr>
        <w:pStyle w:val="BodyText"/>
        <w:spacing w:before="194"/>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7"/>
          <w:sz w:val="22"/>
          <w:szCs w:val="22"/>
        </w:rPr>
        <w:t xml:space="preserve"> </w:t>
      </w:r>
      <w:r w:rsidRPr="0048707A">
        <w:rPr>
          <w:rFonts w:ascii="Arial" w:hAnsi="Arial" w:cs="Arial"/>
          <w:sz w:val="22"/>
          <w:szCs w:val="22"/>
        </w:rPr>
        <w:t>employers</w:t>
      </w:r>
      <w:r w:rsidRPr="0048707A">
        <w:rPr>
          <w:rFonts w:ascii="Arial" w:hAnsi="Arial" w:cs="Arial"/>
          <w:spacing w:val="-4"/>
          <w:sz w:val="22"/>
          <w:szCs w:val="22"/>
        </w:rPr>
        <w:t xml:space="preserve"> </w:t>
      </w:r>
      <w:proofErr w:type="spellStart"/>
      <w:r w:rsidRPr="0048707A">
        <w:rPr>
          <w:rFonts w:ascii="Arial" w:hAnsi="Arial" w:cs="Arial"/>
          <w:sz w:val="22"/>
          <w:szCs w:val="22"/>
        </w:rPr>
        <w:t>endeavour</w:t>
      </w:r>
      <w:proofErr w:type="spellEnd"/>
      <w:r w:rsidRPr="0048707A">
        <w:rPr>
          <w:rFonts w:ascii="Arial" w:hAnsi="Arial" w:cs="Arial"/>
          <w:spacing w:val="-5"/>
          <w:sz w:val="22"/>
          <w:szCs w:val="22"/>
        </w:rPr>
        <w:t xml:space="preserve"> </w:t>
      </w:r>
      <w:r w:rsidRPr="0048707A">
        <w:rPr>
          <w:rFonts w:ascii="Arial" w:hAnsi="Arial" w:cs="Arial"/>
          <w:sz w:val="22"/>
          <w:szCs w:val="22"/>
        </w:rPr>
        <w:t>to</w:t>
      </w:r>
      <w:r w:rsidRPr="0048707A">
        <w:rPr>
          <w:rFonts w:ascii="Arial" w:hAnsi="Arial" w:cs="Arial"/>
          <w:spacing w:val="-15"/>
          <w:sz w:val="22"/>
          <w:szCs w:val="22"/>
        </w:rPr>
        <w:t xml:space="preserve"> </w:t>
      </w:r>
      <w:r w:rsidRPr="0048707A">
        <w:rPr>
          <w:rFonts w:ascii="Arial" w:hAnsi="Arial" w:cs="Arial"/>
          <w:sz w:val="22"/>
          <w:szCs w:val="22"/>
        </w:rPr>
        <w:t>avoid</w:t>
      </w:r>
      <w:r w:rsidRPr="0048707A">
        <w:rPr>
          <w:rFonts w:ascii="Arial" w:hAnsi="Arial" w:cs="Arial"/>
          <w:spacing w:val="-7"/>
          <w:sz w:val="22"/>
          <w:szCs w:val="22"/>
        </w:rPr>
        <w:t xml:space="preserve"> </w:t>
      </w:r>
      <w:r w:rsidRPr="0048707A">
        <w:rPr>
          <w:rFonts w:ascii="Arial" w:hAnsi="Arial" w:cs="Arial"/>
          <w:sz w:val="22"/>
          <w:szCs w:val="22"/>
        </w:rPr>
        <w:t>the</w:t>
      </w:r>
      <w:r w:rsidRPr="0048707A">
        <w:rPr>
          <w:rFonts w:ascii="Arial" w:hAnsi="Arial" w:cs="Arial"/>
          <w:spacing w:val="-5"/>
          <w:sz w:val="22"/>
          <w:szCs w:val="22"/>
        </w:rPr>
        <w:t xml:space="preserve"> </w:t>
      </w:r>
      <w:r w:rsidRPr="0048707A">
        <w:rPr>
          <w:rFonts w:ascii="Arial" w:hAnsi="Arial" w:cs="Arial"/>
          <w:sz w:val="22"/>
          <w:szCs w:val="22"/>
        </w:rPr>
        <w:t>use</w:t>
      </w:r>
      <w:r w:rsidRPr="0048707A">
        <w:rPr>
          <w:rFonts w:ascii="Arial" w:hAnsi="Arial" w:cs="Arial"/>
          <w:spacing w:val="-7"/>
          <w:sz w:val="22"/>
          <w:szCs w:val="22"/>
        </w:rPr>
        <w:t xml:space="preserve"> </w:t>
      </w:r>
      <w:r w:rsidRPr="0048707A">
        <w:rPr>
          <w:rFonts w:ascii="Arial" w:hAnsi="Arial" w:cs="Arial"/>
          <w:sz w:val="22"/>
          <w:szCs w:val="22"/>
        </w:rPr>
        <w:t>of</w:t>
      </w:r>
      <w:r w:rsidRPr="0048707A">
        <w:rPr>
          <w:rFonts w:ascii="Arial" w:hAnsi="Arial" w:cs="Arial"/>
          <w:spacing w:val="-3"/>
          <w:sz w:val="22"/>
          <w:szCs w:val="22"/>
        </w:rPr>
        <w:t xml:space="preserve"> </w:t>
      </w:r>
      <w:r w:rsidRPr="0048707A">
        <w:rPr>
          <w:rFonts w:ascii="Arial" w:hAnsi="Arial" w:cs="Arial"/>
          <w:sz w:val="22"/>
          <w:szCs w:val="22"/>
        </w:rPr>
        <w:t>compulsory</w:t>
      </w:r>
      <w:r w:rsidRPr="0048707A">
        <w:rPr>
          <w:rFonts w:ascii="Arial" w:hAnsi="Arial" w:cs="Arial"/>
          <w:spacing w:val="-6"/>
          <w:sz w:val="22"/>
          <w:szCs w:val="22"/>
        </w:rPr>
        <w:t xml:space="preserve"> </w:t>
      </w:r>
      <w:r w:rsidRPr="0048707A">
        <w:rPr>
          <w:rFonts w:ascii="Arial" w:hAnsi="Arial" w:cs="Arial"/>
          <w:sz w:val="22"/>
          <w:szCs w:val="22"/>
        </w:rPr>
        <w:t>redundancies</w:t>
      </w:r>
      <w:r w:rsidRPr="0048707A">
        <w:rPr>
          <w:rFonts w:ascii="Arial" w:hAnsi="Arial" w:cs="Arial"/>
          <w:spacing w:val="-8"/>
          <w:sz w:val="22"/>
          <w:szCs w:val="22"/>
        </w:rPr>
        <w:t xml:space="preserve"> </w:t>
      </w:r>
      <w:r w:rsidRPr="0048707A">
        <w:rPr>
          <w:rFonts w:ascii="Arial" w:hAnsi="Arial" w:cs="Arial"/>
          <w:sz w:val="22"/>
          <w:szCs w:val="22"/>
        </w:rPr>
        <w:t>and</w:t>
      </w:r>
      <w:r w:rsidRPr="0048707A">
        <w:rPr>
          <w:rFonts w:ascii="Arial" w:hAnsi="Arial" w:cs="Arial"/>
          <w:spacing w:val="-5"/>
          <w:sz w:val="22"/>
          <w:szCs w:val="22"/>
        </w:rPr>
        <w:t xml:space="preserve"> </w:t>
      </w:r>
      <w:r w:rsidRPr="0048707A">
        <w:rPr>
          <w:rFonts w:ascii="Arial" w:hAnsi="Arial" w:cs="Arial"/>
          <w:sz w:val="22"/>
          <w:szCs w:val="22"/>
        </w:rPr>
        <w:t>protect</w:t>
      </w:r>
      <w:r w:rsidRPr="0048707A">
        <w:rPr>
          <w:rFonts w:ascii="Arial" w:hAnsi="Arial" w:cs="Arial"/>
          <w:spacing w:val="-5"/>
          <w:sz w:val="22"/>
          <w:szCs w:val="22"/>
        </w:rPr>
        <w:t xml:space="preserve"> </w:t>
      </w:r>
      <w:r w:rsidRPr="0048707A">
        <w:rPr>
          <w:rFonts w:ascii="Arial" w:hAnsi="Arial" w:cs="Arial"/>
          <w:spacing w:val="-2"/>
          <w:sz w:val="22"/>
          <w:szCs w:val="22"/>
        </w:rPr>
        <w:t>jobs.</w:t>
      </w:r>
    </w:p>
    <w:p w14:paraId="6AB9B222" w14:textId="77777777" w:rsidR="0048707A" w:rsidRPr="0048707A" w:rsidRDefault="0048707A" w:rsidP="0048707A">
      <w:pPr>
        <w:pStyle w:val="BodyText"/>
        <w:spacing w:before="236" w:line="278" w:lineRule="auto"/>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NJNC</w:t>
      </w:r>
      <w:r w:rsidRPr="0048707A">
        <w:rPr>
          <w:rFonts w:ascii="Arial" w:hAnsi="Arial" w:cs="Arial"/>
          <w:spacing w:val="-2"/>
          <w:sz w:val="22"/>
          <w:szCs w:val="22"/>
        </w:rPr>
        <w:t xml:space="preserve"> </w:t>
      </w:r>
      <w:r w:rsidRPr="0048707A">
        <w:rPr>
          <w:rFonts w:ascii="Arial" w:hAnsi="Arial" w:cs="Arial"/>
          <w:sz w:val="22"/>
          <w:szCs w:val="22"/>
        </w:rPr>
        <w:t>–</w:t>
      </w:r>
      <w:r w:rsidRPr="0048707A">
        <w:rPr>
          <w:rFonts w:ascii="Arial" w:hAnsi="Arial" w:cs="Arial"/>
          <w:spacing w:val="-2"/>
          <w:sz w:val="22"/>
          <w:szCs w:val="22"/>
        </w:rPr>
        <w:t xml:space="preserve"> </w:t>
      </w:r>
      <w:r w:rsidRPr="0048707A">
        <w:rPr>
          <w:rFonts w:ascii="Arial" w:hAnsi="Arial" w:cs="Arial"/>
          <w:sz w:val="22"/>
          <w:szCs w:val="22"/>
        </w:rPr>
        <w:t>Side</w:t>
      </w:r>
      <w:r w:rsidRPr="0048707A">
        <w:rPr>
          <w:rFonts w:ascii="Arial" w:hAnsi="Arial" w:cs="Arial"/>
          <w:spacing w:val="-2"/>
          <w:sz w:val="22"/>
          <w:szCs w:val="22"/>
        </w:rPr>
        <w:t xml:space="preserve"> </w:t>
      </w:r>
      <w:r w:rsidRPr="0048707A">
        <w:rPr>
          <w:rFonts w:ascii="Arial" w:hAnsi="Arial" w:cs="Arial"/>
          <w:sz w:val="22"/>
          <w:szCs w:val="22"/>
        </w:rPr>
        <w:t>Table</w:t>
      </w:r>
      <w:r w:rsidRPr="0048707A">
        <w:rPr>
          <w:rFonts w:ascii="Arial" w:hAnsi="Arial" w:cs="Arial"/>
          <w:spacing w:val="-4"/>
          <w:sz w:val="22"/>
          <w:szCs w:val="22"/>
        </w:rPr>
        <w:t xml:space="preserve"> </w:t>
      </w:r>
      <w:r w:rsidRPr="0048707A">
        <w:rPr>
          <w:rFonts w:ascii="Arial" w:hAnsi="Arial" w:cs="Arial"/>
          <w:sz w:val="22"/>
          <w:szCs w:val="22"/>
        </w:rPr>
        <w:t>(Support)</w:t>
      </w:r>
      <w:r w:rsidRPr="0048707A">
        <w:rPr>
          <w:rFonts w:ascii="Arial" w:hAnsi="Arial" w:cs="Arial"/>
          <w:spacing w:val="-3"/>
          <w:sz w:val="22"/>
          <w:szCs w:val="22"/>
        </w:rPr>
        <w:t xml:space="preserve"> </w:t>
      </w:r>
      <w:r w:rsidRPr="0048707A">
        <w:rPr>
          <w:rFonts w:ascii="Arial" w:hAnsi="Arial" w:cs="Arial"/>
          <w:sz w:val="22"/>
          <w:szCs w:val="22"/>
        </w:rPr>
        <w:t>commits</w:t>
      </w:r>
      <w:r w:rsidRPr="0048707A">
        <w:rPr>
          <w:rFonts w:ascii="Arial" w:hAnsi="Arial" w:cs="Arial"/>
          <w:spacing w:val="-4"/>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conclude</w:t>
      </w:r>
      <w:r w:rsidRPr="0048707A">
        <w:rPr>
          <w:rFonts w:ascii="Arial" w:hAnsi="Arial" w:cs="Arial"/>
          <w:spacing w:val="-2"/>
          <w:sz w:val="22"/>
          <w:szCs w:val="22"/>
        </w:rPr>
        <w:t xml:space="preserve"> </w:t>
      </w:r>
      <w:r w:rsidRPr="0048707A">
        <w:rPr>
          <w:rFonts w:ascii="Arial" w:hAnsi="Arial" w:cs="Arial"/>
          <w:sz w:val="22"/>
          <w:szCs w:val="22"/>
        </w:rPr>
        <w:t>a National</w:t>
      </w:r>
      <w:r w:rsidRPr="0048707A">
        <w:rPr>
          <w:rFonts w:ascii="Arial" w:hAnsi="Arial" w:cs="Arial"/>
          <w:spacing w:val="-2"/>
          <w:sz w:val="22"/>
          <w:szCs w:val="22"/>
        </w:rPr>
        <w:t xml:space="preserve"> </w:t>
      </w:r>
      <w:r w:rsidRPr="0048707A">
        <w:rPr>
          <w:rFonts w:ascii="Arial" w:hAnsi="Arial" w:cs="Arial"/>
          <w:sz w:val="22"/>
          <w:szCs w:val="22"/>
        </w:rPr>
        <w:t>Agreement</w:t>
      </w:r>
      <w:r w:rsidRPr="0048707A">
        <w:rPr>
          <w:rFonts w:ascii="Arial" w:hAnsi="Arial" w:cs="Arial"/>
          <w:spacing w:val="-3"/>
          <w:sz w:val="22"/>
          <w:szCs w:val="22"/>
        </w:rPr>
        <w:t xml:space="preserve"> </w:t>
      </w:r>
      <w:r w:rsidRPr="0048707A">
        <w:rPr>
          <w:rFonts w:ascii="Arial" w:hAnsi="Arial" w:cs="Arial"/>
          <w:sz w:val="22"/>
          <w:szCs w:val="22"/>
        </w:rPr>
        <w:t>on</w:t>
      </w:r>
      <w:r w:rsidRPr="0048707A">
        <w:rPr>
          <w:rFonts w:ascii="Arial" w:hAnsi="Arial" w:cs="Arial"/>
          <w:spacing w:val="-2"/>
          <w:sz w:val="22"/>
          <w:szCs w:val="22"/>
        </w:rPr>
        <w:t xml:space="preserve"> </w:t>
      </w:r>
      <w:r w:rsidRPr="0048707A">
        <w:rPr>
          <w:rFonts w:ascii="Arial" w:hAnsi="Arial" w:cs="Arial"/>
          <w:sz w:val="22"/>
          <w:szCs w:val="22"/>
        </w:rPr>
        <w:t>an</w:t>
      </w:r>
      <w:r w:rsidRPr="0048707A">
        <w:rPr>
          <w:rFonts w:ascii="Arial" w:hAnsi="Arial" w:cs="Arial"/>
          <w:spacing w:val="-4"/>
          <w:sz w:val="22"/>
          <w:szCs w:val="22"/>
        </w:rPr>
        <w:t xml:space="preserve"> </w:t>
      </w:r>
      <w:r w:rsidRPr="0048707A">
        <w:rPr>
          <w:rFonts w:ascii="Arial" w:hAnsi="Arial" w:cs="Arial"/>
          <w:sz w:val="22"/>
          <w:szCs w:val="22"/>
        </w:rPr>
        <w:t>Approach</w:t>
      </w:r>
      <w:r w:rsidRPr="0048707A">
        <w:rPr>
          <w:rFonts w:ascii="Arial" w:hAnsi="Arial" w:cs="Arial"/>
          <w:spacing w:val="-4"/>
          <w:sz w:val="22"/>
          <w:szCs w:val="22"/>
        </w:rPr>
        <w:t xml:space="preserve"> </w:t>
      </w:r>
      <w:r w:rsidRPr="0048707A">
        <w:rPr>
          <w:rFonts w:ascii="Arial" w:hAnsi="Arial" w:cs="Arial"/>
          <w:sz w:val="22"/>
          <w:szCs w:val="22"/>
        </w:rPr>
        <w:t>to Consultation at the start of the Academic Year 2024/25.</w:t>
      </w:r>
    </w:p>
    <w:p w14:paraId="70F3BBCF" w14:textId="77777777" w:rsidR="0048707A" w:rsidRPr="0048707A" w:rsidRDefault="0048707A" w:rsidP="0048707A">
      <w:pPr>
        <w:pStyle w:val="BodyText"/>
        <w:spacing w:before="193"/>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NJNC</w:t>
      </w:r>
      <w:r w:rsidRPr="0048707A">
        <w:rPr>
          <w:rFonts w:ascii="Arial" w:hAnsi="Arial" w:cs="Arial"/>
          <w:spacing w:val="-2"/>
          <w:sz w:val="22"/>
          <w:szCs w:val="22"/>
        </w:rPr>
        <w:t xml:space="preserve"> </w:t>
      </w:r>
      <w:r w:rsidRPr="0048707A">
        <w:rPr>
          <w:rFonts w:ascii="Arial" w:hAnsi="Arial" w:cs="Arial"/>
          <w:sz w:val="22"/>
          <w:szCs w:val="22"/>
        </w:rPr>
        <w:t>–</w:t>
      </w:r>
      <w:r w:rsidRPr="0048707A">
        <w:rPr>
          <w:rFonts w:ascii="Arial" w:hAnsi="Arial" w:cs="Arial"/>
          <w:spacing w:val="-2"/>
          <w:sz w:val="22"/>
          <w:szCs w:val="22"/>
        </w:rPr>
        <w:t xml:space="preserve"> </w:t>
      </w:r>
      <w:r w:rsidRPr="0048707A">
        <w:rPr>
          <w:rFonts w:ascii="Arial" w:hAnsi="Arial" w:cs="Arial"/>
          <w:sz w:val="22"/>
          <w:szCs w:val="22"/>
        </w:rPr>
        <w:t>Side</w:t>
      </w:r>
      <w:r w:rsidRPr="0048707A">
        <w:rPr>
          <w:rFonts w:ascii="Arial" w:hAnsi="Arial" w:cs="Arial"/>
          <w:spacing w:val="-2"/>
          <w:sz w:val="22"/>
          <w:szCs w:val="22"/>
        </w:rPr>
        <w:t xml:space="preserve"> </w:t>
      </w:r>
      <w:r w:rsidRPr="0048707A">
        <w:rPr>
          <w:rFonts w:ascii="Arial" w:hAnsi="Arial" w:cs="Arial"/>
          <w:sz w:val="22"/>
          <w:szCs w:val="22"/>
        </w:rPr>
        <w:t>Table</w:t>
      </w:r>
      <w:r w:rsidRPr="0048707A">
        <w:rPr>
          <w:rFonts w:ascii="Arial" w:hAnsi="Arial" w:cs="Arial"/>
          <w:spacing w:val="-4"/>
          <w:sz w:val="22"/>
          <w:szCs w:val="22"/>
        </w:rPr>
        <w:t xml:space="preserve"> </w:t>
      </w:r>
      <w:r w:rsidRPr="0048707A">
        <w:rPr>
          <w:rFonts w:ascii="Arial" w:hAnsi="Arial" w:cs="Arial"/>
          <w:sz w:val="22"/>
          <w:szCs w:val="22"/>
        </w:rPr>
        <w:t>(Support)</w:t>
      </w:r>
      <w:r w:rsidRPr="0048707A">
        <w:rPr>
          <w:rFonts w:ascii="Arial" w:hAnsi="Arial" w:cs="Arial"/>
          <w:spacing w:val="-1"/>
          <w:sz w:val="22"/>
          <w:szCs w:val="22"/>
        </w:rPr>
        <w:t xml:space="preserve"> </w:t>
      </w:r>
      <w:r w:rsidRPr="0048707A">
        <w:rPr>
          <w:rFonts w:ascii="Arial" w:hAnsi="Arial" w:cs="Arial"/>
          <w:sz w:val="22"/>
          <w:szCs w:val="22"/>
        </w:rPr>
        <w:t>is</w:t>
      </w:r>
      <w:r w:rsidRPr="0048707A">
        <w:rPr>
          <w:rFonts w:ascii="Arial" w:hAnsi="Arial" w:cs="Arial"/>
          <w:spacing w:val="-4"/>
          <w:sz w:val="22"/>
          <w:szCs w:val="22"/>
        </w:rPr>
        <w:t xml:space="preserve"> </w:t>
      </w:r>
      <w:r w:rsidRPr="0048707A">
        <w:rPr>
          <w:rFonts w:ascii="Arial" w:hAnsi="Arial" w:cs="Arial"/>
          <w:sz w:val="22"/>
          <w:szCs w:val="22"/>
        </w:rPr>
        <w:t>also</w:t>
      </w:r>
      <w:r w:rsidRPr="0048707A">
        <w:rPr>
          <w:rFonts w:ascii="Arial" w:hAnsi="Arial" w:cs="Arial"/>
          <w:spacing w:val="-2"/>
          <w:sz w:val="22"/>
          <w:szCs w:val="22"/>
        </w:rPr>
        <w:t xml:space="preserve"> </w:t>
      </w:r>
      <w:r w:rsidRPr="0048707A">
        <w:rPr>
          <w:rFonts w:ascii="Arial" w:hAnsi="Arial" w:cs="Arial"/>
          <w:sz w:val="22"/>
          <w:szCs w:val="22"/>
        </w:rPr>
        <w:t>committed</w:t>
      </w:r>
      <w:r w:rsidRPr="0048707A">
        <w:rPr>
          <w:rFonts w:ascii="Arial" w:hAnsi="Arial" w:cs="Arial"/>
          <w:spacing w:val="-2"/>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furthering</w:t>
      </w:r>
      <w:r w:rsidRPr="0048707A">
        <w:rPr>
          <w:rFonts w:ascii="Arial" w:hAnsi="Arial" w:cs="Arial"/>
          <w:spacing w:val="-2"/>
          <w:sz w:val="22"/>
          <w:szCs w:val="22"/>
        </w:rPr>
        <w:t xml:space="preserve"> </w:t>
      </w:r>
      <w:r w:rsidRPr="0048707A">
        <w:rPr>
          <w:rFonts w:ascii="Arial" w:hAnsi="Arial" w:cs="Arial"/>
          <w:sz w:val="22"/>
          <w:szCs w:val="22"/>
        </w:rPr>
        <w:t>discussions</w:t>
      </w:r>
      <w:r w:rsidRPr="0048707A">
        <w:rPr>
          <w:rFonts w:ascii="Arial" w:hAnsi="Arial" w:cs="Arial"/>
          <w:spacing w:val="-2"/>
          <w:sz w:val="22"/>
          <w:szCs w:val="22"/>
        </w:rPr>
        <w:t xml:space="preserve"> </w:t>
      </w:r>
      <w:r w:rsidRPr="0048707A">
        <w:rPr>
          <w:rFonts w:ascii="Arial" w:hAnsi="Arial" w:cs="Arial"/>
          <w:sz w:val="22"/>
          <w:szCs w:val="22"/>
        </w:rPr>
        <w:t>with</w:t>
      </w:r>
      <w:r w:rsidRPr="0048707A">
        <w:rPr>
          <w:rFonts w:ascii="Arial" w:hAnsi="Arial" w:cs="Arial"/>
          <w:spacing w:val="-4"/>
          <w:sz w:val="22"/>
          <w:szCs w:val="22"/>
        </w:rPr>
        <w:t xml:space="preserve"> </w:t>
      </w: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Scottish Government on a Fair Work Job Security Fund at the start of the Academic Year 2024/25.</w:t>
      </w:r>
    </w:p>
    <w:p w14:paraId="5178DEE5" w14:textId="77777777" w:rsidR="0048707A" w:rsidRPr="0048707A" w:rsidRDefault="0048707A" w:rsidP="0048707A">
      <w:pPr>
        <w:pStyle w:val="BodyText"/>
        <w:spacing w:before="2"/>
        <w:rPr>
          <w:rFonts w:ascii="Arial" w:hAnsi="Arial" w:cs="Arial"/>
          <w:sz w:val="22"/>
          <w:szCs w:val="22"/>
        </w:rPr>
      </w:pPr>
    </w:p>
    <w:p w14:paraId="250BEA35" w14:textId="77777777" w:rsidR="0048707A" w:rsidRPr="0048707A" w:rsidRDefault="0048707A" w:rsidP="0048707A">
      <w:pPr>
        <w:pStyle w:val="BodyText"/>
        <w:ind w:left="112" w:right="195"/>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NJNC</w:t>
      </w:r>
      <w:r w:rsidRPr="0048707A">
        <w:rPr>
          <w:rFonts w:ascii="Arial" w:hAnsi="Arial" w:cs="Arial"/>
          <w:spacing w:val="-2"/>
          <w:sz w:val="22"/>
          <w:szCs w:val="22"/>
        </w:rPr>
        <w:t xml:space="preserve"> </w:t>
      </w:r>
      <w:r w:rsidRPr="0048707A">
        <w:rPr>
          <w:rFonts w:ascii="Arial" w:hAnsi="Arial" w:cs="Arial"/>
          <w:sz w:val="22"/>
          <w:szCs w:val="22"/>
        </w:rPr>
        <w:t>–</w:t>
      </w:r>
      <w:r w:rsidRPr="0048707A">
        <w:rPr>
          <w:rFonts w:ascii="Arial" w:hAnsi="Arial" w:cs="Arial"/>
          <w:spacing w:val="-2"/>
          <w:sz w:val="22"/>
          <w:szCs w:val="22"/>
        </w:rPr>
        <w:t xml:space="preserve"> </w:t>
      </w:r>
      <w:r w:rsidRPr="0048707A">
        <w:rPr>
          <w:rFonts w:ascii="Arial" w:hAnsi="Arial" w:cs="Arial"/>
          <w:sz w:val="22"/>
          <w:szCs w:val="22"/>
        </w:rPr>
        <w:t>Side</w:t>
      </w:r>
      <w:r w:rsidRPr="0048707A">
        <w:rPr>
          <w:rFonts w:ascii="Arial" w:hAnsi="Arial" w:cs="Arial"/>
          <w:spacing w:val="-2"/>
          <w:sz w:val="22"/>
          <w:szCs w:val="22"/>
        </w:rPr>
        <w:t xml:space="preserve"> </w:t>
      </w:r>
      <w:r w:rsidRPr="0048707A">
        <w:rPr>
          <w:rFonts w:ascii="Arial" w:hAnsi="Arial" w:cs="Arial"/>
          <w:sz w:val="22"/>
          <w:szCs w:val="22"/>
        </w:rPr>
        <w:t>Table</w:t>
      </w:r>
      <w:r w:rsidRPr="0048707A">
        <w:rPr>
          <w:rFonts w:ascii="Arial" w:hAnsi="Arial" w:cs="Arial"/>
          <w:spacing w:val="-4"/>
          <w:sz w:val="22"/>
          <w:szCs w:val="22"/>
        </w:rPr>
        <w:t xml:space="preserve"> </w:t>
      </w:r>
      <w:r w:rsidRPr="0048707A">
        <w:rPr>
          <w:rFonts w:ascii="Arial" w:hAnsi="Arial" w:cs="Arial"/>
          <w:sz w:val="22"/>
          <w:szCs w:val="22"/>
        </w:rPr>
        <w:t>(Support)</w:t>
      </w:r>
      <w:r w:rsidRPr="0048707A">
        <w:rPr>
          <w:rFonts w:ascii="Arial" w:hAnsi="Arial" w:cs="Arial"/>
          <w:spacing w:val="-1"/>
          <w:sz w:val="22"/>
          <w:szCs w:val="22"/>
        </w:rPr>
        <w:t xml:space="preserve"> </w:t>
      </w:r>
      <w:r w:rsidRPr="0048707A">
        <w:rPr>
          <w:rFonts w:ascii="Arial" w:hAnsi="Arial" w:cs="Arial"/>
          <w:sz w:val="22"/>
          <w:szCs w:val="22"/>
        </w:rPr>
        <w:t>has</w:t>
      </w:r>
      <w:r w:rsidRPr="0048707A">
        <w:rPr>
          <w:rFonts w:ascii="Arial" w:hAnsi="Arial" w:cs="Arial"/>
          <w:spacing w:val="-1"/>
          <w:sz w:val="22"/>
          <w:szCs w:val="22"/>
        </w:rPr>
        <w:t xml:space="preserve"> </w:t>
      </w:r>
      <w:r w:rsidRPr="0048707A">
        <w:rPr>
          <w:rFonts w:ascii="Arial" w:hAnsi="Arial" w:cs="Arial"/>
          <w:sz w:val="22"/>
          <w:szCs w:val="22"/>
        </w:rPr>
        <w:t>also</w:t>
      </w:r>
      <w:r w:rsidRPr="0048707A">
        <w:rPr>
          <w:rFonts w:ascii="Arial" w:hAnsi="Arial" w:cs="Arial"/>
          <w:spacing w:val="-2"/>
          <w:sz w:val="22"/>
          <w:szCs w:val="22"/>
        </w:rPr>
        <w:t xml:space="preserve"> </w:t>
      </w:r>
      <w:r w:rsidRPr="0048707A">
        <w:rPr>
          <w:rFonts w:ascii="Arial" w:hAnsi="Arial" w:cs="Arial"/>
          <w:sz w:val="22"/>
          <w:szCs w:val="22"/>
        </w:rPr>
        <w:t>agreed</w:t>
      </w:r>
      <w:r w:rsidRPr="0048707A">
        <w:rPr>
          <w:rFonts w:ascii="Arial" w:hAnsi="Arial" w:cs="Arial"/>
          <w:spacing w:val="-2"/>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jointly</w:t>
      </w:r>
      <w:r w:rsidRPr="0048707A">
        <w:rPr>
          <w:rFonts w:ascii="Arial" w:hAnsi="Arial" w:cs="Arial"/>
          <w:spacing w:val="-4"/>
          <w:sz w:val="22"/>
          <w:szCs w:val="22"/>
        </w:rPr>
        <w:t xml:space="preserve"> </w:t>
      </w:r>
      <w:r w:rsidRPr="0048707A">
        <w:rPr>
          <w:rFonts w:ascii="Arial" w:hAnsi="Arial" w:cs="Arial"/>
          <w:sz w:val="22"/>
          <w:szCs w:val="22"/>
        </w:rPr>
        <w:t>develop</w:t>
      </w:r>
      <w:r w:rsidRPr="0048707A">
        <w:rPr>
          <w:rFonts w:ascii="Arial" w:hAnsi="Arial" w:cs="Arial"/>
          <w:spacing w:val="-2"/>
          <w:sz w:val="22"/>
          <w:szCs w:val="22"/>
        </w:rPr>
        <w:t xml:space="preserve"> </w:t>
      </w:r>
      <w:r w:rsidRPr="0048707A">
        <w:rPr>
          <w:rFonts w:ascii="Arial" w:hAnsi="Arial" w:cs="Arial"/>
          <w:sz w:val="22"/>
          <w:szCs w:val="22"/>
        </w:rPr>
        <w:t>a</w:t>
      </w:r>
      <w:r w:rsidRPr="0048707A">
        <w:rPr>
          <w:rFonts w:ascii="Arial" w:hAnsi="Arial" w:cs="Arial"/>
          <w:spacing w:val="-4"/>
          <w:sz w:val="22"/>
          <w:szCs w:val="22"/>
        </w:rPr>
        <w:t xml:space="preserve"> </w:t>
      </w:r>
      <w:r w:rsidRPr="0048707A">
        <w:rPr>
          <w:rFonts w:ascii="Arial" w:hAnsi="Arial" w:cs="Arial"/>
          <w:sz w:val="22"/>
          <w:szCs w:val="22"/>
        </w:rPr>
        <w:t>further</w:t>
      </w:r>
      <w:r w:rsidRPr="0048707A">
        <w:rPr>
          <w:rFonts w:ascii="Arial" w:hAnsi="Arial" w:cs="Arial"/>
          <w:spacing w:val="-1"/>
          <w:sz w:val="22"/>
          <w:szCs w:val="22"/>
        </w:rPr>
        <w:t xml:space="preserve"> </w:t>
      </w:r>
      <w:r w:rsidRPr="0048707A">
        <w:rPr>
          <w:rFonts w:ascii="Arial" w:hAnsi="Arial" w:cs="Arial"/>
          <w:sz w:val="22"/>
          <w:szCs w:val="22"/>
        </w:rPr>
        <w:t>National</w:t>
      </w:r>
      <w:r w:rsidRPr="0048707A">
        <w:rPr>
          <w:rFonts w:ascii="Arial" w:hAnsi="Arial" w:cs="Arial"/>
          <w:spacing w:val="-2"/>
          <w:sz w:val="22"/>
          <w:szCs w:val="22"/>
        </w:rPr>
        <w:t xml:space="preserve"> </w:t>
      </w:r>
      <w:r w:rsidRPr="0048707A">
        <w:rPr>
          <w:rFonts w:ascii="Arial" w:hAnsi="Arial" w:cs="Arial"/>
          <w:sz w:val="22"/>
          <w:szCs w:val="22"/>
        </w:rPr>
        <w:t>Agreement on the avoidance of compulsory redundancies.</w:t>
      </w:r>
    </w:p>
    <w:p w14:paraId="5524C620" w14:textId="77777777" w:rsidR="0048707A" w:rsidRPr="0048707A" w:rsidRDefault="0048707A" w:rsidP="0048707A">
      <w:pPr>
        <w:pStyle w:val="BodyText"/>
        <w:rPr>
          <w:rFonts w:ascii="Arial" w:hAnsi="Arial" w:cs="Arial"/>
          <w:sz w:val="22"/>
          <w:szCs w:val="22"/>
        </w:rPr>
      </w:pPr>
    </w:p>
    <w:p w14:paraId="7ED18F6A" w14:textId="4EE17F51" w:rsidR="0048707A" w:rsidRPr="00213228" w:rsidRDefault="00C71D24" w:rsidP="00C71D24">
      <w:pPr>
        <w:pStyle w:val="Heading2"/>
        <w:numPr>
          <w:ilvl w:val="0"/>
          <w:numId w:val="0"/>
        </w:numPr>
        <w:ind w:firstLine="112"/>
        <w:rPr>
          <w:rFonts w:ascii="Arial" w:hAnsi="Arial" w:cs="Arial"/>
          <w:b/>
          <w:color w:val="auto"/>
          <w:sz w:val="24"/>
          <w:szCs w:val="24"/>
        </w:rPr>
      </w:pPr>
      <w:r w:rsidRPr="00213228">
        <w:rPr>
          <w:rFonts w:ascii="Arial" w:hAnsi="Arial" w:cs="Arial"/>
          <w:b/>
          <w:color w:val="auto"/>
          <w:sz w:val="24"/>
          <w:szCs w:val="24"/>
        </w:rPr>
        <w:lastRenderedPageBreak/>
        <w:t>I</w:t>
      </w:r>
      <w:r w:rsidR="0048707A" w:rsidRPr="00213228">
        <w:rPr>
          <w:rFonts w:ascii="Arial" w:hAnsi="Arial" w:cs="Arial"/>
          <w:b/>
          <w:color w:val="auto"/>
          <w:sz w:val="24"/>
          <w:szCs w:val="24"/>
        </w:rPr>
        <w:t>ndustrial</w:t>
      </w:r>
      <w:r w:rsidR="0048707A" w:rsidRPr="00213228">
        <w:rPr>
          <w:rFonts w:ascii="Arial" w:hAnsi="Arial" w:cs="Arial"/>
          <w:b/>
          <w:color w:val="auto"/>
          <w:spacing w:val="-8"/>
          <w:sz w:val="24"/>
          <w:szCs w:val="24"/>
        </w:rPr>
        <w:t xml:space="preserve"> </w:t>
      </w:r>
      <w:r w:rsidR="0048707A" w:rsidRPr="00213228">
        <w:rPr>
          <w:rFonts w:ascii="Arial" w:hAnsi="Arial" w:cs="Arial"/>
          <w:b/>
          <w:color w:val="auto"/>
          <w:spacing w:val="-2"/>
          <w:sz w:val="24"/>
          <w:szCs w:val="24"/>
        </w:rPr>
        <w:t>Relations</w:t>
      </w:r>
    </w:p>
    <w:p w14:paraId="4877D4E3" w14:textId="77777777" w:rsidR="0048707A" w:rsidRPr="0048707A" w:rsidRDefault="0048707A" w:rsidP="0048707A">
      <w:pPr>
        <w:pStyle w:val="BodyText"/>
        <w:rPr>
          <w:rFonts w:ascii="Arial" w:hAnsi="Arial" w:cs="Arial"/>
          <w:b/>
          <w:sz w:val="22"/>
          <w:szCs w:val="22"/>
        </w:rPr>
      </w:pPr>
    </w:p>
    <w:p w14:paraId="382EDA36" w14:textId="77777777" w:rsidR="0048707A" w:rsidRPr="0048707A" w:rsidRDefault="0048707A" w:rsidP="0048707A">
      <w:pPr>
        <w:pStyle w:val="BodyText"/>
        <w:spacing w:before="1"/>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Support</w:t>
      </w:r>
      <w:r w:rsidRPr="0048707A">
        <w:rPr>
          <w:rFonts w:ascii="Arial" w:hAnsi="Arial" w:cs="Arial"/>
          <w:spacing w:val="-3"/>
          <w:sz w:val="22"/>
          <w:szCs w:val="22"/>
        </w:rPr>
        <w:t xml:space="preserve"> </w:t>
      </w:r>
      <w:r w:rsidRPr="0048707A">
        <w:rPr>
          <w:rFonts w:ascii="Arial" w:hAnsi="Arial" w:cs="Arial"/>
          <w:sz w:val="22"/>
          <w:szCs w:val="22"/>
        </w:rPr>
        <w:t>Staff</w:t>
      </w:r>
      <w:r w:rsidRPr="0048707A">
        <w:rPr>
          <w:rFonts w:ascii="Arial" w:hAnsi="Arial" w:cs="Arial"/>
          <w:spacing w:val="-2"/>
          <w:sz w:val="22"/>
          <w:szCs w:val="22"/>
        </w:rPr>
        <w:t xml:space="preserve"> </w:t>
      </w:r>
      <w:r w:rsidRPr="0048707A">
        <w:rPr>
          <w:rFonts w:ascii="Arial" w:hAnsi="Arial" w:cs="Arial"/>
          <w:sz w:val="22"/>
          <w:szCs w:val="22"/>
        </w:rPr>
        <w:t>Trade</w:t>
      </w:r>
      <w:r w:rsidRPr="0048707A">
        <w:rPr>
          <w:rFonts w:ascii="Arial" w:hAnsi="Arial" w:cs="Arial"/>
          <w:spacing w:val="-4"/>
          <w:sz w:val="22"/>
          <w:szCs w:val="22"/>
        </w:rPr>
        <w:t xml:space="preserve"> </w:t>
      </w:r>
      <w:r w:rsidRPr="0048707A">
        <w:rPr>
          <w:rFonts w:ascii="Arial" w:hAnsi="Arial" w:cs="Arial"/>
          <w:sz w:val="22"/>
          <w:szCs w:val="22"/>
        </w:rPr>
        <w:t>Unions</w:t>
      </w:r>
      <w:r w:rsidRPr="0048707A">
        <w:rPr>
          <w:rFonts w:ascii="Arial" w:hAnsi="Arial" w:cs="Arial"/>
          <w:spacing w:val="-1"/>
          <w:sz w:val="22"/>
          <w:szCs w:val="22"/>
        </w:rPr>
        <w:t xml:space="preserve"> </w:t>
      </w:r>
      <w:r w:rsidRPr="0048707A">
        <w:rPr>
          <w:rFonts w:ascii="Arial" w:hAnsi="Arial" w:cs="Arial"/>
          <w:sz w:val="22"/>
          <w:szCs w:val="22"/>
        </w:rPr>
        <w:t>will</w:t>
      </w:r>
      <w:r w:rsidRPr="0048707A">
        <w:rPr>
          <w:rFonts w:ascii="Arial" w:hAnsi="Arial" w:cs="Arial"/>
          <w:spacing w:val="-1"/>
          <w:sz w:val="22"/>
          <w:szCs w:val="22"/>
        </w:rPr>
        <w:t xml:space="preserve"> </w:t>
      </w:r>
      <w:r w:rsidRPr="0048707A">
        <w:rPr>
          <w:rFonts w:ascii="Arial" w:hAnsi="Arial" w:cs="Arial"/>
          <w:sz w:val="22"/>
          <w:szCs w:val="22"/>
        </w:rPr>
        <w:t>endeavor</w:t>
      </w:r>
      <w:r w:rsidRPr="0048707A">
        <w:rPr>
          <w:rFonts w:ascii="Arial" w:hAnsi="Arial" w:cs="Arial"/>
          <w:spacing w:val="-1"/>
          <w:sz w:val="22"/>
          <w:szCs w:val="22"/>
        </w:rPr>
        <w:t xml:space="preserve"> </w:t>
      </w:r>
      <w:r w:rsidRPr="0048707A">
        <w:rPr>
          <w:rFonts w:ascii="Arial" w:hAnsi="Arial" w:cs="Arial"/>
          <w:sz w:val="22"/>
          <w:szCs w:val="22"/>
        </w:rPr>
        <w:t>to</w:t>
      </w:r>
      <w:r w:rsidRPr="0048707A">
        <w:rPr>
          <w:rFonts w:ascii="Arial" w:hAnsi="Arial" w:cs="Arial"/>
          <w:spacing w:val="-6"/>
          <w:sz w:val="22"/>
          <w:szCs w:val="22"/>
        </w:rPr>
        <w:t xml:space="preserve"> </w:t>
      </w:r>
      <w:r w:rsidRPr="0048707A">
        <w:rPr>
          <w:rFonts w:ascii="Arial" w:hAnsi="Arial" w:cs="Arial"/>
          <w:sz w:val="22"/>
          <w:szCs w:val="22"/>
        </w:rPr>
        <w:t>ensure</w:t>
      </w:r>
      <w:r w:rsidRPr="0048707A">
        <w:rPr>
          <w:rFonts w:ascii="Arial" w:hAnsi="Arial" w:cs="Arial"/>
          <w:spacing w:val="-4"/>
          <w:sz w:val="22"/>
          <w:szCs w:val="22"/>
        </w:rPr>
        <w:t xml:space="preserve"> </w:t>
      </w:r>
      <w:r w:rsidRPr="0048707A">
        <w:rPr>
          <w:rFonts w:ascii="Arial" w:hAnsi="Arial" w:cs="Arial"/>
          <w:sz w:val="22"/>
          <w:szCs w:val="22"/>
        </w:rPr>
        <w:t>that</w:t>
      </w:r>
      <w:r w:rsidRPr="0048707A">
        <w:rPr>
          <w:rFonts w:ascii="Arial" w:hAnsi="Arial" w:cs="Arial"/>
          <w:spacing w:val="-3"/>
          <w:sz w:val="22"/>
          <w:szCs w:val="22"/>
        </w:rPr>
        <w:t xml:space="preserve"> </w:t>
      </w:r>
      <w:r w:rsidRPr="0048707A">
        <w:rPr>
          <w:rFonts w:ascii="Arial" w:hAnsi="Arial" w:cs="Arial"/>
          <w:sz w:val="22"/>
          <w:szCs w:val="22"/>
        </w:rPr>
        <w:t>Industrial</w:t>
      </w:r>
      <w:r w:rsidRPr="0048707A">
        <w:rPr>
          <w:rFonts w:ascii="Arial" w:hAnsi="Arial" w:cs="Arial"/>
          <w:spacing w:val="-3"/>
          <w:sz w:val="22"/>
          <w:szCs w:val="22"/>
        </w:rPr>
        <w:t xml:space="preserve"> </w:t>
      </w:r>
      <w:r w:rsidRPr="0048707A">
        <w:rPr>
          <w:rFonts w:ascii="Arial" w:hAnsi="Arial" w:cs="Arial"/>
          <w:sz w:val="22"/>
          <w:szCs w:val="22"/>
        </w:rPr>
        <w:t>Action</w:t>
      </w:r>
      <w:r w:rsidRPr="0048707A">
        <w:rPr>
          <w:rFonts w:ascii="Arial" w:hAnsi="Arial" w:cs="Arial"/>
          <w:spacing w:val="-2"/>
          <w:sz w:val="22"/>
          <w:szCs w:val="22"/>
        </w:rPr>
        <w:t xml:space="preserve"> </w:t>
      </w:r>
      <w:r w:rsidRPr="0048707A">
        <w:rPr>
          <w:rFonts w:ascii="Arial" w:hAnsi="Arial" w:cs="Arial"/>
          <w:sz w:val="22"/>
          <w:szCs w:val="22"/>
        </w:rPr>
        <w:t>shall</w:t>
      </w:r>
      <w:r w:rsidRPr="0048707A">
        <w:rPr>
          <w:rFonts w:ascii="Arial" w:hAnsi="Arial" w:cs="Arial"/>
          <w:spacing w:val="-2"/>
          <w:sz w:val="22"/>
          <w:szCs w:val="22"/>
        </w:rPr>
        <w:t xml:space="preserve"> </w:t>
      </w:r>
      <w:r w:rsidRPr="0048707A">
        <w:rPr>
          <w:rFonts w:ascii="Arial" w:hAnsi="Arial" w:cs="Arial"/>
          <w:sz w:val="22"/>
          <w:szCs w:val="22"/>
        </w:rPr>
        <w:t>only</w:t>
      </w:r>
      <w:r w:rsidRPr="0048707A">
        <w:rPr>
          <w:rFonts w:ascii="Arial" w:hAnsi="Arial" w:cs="Arial"/>
          <w:spacing w:val="-1"/>
          <w:sz w:val="22"/>
          <w:szCs w:val="22"/>
        </w:rPr>
        <w:t xml:space="preserve"> </w:t>
      </w:r>
      <w:r w:rsidRPr="0048707A">
        <w:rPr>
          <w:rFonts w:ascii="Arial" w:hAnsi="Arial" w:cs="Arial"/>
          <w:sz w:val="22"/>
          <w:szCs w:val="22"/>
        </w:rPr>
        <w:t>be</w:t>
      </w:r>
      <w:r w:rsidRPr="0048707A">
        <w:rPr>
          <w:rFonts w:ascii="Arial" w:hAnsi="Arial" w:cs="Arial"/>
          <w:spacing w:val="-4"/>
          <w:sz w:val="22"/>
          <w:szCs w:val="22"/>
        </w:rPr>
        <w:t xml:space="preserve"> </w:t>
      </w:r>
      <w:r w:rsidRPr="0048707A">
        <w:rPr>
          <w:rFonts w:ascii="Arial" w:hAnsi="Arial" w:cs="Arial"/>
          <w:sz w:val="22"/>
          <w:szCs w:val="22"/>
        </w:rPr>
        <w:t>taken when all other avenues of negotiation are fully exhausted.</w:t>
      </w:r>
    </w:p>
    <w:p w14:paraId="683525EC" w14:textId="77777777" w:rsidR="0048707A" w:rsidRPr="0048707A" w:rsidRDefault="0048707A" w:rsidP="0048707A">
      <w:pPr>
        <w:pStyle w:val="BodyText"/>
        <w:spacing w:before="71"/>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NJNC</w:t>
      </w:r>
      <w:r w:rsidRPr="0048707A">
        <w:rPr>
          <w:rFonts w:ascii="Arial" w:hAnsi="Arial" w:cs="Arial"/>
          <w:spacing w:val="-2"/>
          <w:sz w:val="22"/>
          <w:szCs w:val="22"/>
        </w:rPr>
        <w:t xml:space="preserve"> </w:t>
      </w:r>
      <w:r w:rsidRPr="0048707A">
        <w:rPr>
          <w:rFonts w:ascii="Arial" w:hAnsi="Arial" w:cs="Arial"/>
          <w:sz w:val="22"/>
          <w:szCs w:val="22"/>
        </w:rPr>
        <w:t>–</w:t>
      </w:r>
      <w:r w:rsidRPr="0048707A">
        <w:rPr>
          <w:rFonts w:ascii="Arial" w:hAnsi="Arial" w:cs="Arial"/>
          <w:spacing w:val="-2"/>
          <w:sz w:val="22"/>
          <w:szCs w:val="22"/>
        </w:rPr>
        <w:t xml:space="preserve"> </w:t>
      </w:r>
      <w:r w:rsidRPr="0048707A">
        <w:rPr>
          <w:rFonts w:ascii="Arial" w:hAnsi="Arial" w:cs="Arial"/>
          <w:sz w:val="22"/>
          <w:szCs w:val="22"/>
        </w:rPr>
        <w:t>Side</w:t>
      </w:r>
      <w:r w:rsidRPr="0048707A">
        <w:rPr>
          <w:rFonts w:ascii="Arial" w:hAnsi="Arial" w:cs="Arial"/>
          <w:spacing w:val="-2"/>
          <w:sz w:val="22"/>
          <w:szCs w:val="22"/>
        </w:rPr>
        <w:t xml:space="preserve"> </w:t>
      </w:r>
      <w:r w:rsidRPr="0048707A">
        <w:rPr>
          <w:rFonts w:ascii="Arial" w:hAnsi="Arial" w:cs="Arial"/>
          <w:sz w:val="22"/>
          <w:szCs w:val="22"/>
        </w:rPr>
        <w:t>Table</w:t>
      </w:r>
      <w:r w:rsidRPr="0048707A">
        <w:rPr>
          <w:rFonts w:ascii="Arial" w:hAnsi="Arial" w:cs="Arial"/>
          <w:spacing w:val="-4"/>
          <w:sz w:val="22"/>
          <w:szCs w:val="22"/>
        </w:rPr>
        <w:t xml:space="preserve"> </w:t>
      </w:r>
      <w:r w:rsidRPr="0048707A">
        <w:rPr>
          <w:rFonts w:ascii="Arial" w:hAnsi="Arial" w:cs="Arial"/>
          <w:sz w:val="22"/>
          <w:szCs w:val="22"/>
        </w:rPr>
        <w:t>(Support)</w:t>
      </w:r>
      <w:r w:rsidRPr="0048707A">
        <w:rPr>
          <w:rFonts w:ascii="Arial" w:hAnsi="Arial" w:cs="Arial"/>
          <w:spacing w:val="-3"/>
          <w:sz w:val="22"/>
          <w:szCs w:val="22"/>
        </w:rPr>
        <w:t xml:space="preserve"> </w:t>
      </w:r>
      <w:r w:rsidRPr="0048707A">
        <w:rPr>
          <w:rFonts w:ascii="Arial" w:hAnsi="Arial" w:cs="Arial"/>
          <w:sz w:val="22"/>
          <w:szCs w:val="22"/>
        </w:rPr>
        <w:t>commits</w:t>
      </w:r>
      <w:r w:rsidRPr="0048707A">
        <w:rPr>
          <w:rFonts w:ascii="Arial" w:hAnsi="Arial" w:cs="Arial"/>
          <w:spacing w:val="-4"/>
          <w:sz w:val="22"/>
          <w:szCs w:val="22"/>
        </w:rPr>
        <w:t xml:space="preserve"> </w:t>
      </w:r>
      <w:r w:rsidRPr="0048707A">
        <w:rPr>
          <w:rFonts w:ascii="Arial" w:hAnsi="Arial" w:cs="Arial"/>
          <w:sz w:val="22"/>
          <w:szCs w:val="22"/>
        </w:rPr>
        <w:t>to</w:t>
      </w:r>
      <w:r w:rsidRPr="0048707A">
        <w:rPr>
          <w:rFonts w:ascii="Arial" w:hAnsi="Arial" w:cs="Arial"/>
          <w:spacing w:val="-2"/>
          <w:sz w:val="22"/>
          <w:szCs w:val="22"/>
        </w:rPr>
        <w:t xml:space="preserve"> </w:t>
      </w:r>
      <w:r w:rsidRPr="0048707A">
        <w:rPr>
          <w:rFonts w:ascii="Arial" w:hAnsi="Arial" w:cs="Arial"/>
          <w:sz w:val="22"/>
          <w:szCs w:val="22"/>
        </w:rPr>
        <w:t>bringing</w:t>
      </w:r>
      <w:r w:rsidRPr="0048707A">
        <w:rPr>
          <w:rFonts w:ascii="Arial" w:hAnsi="Arial" w:cs="Arial"/>
          <w:spacing w:val="-2"/>
          <w:sz w:val="22"/>
          <w:szCs w:val="22"/>
        </w:rPr>
        <w:t xml:space="preserve"> </w:t>
      </w:r>
      <w:r w:rsidRPr="0048707A">
        <w:rPr>
          <w:rFonts w:ascii="Arial" w:hAnsi="Arial" w:cs="Arial"/>
          <w:sz w:val="22"/>
          <w:szCs w:val="22"/>
        </w:rPr>
        <w:t>about a</w:t>
      </w:r>
      <w:r w:rsidRPr="0048707A">
        <w:rPr>
          <w:rFonts w:ascii="Arial" w:hAnsi="Arial" w:cs="Arial"/>
          <w:spacing w:val="-4"/>
          <w:sz w:val="22"/>
          <w:szCs w:val="22"/>
        </w:rPr>
        <w:t xml:space="preserve"> </w:t>
      </w:r>
      <w:r w:rsidRPr="0048707A">
        <w:rPr>
          <w:rFonts w:ascii="Arial" w:hAnsi="Arial" w:cs="Arial"/>
          <w:sz w:val="22"/>
          <w:szCs w:val="22"/>
        </w:rPr>
        <w:t>significant</w:t>
      </w:r>
      <w:r w:rsidRPr="0048707A">
        <w:rPr>
          <w:rFonts w:ascii="Arial" w:hAnsi="Arial" w:cs="Arial"/>
          <w:spacing w:val="-5"/>
          <w:sz w:val="22"/>
          <w:szCs w:val="22"/>
        </w:rPr>
        <w:t xml:space="preserve"> </w:t>
      </w:r>
      <w:r w:rsidRPr="0048707A">
        <w:rPr>
          <w:rFonts w:ascii="Arial" w:hAnsi="Arial" w:cs="Arial"/>
          <w:sz w:val="22"/>
          <w:szCs w:val="22"/>
        </w:rPr>
        <w:t>improvement</w:t>
      </w:r>
      <w:r w:rsidRPr="0048707A">
        <w:rPr>
          <w:rFonts w:ascii="Arial" w:hAnsi="Arial" w:cs="Arial"/>
          <w:spacing w:val="-3"/>
          <w:sz w:val="22"/>
          <w:szCs w:val="22"/>
        </w:rPr>
        <w:t xml:space="preserve"> </w:t>
      </w:r>
      <w:r w:rsidRPr="0048707A">
        <w:rPr>
          <w:rFonts w:ascii="Arial" w:hAnsi="Arial" w:cs="Arial"/>
          <w:sz w:val="22"/>
          <w:szCs w:val="22"/>
        </w:rPr>
        <w:t>in</w:t>
      </w:r>
      <w:r w:rsidRPr="0048707A">
        <w:rPr>
          <w:rFonts w:ascii="Arial" w:hAnsi="Arial" w:cs="Arial"/>
          <w:spacing w:val="-2"/>
          <w:sz w:val="22"/>
          <w:szCs w:val="22"/>
        </w:rPr>
        <w:t xml:space="preserve"> </w:t>
      </w:r>
      <w:r w:rsidRPr="0048707A">
        <w:rPr>
          <w:rFonts w:ascii="Arial" w:hAnsi="Arial" w:cs="Arial"/>
          <w:sz w:val="22"/>
          <w:szCs w:val="22"/>
        </w:rPr>
        <w:t>Industrial Relations across the sector during the Academic Year 2024/25.</w:t>
      </w:r>
    </w:p>
    <w:p w14:paraId="59FCC14C" w14:textId="77777777" w:rsidR="0048707A" w:rsidRPr="0048707A" w:rsidRDefault="0048707A" w:rsidP="00367F31">
      <w:pPr>
        <w:pStyle w:val="BodyText"/>
        <w:spacing w:before="22" w:line="240" w:lineRule="auto"/>
        <w:rPr>
          <w:rFonts w:ascii="Arial" w:hAnsi="Arial" w:cs="Arial"/>
          <w:sz w:val="22"/>
          <w:szCs w:val="22"/>
        </w:rPr>
      </w:pPr>
    </w:p>
    <w:p w14:paraId="50907665" w14:textId="77777777" w:rsidR="0048707A" w:rsidRPr="00213228" w:rsidRDefault="0048707A" w:rsidP="00C71D24">
      <w:pPr>
        <w:pStyle w:val="Heading1"/>
        <w:numPr>
          <w:ilvl w:val="0"/>
          <w:numId w:val="0"/>
        </w:numPr>
        <w:ind w:left="432" w:hanging="320"/>
        <w:rPr>
          <w:rFonts w:ascii="Arial" w:hAnsi="Arial" w:cs="Arial"/>
          <w:b/>
          <w:color w:val="auto"/>
          <w:sz w:val="24"/>
          <w:szCs w:val="24"/>
        </w:rPr>
      </w:pPr>
      <w:r w:rsidRPr="00213228">
        <w:rPr>
          <w:rFonts w:ascii="Arial" w:hAnsi="Arial" w:cs="Arial"/>
          <w:b/>
          <w:color w:val="auto"/>
          <w:sz w:val="24"/>
          <w:szCs w:val="24"/>
        </w:rPr>
        <w:t>Terms</w:t>
      </w:r>
      <w:r w:rsidRPr="00213228">
        <w:rPr>
          <w:rFonts w:ascii="Arial" w:hAnsi="Arial" w:cs="Arial"/>
          <w:b/>
          <w:color w:val="auto"/>
          <w:spacing w:val="-1"/>
          <w:sz w:val="24"/>
          <w:szCs w:val="24"/>
        </w:rPr>
        <w:t xml:space="preserve"> </w:t>
      </w:r>
      <w:r w:rsidRPr="00213228">
        <w:rPr>
          <w:rFonts w:ascii="Arial" w:hAnsi="Arial" w:cs="Arial"/>
          <w:b/>
          <w:color w:val="auto"/>
          <w:sz w:val="24"/>
          <w:szCs w:val="24"/>
        </w:rPr>
        <w:t xml:space="preserve">and </w:t>
      </w:r>
      <w:r w:rsidRPr="00213228">
        <w:rPr>
          <w:rFonts w:ascii="Arial" w:hAnsi="Arial" w:cs="Arial"/>
          <w:b/>
          <w:color w:val="auto"/>
          <w:spacing w:val="-2"/>
          <w:sz w:val="24"/>
          <w:szCs w:val="24"/>
        </w:rPr>
        <w:t>Conditions</w:t>
      </w:r>
    </w:p>
    <w:p w14:paraId="511AEF36" w14:textId="77777777" w:rsidR="0048707A" w:rsidRPr="00C71D24" w:rsidRDefault="0048707A" w:rsidP="00C71D24">
      <w:pPr>
        <w:pStyle w:val="Heading2"/>
        <w:numPr>
          <w:ilvl w:val="0"/>
          <w:numId w:val="0"/>
        </w:numPr>
        <w:spacing w:before="256"/>
        <w:ind w:firstLine="112"/>
        <w:rPr>
          <w:rFonts w:ascii="Arial" w:hAnsi="Arial" w:cs="Arial"/>
          <w:b/>
          <w:color w:val="auto"/>
          <w:sz w:val="22"/>
          <w:szCs w:val="22"/>
        </w:rPr>
      </w:pPr>
      <w:r w:rsidRPr="00C71D24">
        <w:rPr>
          <w:rFonts w:ascii="Arial" w:hAnsi="Arial" w:cs="Arial"/>
          <w:b/>
          <w:color w:val="auto"/>
          <w:sz w:val="22"/>
          <w:szCs w:val="22"/>
        </w:rPr>
        <w:t>Four-day</w:t>
      </w:r>
      <w:r w:rsidRPr="00C71D24">
        <w:rPr>
          <w:rFonts w:ascii="Arial" w:hAnsi="Arial" w:cs="Arial"/>
          <w:b/>
          <w:color w:val="auto"/>
          <w:spacing w:val="-10"/>
          <w:sz w:val="22"/>
          <w:szCs w:val="22"/>
        </w:rPr>
        <w:t xml:space="preserve"> </w:t>
      </w:r>
      <w:r w:rsidRPr="00C71D24">
        <w:rPr>
          <w:rFonts w:ascii="Arial" w:hAnsi="Arial" w:cs="Arial"/>
          <w:b/>
          <w:color w:val="auto"/>
          <w:sz w:val="22"/>
          <w:szCs w:val="22"/>
        </w:rPr>
        <w:t>Working</w:t>
      </w:r>
      <w:r w:rsidRPr="00C71D24">
        <w:rPr>
          <w:rFonts w:ascii="Arial" w:hAnsi="Arial" w:cs="Arial"/>
          <w:b/>
          <w:color w:val="auto"/>
          <w:spacing w:val="-7"/>
          <w:sz w:val="22"/>
          <w:szCs w:val="22"/>
        </w:rPr>
        <w:t xml:space="preserve"> </w:t>
      </w:r>
      <w:r w:rsidRPr="00C71D24">
        <w:rPr>
          <w:rFonts w:ascii="Arial" w:hAnsi="Arial" w:cs="Arial"/>
          <w:b/>
          <w:color w:val="auto"/>
          <w:spacing w:val="-4"/>
          <w:sz w:val="22"/>
          <w:szCs w:val="22"/>
        </w:rPr>
        <w:t>Week</w:t>
      </w:r>
    </w:p>
    <w:p w14:paraId="72CC3838" w14:textId="195B5E7F" w:rsidR="0048707A" w:rsidRPr="0048707A" w:rsidRDefault="0048707A" w:rsidP="00367F31">
      <w:pPr>
        <w:pStyle w:val="BodyText"/>
        <w:spacing w:before="251"/>
        <w:ind w:left="112" w:right="195"/>
        <w:rPr>
          <w:rFonts w:ascii="Arial" w:hAnsi="Arial" w:cs="Arial"/>
          <w:sz w:val="22"/>
          <w:szCs w:val="22"/>
        </w:rPr>
      </w:pPr>
      <w:r w:rsidRPr="0048707A">
        <w:rPr>
          <w:rFonts w:ascii="Arial" w:hAnsi="Arial" w:cs="Arial"/>
          <w:sz w:val="22"/>
          <w:szCs w:val="22"/>
        </w:rPr>
        <w:t>The employers commit to continuing a working group that would include both the employers and the support staff side.</w:t>
      </w:r>
      <w:r w:rsidRPr="0048707A">
        <w:rPr>
          <w:rFonts w:ascii="Arial" w:hAnsi="Arial" w:cs="Arial"/>
          <w:spacing w:val="40"/>
          <w:sz w:val="22"/>
          <w:szCs w:val="22"/>
        </w:rPr>
        <w:t xml:space="preserve"> </w:t>
      </w:r>
      <w:r w:rsidRPr="0048707A">
        <w:rPr>
          <w:rFonts w:ascii="Arial" w:hAnsi="Arial" w:cs="Arial"/>
          <w:sz w:val="22"/>
          <w:szCs w:val="22"/>
        </w:rPr>
        <w:t>The group would agree a Terms of Reference and Remit which would include</w:t>
      </w:r>
      <w:r w:rsidRPr="0048707A">
        <w:rPr>
          <w:rFonts w:ascii="Arial" w:hAnsi="Arial" w:cs="Arial"/>
          <w:spacing w:val="-2"/>
          <w:sz w:val="22"/>
          <w:szCs w:val="22"/>
        </w:rPr>
        <w:t xml:space="preserve"> </w:t>
      </w: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group</w:t>
      </w:r>
      <w:r w:rsidRPr="0048707A">
        <w:rPr>
          <w:rFonts w:ascii="Arial" w:hAnsi="Arial" w:cs="Arial"/>
          <w:spacing w:val="-3"/>
          <w:sz w:val="22"/>
          <w:szCs w:val="22"/>
        </w:rPr>
        <w:t xml:space="preserve"> </w:t>
      </w:r>
      <w:r w:rsidRPr="0048707A">
        <w:rPr>
          <w:rFonts w:ascii="Arial" w:hAnsi="Arial" w:cs="Arial"/>
          <w:sz w:val="22"/>
          <w:szCs w:val="22"/>
        </w:rPr>
        <w:t>researching</w:t>
      </w:r>
      <w:r w:rsidRPr="0048707A">
        <w:rPr>
          <w:rFonts w:ascii="Arial" w:hAnsi="Arial" w:cs="Arial"/>
          <w:spacing w:val="-2"/>
          <w:sz w:val="22"/>
          <w:szCs w:val="22"/>
        </w:rPr>
        <w:t xml:space="preserve"> </w:t>
      </w:r>
      <w:r w:rsidRPr="0048707A">
        <w:rPr>
          <w:rFonts w:ascii="Arial" w:hAnsi="Arial" w:cs="Arial"/>
          <w:sz w:val="22"/>
          <w:szCs w:val="22"/>
        </w:rPr>
        <w:t>the</w:t>
      </w:r>
      <w:r w:rsidRPr="0048707A">
        <w:rPr>
          <w:rFonts w:ascii="Arial" w:hAnsi="Arial" w:cs="Arial"/>
          <w:spacing w:val="-4"/>
          <w:sz w:val="22"/>
          <w:szCs w:val="22"/>
        </w:rPr>
        <w:t xml:space="preserve"> </w:t>
      </w:r>
      <w:r w:rsidRPr="0048707A">
        <w:rPr>
          <w:rFonts w:ascii="Arial" w:hAnsi="Arial" w:cs="Arial"/>
          <w:sz w:val="22"/>
          <w:szCs w:val="22"/>
        </w:rPr>
        <w:t>four-day</w:t>
      </w:r>
      <w:r w:rsidRPr="0048707A">
        <w:rPr>
          <w:rFonts w:ascii="Arial" w:hAnsi="Arial" w:cs="Arial"/>
          <w:spacing w:val="-4"/>
          <w:sz w:val="22"/>
          <w:szCs w:val="22"/>
        </w:rPr>
        <w:t xml:space="preserve"> </w:t>
      </w:r>
      <w:r w:rsidRPr="0048707A">
        <w:rPr>
          <w:rFonts w:ascii="Arial" w:hAnsi="Arial" w:cs="Arial"/>
          <w:sz w:val="22"/>
          <w:szCs w:val="22"/>
        </w:rPr>
        <w:t>working</w:t>
      </w:r>
      <w:r w:rsidRPr="0048707A">
        <w:rPr>
          <w:rFonts w:ascii="Arial" w:hAnsi="Arial" w:cs="Arial"/>
          <w:spacing w:val="-2"/>
          <w:sz w:val="22"/>
          <w:szCs w:val="22"/>
        </w:rPr>
        <w:t xml:space="preserve"> </w:t>
      </w:r>
      <w:r w:rsidRPr="0048707A">
        <w:rPr>
          <w:rFonts w:ascii="Arial" w:hAnsi="Arial" w:cs="Arial"/>
          <w:sz w:val="22"/>
          <w:szCs w:val="22"/>
        </w:rPr>
        <w:t>week</w:t>
      </w:r>
      <w:r w:rsidRPr="0048707A">
        <w:rPr>
          <w:rFonts w:ascii="Arial" w:hAnsi="Arial" w:cs="Arial"/>
          <w:spacing w:val="-1"/>
          <w:sz w:val="22"/>
          <w:szCs w:val="22"/>
        </w:rPr>
        <w:t xml:space="preserve"> </w:t>
      </w:r>
      <w:r w:rsidRPr="0048707A">
        <w:rPr>
          <w:rFonts w:ascii="Arial" w:hAnsi="Arial" w:cs="Arial"/>
          <w:sz w:val="22"/>
          <w:szCs w:val="22"/>
        </w:rPr>
        <w:t>and</w:t>
      </w:r>
      <w:r w:rsidRPr="0048707A">
        <w:rPr>
          <w:rFonts w:ascii="Arial" w:hAnsi="Arial" w:cs="Arial"/>
          <w:spacing w:val="-4"/>
          <w:sz w:val="22"/>
          <w:szCs w:val="22"/>
        </w:rPr>
        <w:t xml:space="preserve"> </w:t>
      </w:r>
      <w:r w:rsidRPr="0048707A">
        <w:rPr>
          <w:rFonts w:ascii="Arial" w:hAnsi="Arial" w:cs="Arial"/>
          <w:sz w:val="22"/>
          <w:szCs w:val="22"/>
        </w:rPr>
        <w:t>a</w:t>
      </w:r>
      <w:r w:rsidRPr="0048707A">
        <w:rPr>
          <w:rFonts w:ascii="Arial" w:hAnsi="Arial" w:cs="Arial"/>
          <w:spacing w:val="-2"/>
          <w:sz w:val="22"/>
          <w:szCs w:val="22"/>
        </w:rPr>
        <w:t xml:space="preserve"> </w:t>
      </w:r>
      <w:r w:rsidRPr="0048707A">
        <w:rPr>
          <w:rFonts w:ascii="Arial" w:hAnsi="Arial" w:cs="Arial"/>
          <w:sz w:val="22"/>
          <w:szCs w:val="22"/>
        </w:rPr>
        <w:t>pilot</w:t>
      </w:r>
      <w:r w:rsidRPr="0048707A">
        <w:rPr>
          <w:rFonts w:ascii="Arial" w:hAnsi="Arial" w:cs="Arial"/>
          <w:spacing w:val="-3"/>
          <w:sz w:val="22"/>
          <w:szCs w:val="22"/>
        </w:rPr>
        <w:t xml:space="preserve"> </w:t>
      </w:r>
      <w:r w:rsidRPr="0048707A">
        <w:rPr>
          <w:rFonts w:ascii="Arial" w:hAnsi="Arial" w:cs="Arial"/>
          <w:sz w:val="22"/>
          <w:szCs w:val="22"/>
        </w:rPr>
        <w:t>in</w:t>
      </w:r>
      <w:r w:rsidRPr="0048707A">
        <w:rPr>
          <w:rFonts w:ascii="Arial" w:hAnsi="Arial" w:cs="Arial"/>
          <w:spacing w:val="-2"/>
          <w:sz w:val="22"/>
          <w:szCs w:val="22"/>
        </w:rPr>
        <w:t xml:space="preserve"> </w:t>
      </w:r>
      <w:r w:rsidRPr="0048707A">
        <w:rPr>
          <w:rFonts w:ascii="Arial" w:hAnsi="Arial" w:cs="Arial"/>
          <w:sz w:val="22"/>
          <w:szCs w:val="22"/>
        </w:rPr>
        <w:t>at</w:t>
      </w:r>
      <w:r w:rsidRPr="0048707A">
        <w:rPr>
          <w:rFonts w:ascii="Arial" w:hAnsi="Arial" w:cs="Arial"/>
          <w:spacing w:val="-5"/>
          <w:sz w:val="22"/>
          <w:szCs w:val="22"/>
        </w:rPr>
        <w:t xml:space="preserve"> </w:t>
      </w:r>
      <w:r w:rsidRPr="0048707A">
        <w:rPr>
          <w:rFonts w:ascii="Arial" w:hAnsi="Arial" w:cs="Arial"/>
          <w:sz w:val="22"/>
          <w:szCs w:val="22"/>
        </w:rPr>
        <w:t>least one</w:t>
      </w:r>
      <w:r w:rsidRPr="0048707A">
        <w:rPr>
          <w:rFonts w:ascii="Arial" w:hAnsi="Arial" w:cs="Arial"/>
          <w:spacing w:val="-4"/>
          <w:sz w:val="22"/>
          <w:szCs w:val="22"/>
        </w:rPr>
        <w:t xml:space="preserve"> </w:t>
      </w:r>
      <w:r w:rsidRPr="0048707A">
        <w:rPr>
          <w:rFonts w:ascii="Arial" w:hAnsi="Arial" w:cs="Arial"/>
          <w:sz w:val="22"/>
          <w:szCs w:val="22"/>
        </w:rPr>
        <w:t>college.</w:t>
      </w:r>
      <w:r w:rsidRPr="0048707A">
        <w:rPr>
          <w:rFonts w:ascii="Arial" w:hAnsi="Arial" w:cs="Arial"/>
          <w:spacing w:val="40"/>
          <w:sz w:val="22"/>
          <w:szCs w:val="22"/>
        </w:rPr>
        <w:t xml:space="preserve"> </w:t>
      </w:r>
      <w:r w:rsidRPr="0048707A">
        <w:rPr>
          <w:rFonts w:ascii="Arial" w:hAnsi="Arial" w:cs="Arial"/>
          <w:sz w:val="22"/>
          <w:szCs w:val="22"/>
        </w:rPr>
        <w:t>Pilot college(s) will be identified within Academic Year 2024/25.</w:t>
      </w:r>
      <w:r w:rsidR="00367F31">
        <w:rPr>
          <w:rFonts w:ascii="Arial" w:hAnsi="Arial" w:cs="Arial"/>
          <w:sz w:val="22"/>
          <w:szCs w:val="22"/>
        </w:rPr>
        <w:t xml:space="preserve">  </w:t>
      </w:r>
      <w:r w:rsidRPr="0048707A">
        <w:rPr>
          <w:rFonts w:ascii="Arial" w:hAnsi="Arial" w:cs="Arial"/>
          <w:sz w:val="22"/>
          <w:szCs w:val="22"/>
        </w:rPr>
        <w:t>A</w:t>
      </w:r>
      <w:r w:rsidRPr="0048707A">
        <w:rPr>
          <w:rFonts w:ascii="Arial" w:hAnsi="Arial" w:cs="Arial"/>
          <w:spacing w:val="-2"/>
          <w:sz w:val="22"/>
          <w:szCs w:val="22"/>
        </w:rPr>
        <w:t xml:space="preserve"> </w:t>
      </w:r>
      <w:r w:rsidRPr="0048707A">
        <w:rPr>
          <w:rFonts w:ascii="Arial" w:hAnsi="Arial" w:cs="Arial"/>
          <w:sz w:val="22"/>
          <w:szCs w:val="22"/>
        </w:rPr>
        <w:t>full</w:t>
      </w:r>
      <w:r w:rsidRPr="0048707A">
        <w:rPr>
          <w:rFonts w:ascii="Arial" w:hAnsi="Arial" w:cs="Arial"/>
          <w:spacing w:val="-2"/>
          <w:sz w:val="22"/>
          <w:szCs w:val="22"/>
        </w:rPr>
        <w:t xml:space="preserve"> </w:t>
      </w:r>
      <w:r w:rsidRPr="0048707A">
        <w:rPr>
          <w:rFonts w:ascii="Arial" w:hAnsi="Arial" w:cs="Arial"/>
          <w:sz w:val="22"/>
          <w:szCs w:val="22"/>
        </w:rPr>
        <w:t>assessment of</w:t>
      </w:r>
      <w:r w:rsidRPr="0048707A">
        <w:rPr>
          <w:rFonts w:ascii="Arial" w:hAnsi="Arial" w:cs="Arial"/>
          <w:spacing w:val="-3"/>
          <w:sz w:val="22"/>
          <w:szCs w:val="22"/>
        </w:rPr>
        <w:t xml:space="preserve"> </w:t>
      </w:r>
      <w:r w:rsidRPr="0048707A">
        <w:rPr>
          <w:rFonts w:ascii="Arial" w:hAnsi="Arial" w:cs="Arial"/>
          <w:sz w:val="22"/>
          <w:szCs w:val="22"/>
        </w:rPr>
        <w:t>the</w:t>
      </w:r>
      <w:r w:rsidRPr="0048707A">
        <w:rPr>
          <w:rFonts w:ascii="Arial" w:hAnsi="Arial" w:cs="Arial"/>
          <w:spacing w:val="-4"/>
          <w:sz w:val="22"/>
          <w:szCs w:val="22"/>
        </w:rPr>
        <w:t xml:space="preserve"> </w:t>
      </w:r>
      <w:r w:rsidRPr="0048707A">
        <w:rPr>
          <w:rFonts w:ascii="Arial" w:hAnsi="Arial" w:cs="Arial"/>
          <w:sz w:val="22"/>
          <w:szCs w:val="22"/>
        </w:rPr>
        <w:t>success</w:t>
      </w:r>
      <w:r w:rsidRPr="0048707A">
        <w:rPr>
          <w:rFonts w:ascii="Arial" w:hAnsi="Arial" w:cs="Arial"/>
          <w:spacing w:val="-1"/>
          <w:sz w:val="22"/>
          <w:szCs w:val="22"/>
        </w:rPr>
        <w:t xml:space="preserve"> </w:t>
      </w:r>
      <w:r w:rsidRPr="0048707A">
        <w:rPr>
          <w:rFonts w:ascii="Arial" w:hAnsi="Arial" w:cs="Arial"/>
          <w:sz w:val="22"/>
          <w:szCs w:val="22"/>
        </w:rPr>
        <w:t>of</w:t>
      </w:r>
      <w:r w:rsidRPr="0048707A">
        <w:rPr>
          <w:rFonts w:ascii="Arial" w:hAnsi="Arial" w:cs="Arial"/>
          <w:spacing w:val="-3"/>
          <w:sz w:val="22"/>
          <w:szCs w:val="22"/>
        </w:rPr>
        <w:t xml:space="preserve"> </w:t>
      </w:r>
      <w:r w:rsidRPr="0048707A">
        <w:rPr>
          <w:rFonts w:ascii="Arial" w:hAnsi="Arial" w:cs="Arial"/>
          <w:sz w:val="22"/>
          <w:szCs w:val="22"/>
        </w:rPr>
        <w:t>the</w:t>
      </w:r>
      <w:r w:rsidRPr="0048707A">
        <w:rPr>
          <w:rFonts w:ascii="Arial" w:hAnsi="Arial" w:cs="Arial"/>
          <w:spacing w:val="-4"/>
          <w:sz w:val="22"/>
          <w:szCs w:val="22"/>
        </w:rPr>
        <w:t xml:space="preserve"> </w:t>
      </w:r>
      <w:r w:rsidRPr="0048707A">
        <w:rPr>
          <w:rFonts w:ascii="Arial" w:hAnsi="Arial" w:cs="Arial"/>
          <w:sz w:val="22"/>
          <w:szCs w:val="22"/>
        </w:rPr>
        <w:t>pilot</w:t>
      </w:r>
      <w:r w:rsidRPr="0048707A">
        <w:rPr>
          <w:rFonts w:ascii="Arial" w:hAnsi="Arial" w:cs="Arial"/>
          <w:spacing w:val="-1"/>
          <w:sz w:val="22"/>
          <w:szCs w:val="22"/>
        </w:rPr>
        <w:t xml:space="preserve"> </w:t>
      </w:r>
      <w:r w:rsidRPr="0048707A">
        <w:rPr>
          <w:rFonts w:ascii="Arial" w:hAnsi="Arial" w:cs="Arial"/>
          <w:sz w:val="22"/>
          <w:szCs w:val="22"/>
        </w:rPr>
        <w:t>with</w:t>
      </w:r>
      <w:r w:rsidRPr="0048707A">
        <w:rPr>
          <w:rFonts w:ascii="Arial" w:hAnsi="Arial" w:cs="Arial"/>
          <w:spacing w:val="-2"/>
          <w:sz w:val="22"/>
          <w:szCs w:val="22"/>
        </w:rPr>
        <w:t xml:space="preserve"> </w:t>
      </w:r>
      <w:r w:rsidRPr="0048707A">
        <w:rPr>
          <w:rFonts w:ascii="Arial" w:hAnsi="Arial" w:cs="Arial"/>
          <w:sz w:val="22"/>
          <w:szCs w:val="22"/>
        </w:rPr>
        <w:t>lessons</w:t>
      </w:r>
      <w:r w:rsidRPr="0048707A">
        <w:rPr>
          <w:rFonts w:ascii="Arial" w:hAnsi="Arial" w:cs="Arial"/>
          <w:spacing w:val="-2"/>
          <w:sz w:val="22"/>
          <w:szCs w:val="22"/>
        </w:rPr>
        <w:t xml:space="preserve"> </w:t>
      </w:r>
      <w:r w:rsidRPr="0048707A">
        <w:rPr>
          <w:rFonts w:ascii="Arial" w:hAnsi="Arial" w:cs="Arial"/>
          <w:sz w:val="22"/>
          <w:szCs w:val="22"/>
        </w:rPr>
        <w:t>learnt would</w:t>
      </w:r>
      <w:r w:rsidRPr="0048707A">
        <w:rPr>
          <w:rFonts w:ascii="Arial" w:hAnsi="Arial" w:cs="Arial"/>
          <w:spacing w:val="-2"/>
          <w:sz w:val="22"/>
          <w:szCs w:val="22"/>
        </w:rPr>
        <w:t xml:space="preserve"> </w:t>
      </w:r>
      <w:r w:rsidRPr="0048707A">
        <w:rPr>
          <w:rFonts w:ascii="Arial" w:hAnsi="Arial" w:cs="Arial"/>
          <w:sz w:val="22"/>
          <w:szCs w:val="22"/>
        </w:rPr>
        <w:t>also take</w:t>
      </w:r>
      <w:r w:rsidRPr="0048707A">
        <w:rPr>
          <w:rFonts w:ascii="Arial" w:hAnsi="Arial" w:cs="Arial"/>
          <w:spacing w:val="-4"/>
          <w:sz w:val="22"/>
          <w:szCs w:val="22"/>
        </w:rPr>
        <w:t xml:space="preserve"> </w:t>
      </w:r>
      <w:r w:rsidRPr="0048707A">
        <w:rPr>
          <w:rFonts w:ascii="Arial" w:hAnsi="Arial" w:cs="Arial"/>
          <w:sz w:val="22"/>
          <w:szCs w:val="22"/>
        </w:rPr>
        <w:t>place</w:t>
      </w:r>
      <w:r w:rsidRPr="0048707A">
        <w:rPr>
          <w:rFonts w:ascii="Arial" w:hAnsi="Arial" w:cs="Arial"/>
          <w:spacing w:val="-2"/>
          <w:sz w:val="22"/>
          <w:szCs w:val="22"/>
        </w:rPr>
        <w:t xml:space="preserve"> </w:t>
      </w:r>
      <w:r w:rsidRPr="0048707A">
        <w:rPr>
          <w:rFonts w:ascii="Arial" w:hAnsi="Arial" w:cs="Arial"/>
          <w:sz w:val="22"/>
          <w:szCs w:val="22"/>
        </w:rPr>
        <w:t>before consideration of wider implementation.</w:t>
      </w:r>
    </w:p>
    <w:p w14:paraId="1F95A193" w14:textId="77777777" w:rsidR="0048707A" w:rsidRPr="0048707A" w:rsidRDefault="0048707A" w:rsidP="0048707A">
      <w:pPr>
        <w:pStyle w:val="BodyText"/>
        <w:rPr>
          <w:rFonts w:ascii="Arial" w:hAnsi="Arial" w:cs="Arial"/>
          <w:sz w:val="22"/>
          <w:szCs w:val="22"/>
        </w:rPr>
      </w:pPr>
    </w:p>
    <w:p w14:paraId="4A64472A" w14:textId="77777777" w:rsidR="0048707A" w:rsidRPr="0048707A" w:rsidRDefault="0048707A" w:rsidP="0048707A">
      <w:pPr>
        <w:pStyle w:val="BodyText"/>
        <w:ind w:left="112" w:right="195"/>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working</w:t>
      </w:r>
      <w:r w:rsidRPr="0048707A">
        <w:rPr>
          <w:rFonts w:ascii="Arial" w:hAnsi="Arial" w:cs="Arial"/>
          <w:spacing w:val="-2"/>
          <w:sz w:val="22"/>
          <w:szCs w:val="22"/>
        </w:rPr>
        <w:t xml:space="preserve"> </w:t>
      </w:r>
      <w:r w:rsidRPr="0048707A">
        <w:rPr>
          <w:rFonts w:ascii="Arial" w:hAnsi="Arial" w:cs="Arial"/>
          <w:sz w:val="22"/>
          <w:szCs w:val="22"/>
        </w:rPr>
        <w:t>group</w:t>
      </w:r>
      <w:r w:rsidRPr="0048707A">
        <w:rPr>
          <w:rFonts w:ascii="Arial" w:hAnsi="Arial" w:cs="Arial"/>
          <w:spacing w:val="-2"/>
          <w:sz w:val="22"/>
          <w:szCs w:val="22"/>
        </w:rPr>
        <w:t xml:space="preserve"> </w:t>
      </w:r>
      <w:r w:rsidRPr="0048707A">
        <w:rPr>
          <w:rFonts w:ascii="Arial" w:hAnsi="Arial" w:cs="Arial"/>
          <w:sz w:val="22"/>
          <w:szCs w:val="22"/>
        </w:rPr>
        <w:t>will</w:t>
      </w:r>
      <w:r w:rsidRPr="0048707A">
        <w:rPr>
          <w:rFonts w:ascii="Arial" w:hAnsi="Arial" w:cs="Arial"/>
          <w:spacing w:val="-2"/>
          <w:sz w:val="22"/>
          <w:szCs w:val="22"/>
        </w:rPr>
        <w:t xml:space="preserve"> </w:t>
      </w:r>
      <w:r w:rsidRPr="0048707A">
        <w:rPr>
          <w:rFonts w:ascii="Arial" w:hAnsi="Arial" w:cs="Arial"/>
          <w:sz w:val="22"/>
          <w:szCs w:val="22"/>
        </w:rPr>
        <w:t>also work</w:t>
      </w:r>
      <w:r w:rsidRPr="0048707A">
        <w:rPr>
          <w:rFonts w:ascii="Arial" w:hAnsi="Arial" w:cs="Arial"/>
          <w:spacing w:val="-3"/>
          <w:sz w:val="22"/>
          <w:szCs w:val="22"/>
        </w:rPr>
        <w:t xml:space="preserve"> </w:t>
      </w:r>
      <w:r w:rsidRPr="0048707A">
        <w:rPr>
          <w:rFonts w:ascii="Arial" w:hAnsi="Arial" w:cs="Arial"/>
          <w:sz w:val="22"/>
          <w:szCs w:val="22"/>
        </w:rPr>
        <w:t>with</w:t>
      </w:r>
      <w:r w:rsidRPr="0048707A">
        <w:rPr>
          <w:rFonts w:ascii="Arial" w:hAnsi="Arial" w:cs="Arial"/>
          <w:spacing w:val="-4"/>
          <w:sz w:val="22"/>
          <w:szCs w:val="22"/>
        </w:rPr>
        <w:t xml:space="preserve"> </w:t>
      </w: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Scottish</w:t>
      </w:r>
      <w:r w:rsidRPr="0048707A">
        <w:rPr>
          <w:rFonts w:ascii="Arial" w:hAnsi="Arial" w:cs="Arial"/>
          <w:spacing w:val="-4"/>
          <w:sz w:val="22"/>
          <w:szCs w:val="22"/>
        </w:rPr>
        <w:t xml:space="preserve"> </w:t>
      </w:r>
      <w:r w:rsidRPr="0048707A">
        <w:rPr>
          <w:rFonts w:ascii="Arial" w:hAnsi="Arial" w:cs="Arial"/>
          <w:sz w:val="22"/>
          <w:szCs w:val="22"/>
        </w:rPr>
        <w:t>Government</w:t>
      </w:r>
      <w:r w:rsidRPr="0048707A">
        <w:rPr>
          <w:rFonts w:ascii="Arial" w:hAnsi="Arial" w:cs="Arial"/>
          <w:spacing w:val="-3"/>
          <w:sz w:val="22"/>
          <w:szCs w:val="22"/>
        </w:rPr>
        <w:t xml:space="preserve"> </w:t>
      </w:r>
      <w:r w:rsidRPr="0048707A">
        <w:rPr>
          <w:rFonts w:ascii="Arial" w:hAnsi="Arial" w:cs="Arial"/>
          <w:sz w:val="22"/>
          <w:szCs w:val="22"/>
        </w:rPr>
        <w:t>officials</w:t>
      </w:r>
      <w:r w:rsidRPr="0048707A">
        <w:rPr>
          <w:rFonts w:ascii="Arial" w:hAnsi="Arial" w:cs="Arial"/>
          <w:spacing w:val="-1"/>
          <w:sz w:val="22"/>
          <w:szCs w:val="22"/>
        </w:rPr>
        <w:t xml:space="preserve"> </w:t>
      </w:r>
      <w:r w:rsidRPr="0048707A">
        <w:rPr>
          <w:rFonts w:ascii="Arial" w:hAnsi="Arial" w:cs="Arial"/>
          <w:sz w:val="22"/>
          <w:szCs w:val="22"/>
        </w:rPr>
        <w:t>to</w:t>
      </w:r>
      <w:r w:rsidRPr="0048707A">
        <w:rPr>
          <w:rFonts w:ascii="Arial" w:hAnsi="Arial" w:cs="Arial"/>
          <w:spacing w:val="-6"/>
          <w:sz w:val="22"/>
          <w:szCs w:val="22"/>
        </w:rPr>
        <w:t xml:space="preserve"> </w:t>
      </w:r>
      <w:r w:rsidRPr="0048707A">
        <w:rPr>
          <w:rFonts w:ascii="Arial" w:hAnsi="Arial" w:cs="Arial"/>
          <w:sz w:val="22"/>
          <w:szCs w:val="22"/>
        </w:rPr>
        <w:t>access</w:t>
      </w:r>
      <w:r w:rsidRPr="0048707A">
        <w:rPr>
          <w:rFonts w:ascii="Arial" w:hAnsi="Arial" w:cs="Arial"/>
          <w:spacing w:val="-1"/>
          <w:sz w:val="22"/>
          <w:szCs w:val="22"/>
        </w:rPr>
        <w:t xml:space="preserve"> </w:t>
      </w:r>
      <w:r w:rsidRPr="0048707A">
        <w:rPr>
          <w:rFonts w:ascii="Arial" w:hAnsi="Arial" w:cs="Arial"/>
          <w:sz w:val="22"/>
          <w:szCs w:val="22"/>
        </w:rPr>
        <w:t>any</w:t>
      </w:r>
      <w:r w:rsidRPr="0048707A">
        <w:rPr>
          <w:rFonts w:ascii="Arial" w:hAnsi="Arial" w:cs="Arial"/>
          <w:spacing w:val="-4"/>
          <w:sz w:val="22"/>
          <w:szCs w:val="22"/>
        </w:rPr>
        <w:t xml:space="preserve"> </w:t>
      </w:r>
      <w:r w:rsidRPr="0048707A">
        <w:rPr>
          <w:rFonts w:ascii="Arial" w:hAnsi="Arial" w:cs="Arial"/>
          <w:sz w:val="22"/>
          <w:szCs w:val="22"/>
        </w:rPr>
        <w:t>support which is available.</w:t>
      </w:r>
    </w:p>
    <w:p w14:paraId="040AEA08" w14:textId="77777777" w:rsidR="0048707A" w:rsidRPr="00C71D24" w:rsidRDefault="0048707A" w:rsidP="00C71D24">
      <w:pPr>
        <w:pStyle w:val="Heading2"/>
        <w:numPr>
          <w:ilvl w:val="0"/>
          <w:numId w:val="0"/>
        </w:numPr>
        <w:spacing w:before="253"/>
        <w:ind w:firstLine="112"/>
        <w:rPr>
          <w:rFonts w:ascii="Arial" w:hAnsi="Arial" w:cs="Arial"/>
          <w:b/>
          <w:color w:val="auto"/>
          <w:sz w:val="22"/>
          <w:szCs w:val="22"/>
        </w:rPr>
      </w:pPr>
      <w:r w:rsidRPr="00C71D24">
        <w:rPr>
          <w:rFonts w:ascii="Arial" w:hAnsi="Arial" w:cs="Arial"/>
          <w:b/>
          <w:color w:val="auto"/>
          <w:sz w:val="22"/>
          <w:szCs w:val="22"/>
        </w:rPr>
        <w:t>Terms</w:t>
      </w:r>
      <w:r w:rsidRPr="00C71D24">
        <w:rPr>
          <w:rFonts w:ascii="Arial" w:hAnsi="Arial" w:cs="Arial"/>
          <w:b/>
          <w:color w:val="auto"/>
          <w:spacing w:val="-3"/>
          <w:sz w:val="22"/>
          <w:szCs w:val="22"/>
        </w:rPr>
        <w:t xml:space="preserve"> </w:t>
      </w:r>
      <w:r w:rsidRPr="00C71D24">
        <w:rPr>
          <w:rFonts w:ascii="Arial" w:hAnsi="Arial" w:cs="Arial"/>
          <w:b/>
          <w:color w:val="auto"/>
          <w:sz w:val="22"/>
          <w:szCs w:val="22"/>
        </w:rPr>
        <w:t>and</w:t>
      </w:r>
      <w:r w:rsidRPr="00C71D24">
        <w:rPr>
          <w:rFonts w:ascii="Arial" w:hAnsi="Arial" w:cs="Arial"/>
          <w:b/>
          <w:color w:val="auto"/>
          <w:spacing w:val="-5"/>
          <w:sz w:val="22"/>
          <w:szCs w:val="22"/>
        </w:rPr>
        <w:t xml:space="preserve"> </w:t>
      </w:r>
      <w:r w:rsidRPr="00C71D24">
        <w:rPr>
          <w:rFonts w:ascii="Arial" w:hAnsi="Arial" w:cs="Arial"/>
          <w:b/>
          <w:color w:val="auto"/>
          <w:sz w:val="22"/>
          <w:szCs w:val="22"/>
        </w:rPr>
        <w:t>Conditions</w:t>
      </w:r>
      <w:r w:rsidRPr="00C71D24">
        <w:rPr>
          <w:rFonts w:ascii="Arial" w:hAnsi="Arial" w:cs="Arial"/>
          <w:b/>
          <w:color w:val="auto"/>
          <w:spacing w:val="-7"/>
          <w:sz w:val="22"/>
          <w:szCs w:val="22"/>
        </w:rPr>
        <w:t xml:space="preserve"> </w:t>
      </w:r>
      <w:r w:rsidRPr="00C71D24">
        <w:rPr>
          <w:rFonts w:ascii="Arial" w:hAnsi="Arial" w:cs="Arial"/>
          <w:b/>
          <w:color w:val="auto"/>
          <w:sz w:val="22"/>
          <w:szCs w:val="22"/>
        </w:rPr>
        <w:t>Working</w:t>
      </w:r>
      <w:r w:rsidRPr="00C71D24">
        <w:rPr>
          <w:rFonts w:ascii="Arial" w:hAnsi="Arial" w:cs="Arial"/>
          <w:b/>
          <w:color w:val="auto"/>
          <w:spacing w:val="-8"/>
          <w:sz w:val="22"/>
          <w:szCs w:val="22"/>
        </w:rPr>
        <w:t xml:space="preserve"> </w:t>
      </w:r>
      <w:r w:rsidRPr="00C71D24">
        <w:rPr>
          <w:rFonts w:ascii="Arial" w:hAnsi="Arial" w:cs="Arial"/>
          <w:b/>
          <w:color w:val="auto"/>
          <w:spacing w:val="-2"/>
          <w:sz w:val="22"/>
          <w:szCs w:val="22"/>
        </w:rPr>
        <w:t>Group</w:t>
      </w:r>
    </w:p>
    <w:p w14:paraId="31C0EB3B" w14:textId="77777777" w:rsidR="0048707A" w:rsidRPr="0048707A" w:rsidRDefault="0048707A" w:rsidP="0048707A">
      <w:pPr>
        <w:pStyle w:val="BodyText"/>
        <w:spacing w:before="229"/>
        <w:ind w:left="112" w:right="351"/>
        <w:jc w:val="both"/>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employers</w:t>
      </w:r>
      <w:r w:rsidRPr="0048707A">
        <w:rPr>
          <w:rFonts w:ascii="Arial" w:hAnsi="Arial" w:cs="Arial"/>
          <w:spacing w:val="-1"/>
          <w:sz w:val="22"/>
          <w:szCs w:val="22"/>
        </w:rPr>
        <w:t xml:space="preserve"> </w:t>
      </w:r>
      <w:r w:rsidRPr="0048707A">
        <w:rPr>
          <w:rFonts w:ascii="Arial" w:hAnsi="Arial" w:cs="Arial"/>
          <w:sz w:val="22"/>
          <w:szCs w:val="22"/>
        </w:rPr>
        <w:t>continue</w:t>
      </w:r>
      <w:r w:rsidRPr="0048707A">
        <w:rPr>
          <w:rFonts w:ascii="Arial" w:hAnsi="Arial" w:cs="Arial"/>
          <w:spacing w:val="-4"/>
          <w:sz w:val="22"/>
          <w:szCs w:val="22"/>
        </w:rPr>
        <w:t xml:space="preserve"> </w:t>
      </w:r>
      <w:r w:rsidRPr="0048707A">
        <w:rPr>
          <w:rFonts w:ascii="Arial" w:hAnsi="Arial" w:cs="Arial"/>
          <w:sz w:val="22"/>
          <w:szCs w:val="22"/>
        </w:rPr>
        <w:t>to</w:t>
      </w:r>
      <w:r w:rsidRPr="0048707A">
        <w:rPr>
          <w:rFonts w:ascii="Arial" w:hAnsi="Arial" w:cs="Arial"/>
          <w:spacing w:val="-2"/>
          <w:sz w:val="22"/>
          <w:szCs w:val="22"/>
        </w:rPr>
        <w:t xml:space="preserve"> </w:t>
      </w:r>
      <w:r w:rsidRPr="0048707A">
        <w:rPr>
          <w:rFonts w:ascii="Arial" w:hAnsi="Arial" w:cs="Arial"/>
          <w:sz w:val="22"/>
          <w:szCs w:val="22"/>
        </w:rPr>
        <w:t>commit</w:t>
      </w:r>
      <w:r w:rsidRPr="0048707A">
        <w:rPr>
          <w:rFonts w:ascii="Arial" w:hAnsi="Arial" w:cs="Arial"/>
          <w:spacing w:val="-3"/>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agreed</w:t>
      </w:r>
      <w:r w:rsidRPr="0048707A">
        <w:rPr>
          <w:rFonts w:ascii="Arial" w:hAnsi="Arial" w:cs="Arial"/>
          <w:spacing w:val="-4"/>
          <w:sz w:val="22"/>
          <w:szCs w:val="22"/>
        </w:rPr>
        <w:t xml:space="preserve"> </w:t>
      </w:r>
      <w:proofErr w:type="spellStart"/>
      <w:r w:rsidRPr="0048707A">
        <w:rPr>
          <w:rFonts w:ascii="Arial" w:hAnsi="Arial" w:cs="Arial"/>
          <w:sz w:val="22"/>
          <w:szCs w:val="22"/>
        </w:rPr>
        <w:t>programme</w:t>
      </w:r>
      <w:proofErr w:type="spellEnd"/>
      <w:r w:rsidRPr="0048707A">
        <w:rPr>
          <w:rFonts w:ascii="Arial" w:hAnsi="Arial" w:cs="Arial"/>
          <w:spacing w:val="-4"/>
          <w:sz w:val="22"/>
          <w:szCs w:val="22"/>
        </w:rPr>
        <w:t xml:space="preserve"> </w:t>
      </w:r>
      <w:r w:rsidRPr="0048707A">
        <w:rPr>
          <w:rFonts w:ascii="Arial" w:hAnsi="Arial" w:cs="Arial"/>
          <w:sz w:val="22"/>
          <w:szCs w:val="22"/>
        </w:rPr>
        <w:t>of</w:t>
      </w:r>
      <w:r w:rsidRPr="0048707A">
        <w:rPr>
          <w:rFonts w:ascii="Arial" w:hAnsi="Arial" w:cs="Arial"/>
          <w:spacing w:val="-3"/>
          <w:sz w:val="22"/>
          <w:szCs w:val="22"/>
        </w:rPr>
        <w:t xml:space="preserve"> </w:t>
      </w:r>
      <w:r w:rsidRPr="0048707A">
        <w:rPr>
          <w:rFonts w:ascii="Arial" w:hAnsi="Arial" w:cs="Arial"/>
          <w:sz w:val="22"/>
          <w:szCs w:val="22"/>
        </w:rPr>
        <w:t>work, with</w:t>
      </w:r>
      <w:r w:rsidRPr="0048707A">
        <w:rPr>
          <w:rFonts w:ascii="Arial" w:hAnsi="Arial" w:cs="Arial"/>
          <w:spacing w:val="-4"/>
          <w:sz w:val="22"/>
          <w:szCs w:val="22"/>
        </w:rPr>
        <w:t xml:space="preserve"> </w:t>
      </w:r>
      <w:r w:rsidRPr="0048707A">
        <w:rPr>
          <w:rFonts w:ascii="Arial" w:hAnsi="Arial" w:cs="Arial"/>
          <w:sz w:val="22"/>
          <w:szCs w:val="22"/>
        </w:rPr>
        <w:t>a</w:t>
      </w:r>
      <w:r w:rsidRPr="0048707A">
        <w:rPr>
          <w:rFonts w:ascii="Arial" w:hAnsi="Arial" w:cs="Arial"/>
          <w:spacing w:val="-4"/>
          <w:sz w:val="22"/>
          <w:szCs w:val="22"/>
        </w:rPr>
        <w:t xml:space="preserve"> </w:t>
      </w:r>
      <w:r w:rsidRPr="0048707A">
        <w:rPr>
          <w:rFonts w:ascii="Arial" w:hAnsi="Arial" w:cs="Arial"/>
          <w:sz w:val="22"/>
          <w:szCs w:val="22"/>
        </w:rPr>
        <w:t>mechanism</w:t>
      </w:r>
      <w:r w:rsidRPr="0048707A">
        <w:rPr>
          <w:rFonts w:ascii="Arial" w:hAnsi="Arial" w:cs="Arial"/>
          <w:spacing w:val="-3"/>
          <w:sz w:val="22"/>
          <w:szCs w:val="22"/>
        </w:rPr>
        <w:t xml:space="preserve"> </w:t>
      </w:r>
      <w:r w:rsidRPr="0048707A">
        <w:rPr>
          <w:rFonts w:ascii="Arial" w:hAnsi="Arial" w:cs="Arial"/>
          <w:sz w:val="22"/>
          <w:szCs w:val="22"/>
        </w:rPr>
        <w:t>in</w:t>
      </w:r>
      <w:r w:rsidRPr="0048707A">
        <w:rPr>
          <w:rFonts w:ascii="Arial" w:hAnsi="Arial" w:cs="Arial"/>
          <w:spacing w:val="-2"/>
          <w:sz w:val="22"/>
          <w:szCs w:val="22"/>
        </w:rPr>
        <w:t xml:space="preserve"> </w:t>
      </w:r>
      <w:r w:rsidRPr="0048707A">
        <w:rPr>
          <w:rFonts w:ascii="Arial" w:hAnsi="Arial" w:cs="Arial"/>
          <w:sz w:val="22"/>
          <w:szCs w:val="22"/>
        </w:rPr>
        <w:t>place for monitoring progress, to ensure</w:t>
      </w:r>
      <w:r w:rsidRPr="0048707A">
        <w:rPr>
          <w:rFonts w:ascii="Arial" w:hAnsi="Arial" w:cs="Arial"/>
          <w:spacing w:val="-1"/>
          <w:sz w:val="22"/>
          <w:szCs w:val="22"/>
        </w:rPr>
        <w:t xml:space="preserve"> </w:t>
      </w:r>
      <w:r w:rsidRPr="0048707A">
        <w:rPr>
          <w:rFonts w:ascii="Arial" w:hAnsi="Arial" w:cs="Arial"/>
          <w:sz w:val="22"/>
          <w:szCs w:val="22"/>
        </w:rPr>
        <w:t>outstanding and new</w:t>
      </w:r>
      <w:r w:rsidRPr="0048707A">
        <w:rPr>
          <w:rFonts w:ascii="Arial" w:hAnsi="Arial" w:cs="Arial"/>
          <w:spacing w:val="-2"/>
          <w:sz w:val="22"/>
          <w:szCs w:val="22"/>
        </w:rPr>
        <w:t xml:space="preserve"> </w:t>
      </w:r>
      <w:r w:rsidRPr="0048707A">
        <w:rPr>
          <w:rFonts w:ascii="Arial" w:hAnsi="Arial" w:cs="Arial"/>
          <w:sz w:val="22"/>
          <w:szCs w:val="22"/>
        </w:rPr>
        <w:t>matters are</w:t>
      </w:r>
      <w:r w:rsidRPr="0048707A">
        <w:rPr>
          <w:rFonts w:ascii="Arial" w:hAnsi="Arial" w:cs="Arial"/>
          <w:spacing w:val="-1"/>
          <w:sz w:val="22"/>
          <w:szCs w:val="22"/>
        </w:rPr>
        <w:t xml:space="preserve"> </w:t>
      </w:r>
      <w:r w:rsidRPr="0048707A">
        <w:rPr>
          <w:rFonts w:ascii="Arial" w:hAnsi="Arial" w:cs="Arial"/>
          <w:sz w:val="22"/>
          <w:szCs w:val="22"/>
        </w:rPr>
        <w:t>concluded by the end</w:t>
      </w:r>
      <w:r w:rsidRPr="0048707A">
        <w:rPr>
          <w:rFonts w:ascii="Arial" w:hAnsi="Arial" w:cs="Arial"/>
          <w:spacing w:val="-1"/>
          <w:sz w:val="22"/>
          <w:szCs w:val="22"/>
        </w:rPr>
        <w:t xml:space="preserve"> </w:t>
      </w:r>
      <w:r w:rsidRPr="0048707A">
        <w:rPr>
          <w:rFonts w:ascii="Arial" w:hAnsi="Arial" w:cs="Arial"/>
          <w:sz w:val="22"/>
          <w:szCs w:val="22"/>
        </w:rPr>
        <w:t>of the Academic Year.</w:t>
      </w:r>
    </w:p>
    <w:p w14:paraId="510D045C" w14:textId="77777777" w:rsidR="0048707A" w:rsidRPr="0048707A" w:rsidRDefault="0048707A" w:rsidP="0048707A">
      <w:pPr>
        <w:pStyle w:val="BodyText"/>
        <w:spacing w:before="1"/>
        <w:rPr>
          <w:rFonts w:ascii="Arial" w:hAnsi="Arial" w:cs="Arial"/>
          <w:sz w:val="22"/>
          <w:szCs w:val="22"/>
        </w:rPr>
      </w:pPr>
    </w:p>
    <w:p w14:paraId="7B6D13A9" w14:textId="77777777" w:rsidR="0048707A" w:rsidRPr="0048707A" w:rsidRDefault="0048707A" w:rsidP="0048707A">
      <w:pPr>
        <w:pStyle w:val="BodyText"/>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employers</w:t>
      </w:r>
      <w:r w:rsidRPr="0048707A">
        <w:rPr>
          <w:rFonts w:ascii="Arial" w:hAnsi="Arial" w:cs="Arial"/>
          <w:spacing w:val="-1"/>
          <w:sz w:val="22"/>
          <w:szCs w:val="22"/>
        </w:rPr>
        <w:t xml:space="preserve"> </w:t>
      </w:r>
      <w:r w:rsidRPr="0048707A">
        <w:rPr>
          <w:rFonts w:ascii="Arial" w:hAnsi="Arial" w:cs="Arial"/>
          <w:sz w:val="22"/>
          <w:szCs w:val="22"/>
        </w:rPr>
        <w:t>are</w:t>
      </w:r>
      <w:r w:rsidRPr="0048707A">
        <w:rPr>
          <w:rFonts w:ascii="Arial" w:hAnsi="Arial" w:cs="Arial"/>
          <w:spacing w:val="-2"/>
          <w:sz w:val="22"/>
          <w:szCs w:val="22"/>
        </w:rPr>
        <w:t xml:space="preserve"> </w:t>
      </w:r>
      <w:r w:rsidRPr="0048707A">
        <w:rPr>
          <w:rFonts w:ascii="Arial" w:hAnsi="Arial" w:cs="Arial"/>
          <w:sz w:val="22"/>
          <w:szCs w:val="22"/>
        </w:rPr>
        <w:t>committed</w:t>
      </w:r>
      <w:r w:rsidRPr="0048707A">
        <w:rPr>
          <w:rFonts w:ascii="Arial" w:hAnsi="Arial" w:cs="Arial"/>
          <w:spacing w:val="-4"/>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continuing</w:t>
      </w:r>
      <w:r w:rsidRPr="0048707A">
        <w:rPr>
          <w:rFonts w:ascii="Arial" w:hAnsi="Arial" w:cs="Arial"/>
          <w:spacing w:val="-2"/>
          <w:sz w:val="22"/>
          <w:szCs w:val="22"/>
        </w:rPr>
        <w:t xml:space="preserve"> </w:t>
      </w:r>
      <w:r w:rsidRPr="0048707A">
        <w:rPr>
          <w:rFonts w:ascii="Arial" w:hAnsi="Arial" w:cs="Arial"/>
          <w:sz w:val="22"/>
          <w:szCs w:val="22"/>
        </w:rPr>
        <w:t>work</w:t>
      </w:r>
      <w:r w:rsidRPr="0048707A">
        <w:rPr>
          <w:rFonts w:ascii="Arial" w:hAnsi="Arial" w:cs="Arial"/>
          <w:spacing w:val="-3"/>
          <w:sz w:val="22"/>
          <w:szCs w:val="22"/>
        </w:rPr>
        <w:t xml:space="preserve"> </w:t>
      </w:r>
      <w:r w:rsidRPr="0048707A">
        <w:rPr>
          <w:rFonts w:ascii="Arial" w:hAnsi="Arial" w:cs="Arial"/>
          <w:sz w:val="22"/>
          <w:szCs w:val="22"/>
        </w:rPr>
        <w:t>on</w:t>
      </w:r>
      <w:r w:rsidRPr="0048707A">
        <w:rPr>
          <w:rFonts w:ascii="Arial" w:hAnsi="Arial" w:cs="Arial"/>
          <w:spacing w:val="-4"/>
          <w:sz w:val="22"/>
          <w:szCs w:val="22"/>
        </w:rPr>
        <w:t xml:space="preserve"> </w:t>
      </w:r>
      <w:r w:rsidRPr="0048707A">
        <w:rPr>
          <w:rFonts w:ascii="Arial" w:hAnsi="Arial" w:cs="Arial"/>
          <w:sz w:val="22"/>
          <w:szCs w:val="22"/>
        </w:rPr>
        <w:t>the</w:t>
      </w:r>
      <w:r w:rsidRPr="0048707A">
        <w:rPr>
          <w:rFonts w:ascii="Arial" w:hAnsi="Arial" w:cs="Arial"/>
          <w:spacing w:val="-4"/>
          <w:sz w:val="22"/>
          <w:szCs w:val="22"/>
        </w:rPr>
        <w:t xml:space="preserve"> </w:t>
      </w:r>
      <w:r w:rsidRPr="0048707A">
        <w:rPr>
          <w:rFonts w:ascii="Arial" w:hAnsi="Arial" w:cs="Arial"/>
          <w:sz w:val="22"/>
          <w:szCs w:val="22"/>
        </w:rPr>
        <w:t>two</w:t>
      </w:r>
      <w:r w:rsidRPr="0048707A">
        <w:rPr>
          <w:rFonts w:ascii="Arial" w:hAnsi="Arial" w:cs="Arial"/>
          <w:spacing w:val="-2"/>
          <w:sz w:val="22"/>
          <w:szCs w:val="22"/>
        </w:rPr>
        <w:t xml:space="preserve"> </w:t>
      </w:r>
      <w:r w:rsidRPr="0048707A">
        <w:rPr>
          <w:rFonts w:ascii="Arial" w:hAnsi="Arial" w:cs="Arial"/>
          <w:sz w:val="22"/>
          <w:szCs w:val="22"/>
        </w:rPr>
        <w:t>outstanding</w:t>
      </w:r>
      <w:r w:rsidRPr="0048707A">
        <w:rPr>
          <w:rFonts w:ascii="Arial" w:hAnsi="Arial" w:cs="Arial"/>
          <w:spacing w:val="-7"/>
          <w:sz w:val="22"/>
          <w:szCs w:val="22"/>
        </w:rPr>
        <w:t xml:space="preserve"> </w:t>
      </w:r>
      <w:r w:rsidRPr="0048707A">
        <w:rPr>
          <w:rFonts w:ascii="Arial" w:hAnsi="Arial" w:cs="Arial"/>
          <w:sz w:val="22"/>
          <w:szCs w:val="22"/>
        </w:rPr>
        <w:t>areas</w:t>
      </w:r>
      <w:r w:rsidRPr="0048707A">
        <w:rPr>
          <w:rFonts w:ascii="Arial" w:hAnsi="Arial" w:cs="Arial"/>
          <w:spacing w:val="-2"/>
          <w:sz w:val="22"/>
          <w:szCs w:val="22"/>
        </w:rPr>
        <w:t xml:space="preserve"> </w:t>
      </w:r>
      <w:r w:rsidRPr="0048707A">
        <w:rPr>
          <w:rFonts w:ascii="Arial" w:hAnsi="Arial" w:cs="Arial"/>
          <w:sz w:val="22"/>
          <w:szCs w:val="22"/>
        </w:rPr>
        <w:t>of work, Miscellaneous Leave and Working from Home, and Mental Health and Well Being.</w:t>
      </w:r>
    </w:p>
    <w:p w14:paraId="22983D39" w14:textId="77777777" w:rsidR="0048707A" w:rsidRPr="0048707A" w:rsidRDefault="0048707A" w:rsidP="0048707A">
      <w:pPr>
        <w:pStyle w:val="BodyText"/>
        <w:rPr>
          <w:rFonts w:ascii="Arial" w:hAnsi="Arial" w:cs="Arial"/>
          <w:sz w:val="22"/>
          <w:szCs w:val="22"/>
        </w:rPr>
      </w:pPr>
    </w:p>
    <w:p w14:paraId="45716CE1" w14:textId="77777777" w:rsidR="0048707A" w:rsidRPr="00213228" w:rsidRDefault="0048707A" w:rsidP="00C71D24">
      <w:pPr>
        <w:pStyle w:val="Heading1"/>
        <w:numPr>
          <w:ilvl w:val="0"/>
          <w:numId w:val="0"/>
        </w:numPr>
        <w:ind w:left="432" w:hanging="320"/>
        <w:jc w:val="both"/>
        <w:rPr>
          <w:rFonts w:ascii="Arial" w:hAnsi="Arial" w:cs="Arial"/>
          <w:b/>
          <w:color w:val="auto"/>
          <w:sz w:val="24"/>
          <w:szCs w:val="24"/>
        </w:rPr>
      </w:pPr>
      <w:r w:rsidRPr="00213228">
        <w:rPr>
          <w:rFonts w:ascii="Arial" w:hAnsi="Arial" w:cs="Arial"/>
          <w:b/>
          <w:color w:val="auto"/>
          <w:sz w:val="24"/>
          <w:szCs w:val="24"/>
        </w:rPr>
        <w:t>Job</w:t>
      </w:r>
      <w:r w:rsidRPr="00213228">
        <w:rPr>
          <w:rFonts w:ascii="Arial" w:hAnsi="Arial" w:cs="Arial"/>
          <w:b/>
          <w:color w:val="auto"/>
          <w:spacing w:val="-2"/>
          <w:sz w:val="24"/>
          <w:szCs w:val="24"/>
        </w:rPr>
        <w:t xml:space="preserve"> Evaluation</w:t>
      </w:r>
    </w:p>
    <w:p w14:paraId="2B6ABDEB" w14:textId="77777777" w:rsidR="0048707A" w:rsidRPr="0048707A" w:rsidRDefault="0048707A" w:rsidP="0048707A">
      <w:pPr>
        <w:pStyle w:val="BodyText"/>
        <w:rPr>
          <w:rFonts w:ascii="Arial" w:hAnsi="Arial" w:cs="Arial"/>
          <w:b/>
          <w:sz w:val="22"/>
          <w:szCs w:val="22"/>
        </w:rPr>
      </w:pPr>
    </w:p>
    <w:p w14:paraId="3904B378" w14:textId="77777777" w:rsidR="0048707A" w:rsidRPr="0048707A" w:rsidRDefault="0048707A" w:rsidP="0048707A">
      <w:pPr>
        <w:pStyle w:val="BodyText"/>
        <w:ind w:left="112" w:right="195"/>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employers</w:t>
      </w:r>
      <w:r w:rsidRPr="0048707A">
        <w:rPr>
          <w:rFonts w:ascii="Arial" w:hAnsi="Arial" w:cs="Arial"/>
          <w:spacing w:val="-1"/>
          <w:sz w:val="22"/>
          <w:szCs w:val="22"/>
        </w:rPr>
        <w:t xml:space="preserve"> </w:t>
      </w:r>
      <w:r w:rsidRPr="0048707A">
        <w:rPr>
          <w:rFonts w:ascii="Arial" w:hAnsi="Arial" w:cs="Arial"/>
          <w:sz w:val="22"/>
          <w:szCs w:val="22"/>
        </w:rPr>
        <w:t>commit</w:t>
      </w:r>
      <w:r w:rsidRPr="0048707A">
        <w:rPr>
          <w:rFonts w:ascii="Arial" w:hAnsi="Arial" w:cs="Arial"/>
          <w:spacing w:val="-3"/>
          <w:sz w:val="22"/>
          <w:szCs w:val="22"/>
        </w:rPr>
        <w:t xml:space="preserve"> </w:t>
      </w:r>
      <w:r w:rsidRPr="0048707A">
        <w:rPr>
          <w:rFonts w:ascii="Arial" w:hAnsi="Arial" w:cs="Arial"/>
          <w:sz w:val="22"/>
          <w:szCs w:val="22"/>
        </w:rPr>
        <w:t>to</w:t>
      </w:r>
      <w:r w:rsidRPr="0048707A">
        <w:rPr>
          <w:rFonts w:ascii="Arial" w:hAnsi="Arial" w:cs="Arial"/>
          <w:spacing w:val="-2"/>
          <w:sz w:val="22"/>
          <w:szCs w:val="22"/>
        </w:rPr>
        <w:t xml:space="preserve"> </w:t>
      </w:r>
      <w:r w:rsidRPr="0048707A">
        <w:rPr>
          <w:rFonts w:ascii="Arial" w:hAnsi="Arial" w:cs="Arial"/>
          <w:sz w:val="22"/>
          <w:szCs w:val="22"/>
        </w:rPr>
        <w:t>continuing</w:t>
      </w:r>
      <w:r w:rsidRPr="0048707A">
        <w:rPr>
          <w:rFonts w:ascii="Arial" w:hAnsi="Arial" w:cs="Arial"/>
          <w:spacing w:val="-2"/>
          <w:sz w:val="22"/>
          <w:szCs w:val="22"/>
        </w:rPr>
        <w:t xml:space="preserve"> </w:t>
      </w:r>
      <w:r w:rsidRPr="0048707A">
        <w:rPr>
          <w:rFonts w:ascii="Arial" w:hAnsi="Arial" w:cs="Arial"/>
          <w:sz w:val="22"/>
          <w:szCs w:val="22"/>
        </w:rPr>
        <w:t>discussions</w:t>
      </w:r>
      <w:r w:rsidRPr="0048707A">
        <w:rPr>
          <w:rFonts w:ascii="Arial" w:hAnsi="Arial" w:cs="Arial"/>
          <w:spacing w:val="-6"/>
          <w:sz w:val="22"/>
          <w:szCs w:val="22"/>
        </w:rPr>
        <w:t xml:space="preserve"> </w:t>
      </w:r>
      <w:r w:rsidRPr="0048707A">
        <w:rPr>
          <w:rFonts w:ascii="Arial" w:hAnsi="Arial" w:cs="Arial"/>
          <w:sz w:val="22"/>
          <w:szCs w:val="22"/>
        </w:rPr>
        <w:t>on</w:t>
      </w:r>
      <w:r w:rsidRPr="0048707A">
        <w:rPr>
          <w:rFonts w:ascii="Arial" w:hAnsi="Arial" w:cs="Arial"/>
          <w:spacing w:val="-2"/>
          <w:sz w:val="22"/>
          <w:szCs w:val="22"/>
        </w:rPr>
        <w:t xml:space="preserve"> </w:t>
      </w:r>
      <w:r w:rsidRPr="0048707A">
        <w:rPr>
          <w:rFonts w:ascii="Arial" w:hAnsi="Arial" w:cs="Arial"/>
          <w:sz w:val="22"/>
          <w:szCs w:val="22"/>
        </w:rPr>
        <w:t>Job</w:t>
      </w:r>
      <w:r w:rsidRPr="0048707A">
        <w:rPr>
          <w:rFonts w:ascii="Arial" w:hAnsi="Arial" w:cs="Arial"/>
          <w:spacing w:val="-2"/>
          <w:sz w:val="22"/>
          <w:szCs w:val="22"/>
        </w:rPr>
        <w:t xml:space="preserve"> </w:t>
      </w:r>
      <w:r w:rsidRPr="0048707A">
        <w:rPr>
          <w:rFonts w:ascii="Arial" w:hAnsi="Arial" w:cs="Arial"/>
          <w:sz w:val="22"/>
          <w:szCs w:val="22"/>
        </w:rPr>
        <w:t>Evaluation</w:t>
      </w:r>
      <w:r w:rsidRPr="0048707A">
        <w:rPr>
          <w:rFonts w:ascii="Arial" w:hAnsi="Arial" w:cs="Arial"/>
          <w:spacing w:val="-2"/>
          <w:sz w:val="22"/>
          <w:szCs w:val="22"/>
        </w:rPr>
        <w:t xml:space="preserve"> </w:t>
      </w:r>
      <w:r w:rsidRPr="0048707A">
        <w:rPr>
          <w:rFonts w:ascii="Arial" w:hAnsi="Arial" w:cs="Arial"/>
          <w:sz w:val="22"/>
          <w:szCs w:val="22"/>
        </w:rPr>
        <w:t>and</w:t>
      </w:r>
      <w:r w:rsidRPr="0048707A">
        <w:rPr>
          <w:rFonts w:ascii="Arial" w:hAnsi="Arial" w:cs="Arial"/>
          <w:spacing w:val="-2"/>
          <w:sz w:val="22"/>
          <w:szCs w:val="22"/>
        </w:rPr>
        <w:t xml:space="preserve"> </w:t>
      </w:r>
      <w:r w:rsidRPr="0048707A">
        <w:rPr>
          <w:rFonts w:ascii="Arial" w:hAnsi="Arial" w:cs="Arial"/>
          <w:sz w:val="22"/>
          <w:szCs w:val="22"/>
        </w:rPr>
        <w:t>Pay</w:t>
      </w:r>
      <w:r w:rsidRPr="0048707A">
        <w:rPr>
          <w:rFonts w:ascii="Arial" w:hAnsi="Arial" w:cs="Arial"/>
          <w:spacing w:val="-2"/>
          <w:sz w:val="22"/>
          <w:szCs w:val="22"/>
        </w:rPr>
        <w:t xml:space="preserve"> </w:t>
      </w:r>
      <w:r w:rsidRPr="0048707A">
        <w:rPr>
          <w:rFonts w:ascii="Arial" w:hAnsi="Arial" w:cs="Arial"/>
          <w:sz w:val="22"/>
          <w:szCs w:val="22"/>
        </w:rPr>
        <w:t>and</w:t>
      </w:r>
      <w:r w:rsidRPr="0048707A">
        <w:rPr>
          <w:rFonts w:ascii="Arial" w:hAnsi="Arial" w:cs="Arial"/>
          <w:spacing w:val="-4"/>
          <w:sz w:val="22"/>
          <w:szCs w:val="22"/>
        </w:rPr>
        <w:t xml:space="preserve"> </w:t>
      </w:r>
      <w:r w:rsidRPr="0048707A">
        <w:rPr>
          <w:rFonts w:ascii="Arial" w:hAnsi="Arial" w:cs="Arial"/>
          <w:sz w:val="22"/>
          <w:szCs w:val="22"/>
        </w:rPr>
        <w:t>Grading</w:t>
      </w:r>
      <w:r w:rsidRPr="0048707A">
        <w:rPr>
          <w:rFonts w:ascii="Arial" w:hAnsi="Arial" w:cs="Arial"/>
          <w:spacing w:val="-4"/>
          <w:sz w:val="22"/>
          <w:szCs w:val="22"/>
        </w:rPr>
        <w:t xml:space="preserve"> </w:t>
      </w:r>
      <w:r w:rsidRPr="0048707A">
        <w:rPr>
          <w:rFonts w:ascii="Arial" w:hAnsi="Arial" w:cs="Arial"/>
          <w:sz w:val="22"/>
          <w:szCs w:val="22"/>
        </w:rPr>
        <w:t>as</w:t>
      </w:r>
      <w:r w:rsidRPr="0048707A">
        <w:rPr>
          <w:rFonts w:ascii="Arial" w:hAnsi="Arial" w:cs="Arial"/>
          <w:spacing w:val="-2"/>
          <w:sz w:val="22"/>
          <w:szCs w:val="22"/>
        </w:rPr>
        <w:t xml:space="preserve"> </w:t>
      </w:r>
      <w:r w:rsidRPr="0048707A">
        <w:rPr>
          <w:rFonts w:ascii="Arial" w:hAnsi="Arial" w:cs="Arial"/>
          <w:sz w:val="22"/>
          <w:szCs w:val="22"/>
        </w:rPr>
        <w:t>a matter of urgency.</w:t>
      </w:r>
    </w:p>
    <w:p w14:paraId="0465C6EF" w14:textId="77777777" w:rsidR="0048707A" w:rsidRPr="0048707A" w:rsidRDefault="0048707A" w:rsidP="0048707A">
      <w:pPr>
        <w:pStyle w:val="BodyText"/>
        <w:spacing w:before="40"/>
        <w:rPr>
          <w:rFonts w:ascii="Arial" w:hAnsi="Arial" w:cs="Arial"/>
          <w:sz w:val="22"/>
          <w:szCs w:val="22"/>
        </w:rPr>
      </w:pPr>
    </w:p>
    <w:p w14:paraId="4F8D651D" w14:textId="77777777" w:rsidR="0048707A" w:rsidRPr="00C71D24" w:rsidRDefault="0048707A" w:rsidP="00C71D24">
      <w:pPr>
        <w:pStyle w:val="Heading2"/>
        <w:numPr>
          <w:ilvl w:val="0"/>
          <w:numId w:val="0"/>
        </w:numPr>
        <w:ind w:firstLine="112"/>
        <w:rPr>
          <w:rFonts w:ascii="Arial" w:hAnsi="Arial" w:cs="Arial"/>
          <w:b/>
          <w:color w:val="auto"/>
          <w:sz w:val="22"/>
          <w:szCs w:val="22"/>
        </w:rPr>
      </w:pPr>
      <w:r w:rsidRPr="00C71D24">
        <w:rPr>
          <w:rFonts w:ascii="Arial" w:hAnsi="Arial" w:cs="Arial"/>
          <w:b/>
          <w:color w:val="auto"/>
          <w:spacing w:val="-2"/>
          <w:sz w:val="22"/>
          <w:szCs w:val="22"/>
        </w:rPr>
        <w:t>Notes:</w:t>
      </w:r>
    </w:p>
    <w:p w14:paraId="31505793" w14:textId="77777777" w:rsidR="0048707A" w:rsidRPr="0048707A" w:rsidRDefault="0048707A" w:rsidP="0048707A">
      <w:pPr>
        <w:pStyle w:val="ListParagraph"/>
        <w:widowControl w:val="0"/>
        <w:numPr>
          <w:ilvl w:val="0"/>
          <w:numId w:val="33"/>
        </w:numPr>
        <w:tabs>
          <w:tab w:val="left" w:pos="584"/>
          <w:tab w:val="left" w:pos="586"/>
        </w:tabs>
        <w:autoSpaceDE w:val="0"/>
        <w:autoSpaceDN w:val="0"/>
        <w:spacing w:before="1" w:after="0" w:line="240" w:lineRule="auto"/>
        <w:ind w:right="514"/>
        <w:contextualSpacing w:val="0"/>
        <w:rPr>
          <w:rFonts w:ascii="Arial" w:hAnsi="Arial" w:cs="Arial"/>
        </w:rPr>
      </w:pPr>
      <w:r w:rsidRPr="0048707A">
        <w:rPr>
          <w:rFonts w:ascii="Arial" w:hAnsi="Arial" w:cs="Arial"/>
        </w:rPr>
        <w:t>The</w:t>
      </w:r>
      <w:r w:rsidRPr="0048707A">
        <w:rPr>
          <w:rFonts w:ascii="Arial" w:hAnsi="Arial" w:cs="Arial"/>
          <w:spacing w:val="-2"/>
        </w:rPr>
        <w:t xml:space="preserve"> </w:t>
      </w:r>
      <w:r w:rsidRPr="0048707A">
        <w:rPr>
          <w:rFonts w:ascii="Arial" w:hAnsi="Arial" w:cs="Arial"/>
        </w:rPr>
        <w:t>terms</w:t>
      </w:r>
      <w:r w:rsidRPr="0048707A">
        <w:rPr>
          <w:rFonts w:ascii="Arial" w:hAnsi="Arial" w:cs="Arial"/>
          <w:spacing w:val="-4"/>
        </w:rPr>
        <w:t xml:space="preserve"> </w:t>
      </w:r>
      <w:r w:rsidRPr="0048707A">
        <w:rPr>
          <w:rFonts w:ascii="Arial" w:hAnsi="Arial" w:cs="Arial"/>
        </w:rPr>
        <w:t>of</w:t>
      </w:r>
      <w:r w:rsidRPr="0048707A">
        <w:rPr>
          <w:rFonts w:ascii="Arial" w:hAnsi="Arial" w:cs="Arial"/>
          <w:spacing w:val="-5"/>
        </w:rPr>
        <w:t xml:space="preserve"> </w:t>
      </w:r>
      <w:r w:rsidRPr="0048707A">
        <w:rPr>
          <w:rFonts w:ascii="Arial" w:hAnsi="Arial" w:cs="Arial"/>
        </w:rPr>
        <w:t>this</w:t>
      </w:r>
      <w:r w:rsidRPr="0048707A">
        <w:rPr>
          <w:rFonts w:ascii="Arial" w:hAnsi="Arial" w:cs="Arial"/>
          <w:spacing w:val="-1"/>
        </w:rPr>
        <w:t xml:space="preserve"> </w:t>
      </w:r>
      <w:r w:rsidRPr="0048707A">
        <w:rPr>
          <w:rFonts w:ascii="Arial" w:hAnsi="Arial" w:cs="Arial"/>
        </w:rPr>
        <w:t>Agreement</w:t>
      </w:r>
      <w:r w:rsidRPr="0048707A">
        <w:rPr>
          <w:rFonts w:ascii="Arial" w:hAnsi="Arial" w:cs="Arial"/>
          <w:spacing w:val="-3"/>
        </w:rPr>
        <w:t xml:space="preserve"> </w:t>
      </w:r>
      <w:r w:rsidRPr="0048707A">
        <w:rPr>
          <w:rFonts w:ascii="Arial" w:hAnsi="Arial" w:cs="Arial"/>
        </w:rPr>
        <w:t>on</w:t>
      </w:r>
      <w:r w:rsidRPr="0048707A">
        <w:rPr>
          <w:rFonts w:ascii="Arial" w:hAnsi="Arial" w:cs="Arial"/>
          <w:spacing w:val="-2"/>
        </w:rPr>
        <w:t xml:space="preserve"> </w:t>
      </w:r>
      <w:r w:rsidRPr="0048707A">
        <w:rPr>
          <w:rFonts w:ascii="Arial" w:hAnsi="Arial" w:cs="Arial"/>
        </w:rPr>
        <w:t>Pay</w:t>
      </w:r>
      <w:r w:rsidRPr="0048707A">
        <w:rPr>
          <w:rFonts w:ascii="Arial" w:hAnsi="Arial" w:cs="Arial"/>
          <w:spacing w:val="-4"/>
        </w:rPr>
        <w:t xml:space="preserve"> </w:t>
      </w:r>
      <w:r w:rsidRPr="0048707A">
        <w:rPr>
          <w:rFonts w:ascii="Arial" w:hAnsi="Arial" w:cs="Arial"/>
        </w:rPr>
        <w:t>and</w:t>
      </w:r>
      <w:r w:rsidRPr="0048707A">
        <w:rPr>
          <w:rFonts w:ascii="Arial" w:hAnsi="Arial" w:cs="Arial"/>
          <w:spacing w:val="-2"/>
        </w:rPr>
        <w:t xml:space="preserve"> </w:t>
      </w:r>
      <w:r w:rsidRPr="0048707A">
        <w:rPr>
          <w:rFonts w:ascii="Arial" w:hAnsi="Arial" w:cs="Arial"/>
        </w:rPr>
        <w:t>Terms</w:t>
      </w:r>
      <w:r w:rsidRPr="0048707A">
        <w:rPr>
          <w:rFonts w:ascii="Arial" w:hAnsi="Arial" w:cs="Arial"/>
          <w:spacing w:val="-4"/>
        </w:rPr>
        <w:t xml:space="preserve"> </w:t>
      </w:r>
      <w:r w:rsidRPr="0048707A">
        <w:rPr>
          <w:rFonts w:ascii="Arial" w:hAnsi="Arial" w:cs="Arial"/>
        </w:rPr>
        <w:t>and</w:t>
      </w:r>
      <w:r w:rsidRPr="0048707A">
        <w:rPr>
          <w:rFonts w:ascii="Arial" w:hAnsi="Arial" w:cs="Arial"/>
          <w:spacing w:val="-2"/>
        </w:rPr>
        <w:t xml:space="preserve"> </w:t>
      </w:r>
      <w:r w:rsidRPr="0048707A">
        <w:rPr>
          <w:rFonts w:ascii="Arial" w:hAnsi="Arial" w:cs="Arial"/>
        </w:rPr>
        <w:t>Conditions</w:t>
      </w:r>
      <w:r w:rsidRPr="0048707A">
        <w:rPr>
          <w:rFonts w:ascii="Arial" w:hAnsi="Arial" w:cs="Arial"/>
          <w:spacing w:val="-1"/>
        </w:rPr>
        <w:t xml:space="preserve"> </w:t>
      </w:r>
      <w:r w:rsidRPr="0048707A">
        <w:rPr>
          <w:rFonts w:ascii="Arial" w:hAnsi="Arial" w:cs="Arial"/>
        </w:rPr>
        <w:t>will</w:t>
      </w:r>
      <w:r w:rsidRPr="0048707A">
        <w:rPr>
          <w:rFonts w:ascii="Arial" w:hAnsi="Arial" w:cs="Arial"/>
          <w:spacing w:val="-2"/>
        </w:rPr>
        <w:t xml:space="preserve"> </w:t>
      </w:r>
      <w:r w:rsidRPr="0048707A">
        <w:rPr>
          <w:rFonts w:ascii="Arial" w:hAnsi="Arial" w:cs="Arial"/>
        </w:rPr>
        <w:t>be</w:t>
      </w:r>
      <w:r w:rsidRPr="0048707A">
        <w:rPr>
          <w:rFonts w:ascii="Arial" w:hAnsi="Arial" w:cs="Arial"/>
          <w:spacing w:val="-2"/>
        </w:rPr>
        <w:t xml:space="preserve"> </w:t>
      </w:r>
      <w:r w:rsidRPr="0048707A">
        <w:rPr>
          <w:rFonts w:ascii="Arial" w:hAnsi="Arial" w:cs="Arial"/>
        </w:rPr>
        <w:t>applied</w:t>
      </w:r>
      <w:r w:rsidRPr="0048707A">
        <w:rPr>
          <w:rFonts w:ascii="Arial" w:hAnsi="Arial" w:cs="Arial"/>
          <w:spacing w:val="-2"/>
        </w:rPr>
        <w:t xml:space="preserve"> </w:t>
      </w:r>
      <w:r w:rsidRPr="0048707A">
        <w:rPr>
          <w:rFonts w:ascii="Arial" w:hAnsi="Arial" w:cs="Arial"/>
        </w:rPr>
        <w:t>pro</w:t>
      </w:r>
      <w:r w:rsidRPr="0048707A">
        <w:rPr>
          <w:rFonts w:ascii="Arial" w:hAnsi="Arial" w:cs="Arial"/>
          <w:spacing w:val="-1"/>
        </w:rPr>
        <w:t xml:space="preserve"> </w:t>
      </w:r>
      <w:r w:rsidRPr="0048707A">
        <w:rPr>
          <w:rFonts w:ascii="Arial" w:hAnsi="Arial" w:cs="Arial"/>
        </w:rPr>
        <w:t>rata</w:t>
      </w:r>
      <w:r w:rsidRPr="0048707A">
        <w:rPr>
          <w:rFonts w:ascii="Arial" w:hAnsi="Arial" w:cs="Arial"/>
          <w:spacing w:val="-4"/>
        </w:rPr>
        <w:t xml:space="preserve"> </w:t>
      </w:r>
      <w:r w:rsidRPr="0048707A">
        <w:rPr>
          <w:rFonts w:ascii="Arial" w:hAnsi="Arial" w:cs="Arial"/>
        </w:rPr>
        <w:t>for part time employees.</w:t>
      </w:r>
    </w:p>
    <w:p w14:paraId="723C7B7D" w14:textId="77777777" w:rsidR="0048707A" w:rsidRPr="0048707A" w:rsidRDefault="0048707A" w:rsidP="0048707A">
      <w:pPr>
        <w:pStyle w:val="ListParagraph"/>
        <w:widowControl w:val="0"/>
        <w:numPr>
          <w:ilvl w:val="0"/>
          <w:numId w:val="33"/>
        </w:numPr>
        <w:tabs>
          <w:tab w:val="left" w:pos="584"/>
        </w:tabs>
        <w:autoSpaceDE w:val="0"/>
        <w:autoSpaceDN w:val="0"/>
        <w:spacing w:after="0" w:line="252" w:lineRule="exact"/>
        <w:ind w:left="584" w:hanging="359"/>
        <w:contextualSpacing w:val="0"/>
        <w:rPr>
          <w:rFonts w:ascii="Arial" w:hAnsi="Arial" w:cs="Arial"/>
        </w:rPr>
      </w:pPr>
      <w:r w:rsidRPr="0048707A">
        <w:rPr>
          <w:rFonts w:ascii="Arial" w:hAnsi="Arial" w:cs="Arial"/>
        </w:rPr>
        <w:t>Non-NRPA</w:t>
      </w:r>
      <w:r w:rsidRPr="0048707A">
        <w:rPr>
          <w:rFonts w:ascii="Arial" w:hAnsi="Arial" w:cs="Arial"/>
          <w:spacing w:val="-8"/>
        </w:rPr>
        <w:t xml:space="preserve"> </w:t>
      </w:r>
      <w:r w:rsidRPr="0048707A">
        <w:rPr>
          <w:rFonts w:ascii="Arial" w:hAnsi="Arial" w:cs="Arial"/>
        </w:rPr>
        <w:t>colleges</w:t>
      </w:r>
      <w:r w:rsidRPr="0048707A">
        <w:rPr>
          <w:rFonts w:ascii="Arial" w:hAnsi="Arial" w:cs="Arial"/>
          <w:spacing w:val="-5"/>
        </w:rPr>
        <w:t xml:space="preserve"> </w:t>
      </w:r>
      <w:r w:rsidRPr="0048707A">
        <w:rPr>
          <w:rFonts w:ascii="Arial" w:hAnsi="Arial" w:cs="Arial"/>
        </w:rPr>
        <w:t>will</w:t>
      </w:r>
      <w:r w:rsidRPr="0048707A">
        <w:rPr>
          <w:rFonts w:ascii="Arial" w:hAnsi="Arial" w:cs="Arial"/>
          <w:spacing w:val="-5"/>
        </w:rPr>
        <w:t xml:space="preserve"> </w:t>
      </w:r>
      <w:r w:rsidRPr="0048707A">
        <w:rPr>
          <w:rFonts w:ascii="Arial" w:hAnsi="Arial" w:cs="Arial"/>
        </w:rPr>
        <w:t>be</w:t>
      </w:r>
      <w:r w:rsidRPr="0048707A">
        <w:rPr>
          <w:rFonts w:ascii="Arial" w:hAnsi="Arial" w:cs="Arial"/>
          <w:spacing w:val="-6"/>
        </w:rPr>
        <w:t xml:space="preserve"> </w:t>
      </w:r>
      <w:r w:rsidRPr="0048707A">
        <w:rPr>
          <w:rFonts w:ascii="Arial" w:hAnsi="Arial" w:cs="Arial"/>
        </w:rPr>
        <w:t>encouraged</w:t>
      </w:r>
      <w:r w:rsidRPr="0048707A">
        <w:rPr>
          <w:rFonts w:ascii="Arial" w:hAnsi="Arial" w:cs="Arial"/>
          <w:spacing w:val="-7"/>
        </w:rPr>
        <w:t xml:space="preserve"> </w:t>
      </w:r>
      <w:r w:rsidRPr="0048707A">
        <w:rPr>
          <w:rFonts w:ascii="Arial" w:hAnsi="Arial" w:cs="Arial"/>
        </w:rPr>
        <w:t>to</w:t>
      </w:r>
      <w:r w:rsidRPr="0048707A">
        <w:rPr>
          <w:rFonts w:ascii="Arial" w:hAnsi="Arial" w:cs="Arial"/>
          <w:spacing w:val="-7"/>
        </w:rPr>
        <w:t xml:space="preserve"> </w:t>
      </w:r>
      <w:r w:rsidRPr="0048707A">
        <w:rPr>
          <w:rFonts w:ascii="Arial" w:hAnsi="Arial" w:cs="Arial"/>
        </w:rPr>
        <w:t>shadow</w:t>
      </w:r>
      <w:r w:rsidRPr="0048707A">
        <w:rPr>
          <w:rFonts w:ascii="Arial" w:hAnsi="Arial" w:cs="Arial"/>
          <w:spacing w:val="-5"/>
        </w:rPr>
        <w:t xml:space="preserve"> </w:t>
      </w:r>
      <w:r w:rsidRPr="0048707A">
        <w:rPr>
          <w:rFonts w:ascii="Arial" w:hAnsi="Arial" w:cs="Arial"/>
        </w:rPr>
        <w:t>any</w:t>
      </w:r>
      <w:r w:rsidRPr="0048707A">
        <w:rPr>
          <w:rFonts w:ascii="Arial" w:hAnsi="Arial" w:cs="Arial"/>
          <w:spacing w:val="-4"/>
        </w:rPr>
        <w:t xml:space="preserve"> </w:t>
      </w:r>
      <w:r w:rsidRPr="0048707A">
        <w:rPr>
          <w:rFonts w:ascii="Arial" w:hAnsi="Arial" w:cs="Arial"/>
          <w:spacing w:val="-2"/>
        </w:rPr>
        <w:t>agreement.</w:t>
      </w:r>
    </w:p>
    <w:p w14:paraId="155A697E" w14:textId="77777777" w:rsidR="0048707A" w:rsidRPr="0048707A" w:rsidRDefault="0048707A" w:rsidP="0048707A">
      <w:pPr>
        <w:pStyle w:val="ListParagraph"/>
        <w:widowControl w:val="0"/>
        <w:numPr>
          <w:ilvl w:val="0"/>
          <w:numId w:val="33"/>
        </w:numPr>
        <w:tabs>
          <w:tab w:val="left" w:pos="584"/>
        </w:tabs>
        <w:autoSpaceDE w:val="0"/>
        <w:autoSpaceDN w:val="0"/>
        <w:spacing w:after="0" w:line="252" w:lineRule="exact"/>
        <w:ind w:left="584" w:hanging="359"/>
        <w:contextualSpacing w:val="0"/>
        <w:rPr>
          <w:rFonts w:ascii="Arial" w:hAnsi="Arial" w:cs="Arial"/>
        </w:rPr>
      </w:pPr>
      <w:r w:rsidRPr="0048707A">
        <w:rPr>
          <w:rFonts w:ascii="Arial" w:hAnsi="Arial" w:cs="Arial"/>
        </w:rPr>
        <w:t>The</w:t>
      </w:r>
      <w:r w:rsidRPr="0048707A">
        <w:rPr>
          <w:rFonts w:ascii="Arial" w:hAnsi="Arial" w:cs="Arial"/>
          <w:spacing w:val="-8"/>
        </w:rPr>
        <w:t xml:space="preserve"> </w:t>
      </w:r>
      <w:r w:rsidRPr="0048707A">
        <w:rPr>
          <w:rFonts w:ascii="Arial" w:hAnsi="Arial" w:cs="Arial"/>
        </w:rPr>
        <w:t>employers</w:t>
      </w:r>
      <w:r w:rsidRPr="0048707A">
        <w:rPr>
          <w:rFonts w:ascii="Arial" w:hAnsi="Arial" w:cs="Arial"/>
          <w:spacing w:val="-8"/>
        </w:rPr>
        <w:t xml:space="preserve"> </w:t>
      </w:r>
      <w:r w:rsidRPr="0048707A">
        <w:rPr>
          <w:rFonts w:ascii="Arial" w:hAnsi="Arial" w:cs="Arial"/>
        </w:rPr>
        <w:t>maintain</w:t>
      </w:r>
      <w:r w:rsidRPr="0048707A">
        <w:rPr>
          <w:rFonts w:ascii="Arial" w:hAnsi="Arial" w:cs="Arial"/>
          <w:spacing w:val="-7"/>
        </w:rPr>
        <w:t xml:space="preserve"> </w:t>
      </w:r>
      <w:r w:rsidRPr="0048707A">
        <w:rPr>
          <w:rFonts w:ascii="Arial" w:hAnsi="Arial" w:cs="Arial"/>
        </w:rPr>
        <w:t>their</w:t>
      </w:r>
      <w:r w:rsidRPr="0048707A">
        <w:rPr>
          <w:rFonts w:ascii="Arial" w:hAnsi="Arial" w:cs="Arial"/>
          <w:spacing w:val="-5"/>
        </w:rPr>
        <w:t xml:space="preserve"> </w:t>
      </w:r>
      <w:r w:rsidRPr="0048707A">
        <w:rPr>
          <w:rFonts w:ascii="Arial" w:hAnsi="Arial" w:cs="Arial"/>
        </w:rPr>
        <w:t>commitment</w:t>
      </w:r>
      <w:r w:rsidRPr="0048707A">
        <w:rPr>
          <w:rFonts w:ascii="Arial" w:hAnsi="Arial" w:cs="Arial"/>
          <w:spacing w:val="-7"/>
        </w:rPr>
        <w:t xml:space="preserve"> </w:t>
      </w:r>
      <w:r w:rsidRPr="0048707A">
        <w:rPr>
          <w:rFonts w:ascii="Arial" w:hAnsi="Arial" w:cs="Arial"/>
        </w:rPr>
        <w:t>to</w:t>
      </w:r>
      <w:r w:rsidRPr="0048707A">
        <w:rPr>
          <w:rFonts w:ascii="Arial" w:hAnsi="Arial" w:cs="Arial"/>
          <w:spacing w:val="-7"/>
        </w:rPr>
        <w:t xml:space="preserve"> </w:t>
      </w:r>
      <w:r w:rsidRPr="0048707A">
        <w:rPr>
          <w:rFonts w:ascii="Arial" w:hAnsi="Arial" w:cs="Arial"/>
        </w:rPr>
        <w:t>Living</w:t>
      </w:r>
      <w:r w:rsidRPr="0048707A">
        <w:rPr>
          <w:rFonts w:ascii="Arial" w:hAnsi="Arial" w:cs="Arial"/>
          <w:spacing w:val="-6"/>
        </w:rPr>
        <w:t xml:space="preserve"> </w:t>
      </w:r>
      <w:r w:rsidRPr="0048707A">
        <w:rPr>
          <w:rFonts w:ascii="Arial" w:hAnsi="Arial" w:cs="Arial"/>
        </w:rPr>
        <w:t>Wage</w:t>
      </w:r>
      <w:r w:rsidRPr="0048707A">
        <w:rPr>
          <w:rFonts w:ascii="Arial" w:hAnsi="Arial" w:cs="Arial"/>
          <w:spacing w:val="-7"/>
        </w:rPr>
        <w:t xml:space="preserve"> </w:t>
      </w:r>
      <w:r w:rsidRPr="0048707A">
        <w:rPr>
          <w:rFonts w:ascii="Arial" w:hAnsi="Arial" w:cs="Arial"/>
          <w:spacing w:val="-2"/>
        </w:rPr>
        <w:t>Accreditation.</w:t>
      </w:r>
    </w:p>
    <w:p w14:paraId="488DBCA6" w14:textId="77777777" w:rsidR="0048707A" w:rsidRPr="0048707A" w:rsidRDefault="0048707A" w:rsidP="0048707A">
      <w:pPr>
        <w:pStyle w:val="ListParagraph"/>
        <w:widowControl w:val="0"/>
        <w:numPr>
          <w:ilvl w:val="0"/>
          <w:numId w:val="33"/>
        </w:numPr>
        <w:tabs>
          <w:tab w:val="left" w:pos="584"/>
          <w:tab w:val="left" w:pos="586"/>
        </w:tabs>
        <w:autoSpaceDE w:val="0"/>
        <w:autoSpaceDN w:val="0"/>
        <w:spacing w:after="0" w:line="240" w:lineRule="auto"/>
        <w:ind w:right="130"/>
        <w:contextualSpacing w:val="0"/>
        <w:rPr>
          <w:rFonts w:ascii="Arial" w:hAnsi="Arial" w:cs="Arial"/>
        </w:rPr>
      </w:pPr>
      <w:r w:rsidRPr="0048707A">
        <w:rPr>
          <w:rFonts w:ascii="Arial" w:hAnsi="Arial" w:cs="Arial"/>
        </w:rPr>
        <w:t>The commitment on compulsory redundancies will not apply to those support staff on fixed term</w:t>
      </w:r>
      <w:r w:rsidRPr="0048707A">
        <w:rPr>
          <w:rFonts w:ascii="Arial" w:hAnsi="Arial" w:cs="Arial"/>
          <w:spacing w:val="-1"/>
        </w:rPr>
        <w:t xml:space="preserve"> </w:t>
      </w:r>
      <w:r w:rsidRPr="0048707A">
        <w:rPr>
          <w:rFonts w:ascii="Arial" w:hAnsi="Arial" w:cs="Arial"/>
        </w:rPr>
        <w:t>contracts</w:t>
      </w:r>
      <w:r w:rsidRPr="0048707A">
        <w:rPr>
          <w:rFonts w:ascii="Arial" w:hAnsi="Arial" w:cs="Arial"/>
          <w:spacing w:val="-4"/>
        </w:rPr>
        <w:t xml:space="preserve"> </w:t>
      </w:r>
      <w:r w:rsidRPr="0048707A">
        <w:rPr>
          <w:rFonts w:ascii="Arial" w:hAnsi="Arial" w:cs="Arial"/>
        </w:rPr>
        <w:t>which</w:t>
      </w:r>
      <w:r w:rsidRPr="0048707A">
        <w:rPr>
          <w:rFonts w:ascii="Arial" w:hAnsi="Arial" w:cs="Arial"/>
          <w:spacing w:val="-2"/>
        </w:rPr>
        <w:t xml:space="preserve"> </w:t>
      </w:r>
      <w:r w:rsidRPr="0048707A">
        <w:rPr>
          <w:rFonts w:ascii="Arial" w:hAnsi="Arial" w:cs="Arial"/>
        </w:rPr>
        <w:t>naturally</w:t>
      </w:r>
      <w:r w:rsidRPr="0048707A">
        <w:rPr>
          <w:rFonts w:ascii="Arial" w:hAnsi="Arial" w:cs="Arial"/>
          <w:spacing w:val="-1"/>
        </w:rPr>
        <w:t xml:space="preserve"> </w:t>
      </w:r>
      <w:r w:rsidRPr="0048707A">
        <w:rPr>
          <w:rFonts w:ascii="Arial" w:hAnsi="Arial" w:cs="Arial"/>
        </w:rPr>
        <w:t>come</w:t>
      </w:r>
      <w:r w:rsidRPr="0048707A">
        <w:rPr>
          <w:rFonts w:ascii="Arial" w:hAnsi="Arial" w:cs="Arial"/>
          <w:spacing w:val="-4"/>
        </w:rPr>
        <w:t xml:space="preserve"> </w:t>
      </w:r>
      <w:r w:rsidRPr="0048707A">
        <w:rPr>
          <w:rFonts w:ascii="Arial" w:hAnsi="Arial" w:cs="Arial"/>
        </w:rPr>
        <w:t>to</w:t>
      </w:r>
      <w:r w:rsidRPr="0048707A">
        <w:rPr>
          <w:rFonts w:ascii="Arial" w:hAnsi="Arial" w:cs="Arial"/>
          <w:spacing w:val="-4"/>
        </w:rPr>
        <w:t xml:space="preserve"> </w:t>
      </w:r>
      <w:r w:rsidRPr="0048707A">
        <w:rPr>
          <w:rFonts w:ascii="Arial" w:hAnsi="Arial" w:cs="Arial"/>
        </w:rPr>
        <w:t>an</w:t>
      </w:r>
      <w:r w:rsidRPr="0048707A">
        <w:rPr>
          <w:rFonts w:ascii="Arial" w:hAnsi="Arial" w:cs="Arial"/>
          <w:spacing w:val="-2"/>
        </w:rPr>
        <w:t xml:space="preserve"> </w:t>
      </w:r>
      <w:r w:rsidRPr="0048707A">
        <w:rPr>
          <w:rFonts w:ascii="Arial" w:hAnsi="Arial" w:cs="Arial"/>
        </w:rPr>
        <w:t>end</w:t>
      </w:r>
      <w:r w:rsidRPr="0048707A">
        <w:rPr>
          <w:rFonts w:ascii="Arial" w:hAnsi="Arial" w:cs="Arial"/>
          <w:spacing w:val="-1"/>
        </w:rPr>
        <w:t xml:space="preserve"> </w:t>
      </w:r>
      <w:r w:rsidRPr="0048707A">
        <w:rPr>
          <w:rFonts w:ascii="Arial" w:hAnsi="Arial" w:cs="Arial"/>
        </w:rPr>
        <w:t>from</w:t>
      </w:r>
      <w:r w:rsidRPr="0048707A">
        <w:rPr>
          <w:rFonts w:ascii="Arial" w:hAnsi="Arial" w:cs="Arial"/>
          <w:spacing w:val="-3"/>
        </w:rPr>
        <w:t xml:space="preserve"> </w:t>
      </w:r>
      <w:r w:rsidRPr="0048707A">
        <w:rPr>
          <w:rFonts w:ascii="Arial" w:hAnsi="Arial" w:cs="Arial"/>
        </w:rPr>
        <w:t>the</w:t>
      </w:r>
      <w:r w:rsidRPr="0048707A">
        <w:rPr>
          <w:rFonts w:ascii="Arial" w:hAnsi="Arial" w:cs="Arial"/>
          <w:spacing w:val="-2"/>
        </w:rPr>
        <w:t xml:space="preserve"> </w:t>
      </w:r>
      <w:r w:rsidRPr="0048707A">
        <w:rPr>
          <w:rFonts w:ascii="Arial" w:hAnsi="Arial" w:cs="Arial"/>
        </w:rPr>
        <w:t>date</w:t>
      </w:r>
      <w:r w:rsidRPr="0048707A">
        <w:rPr>
          <w:rFonts w:ascii="Arial" w:hAnsi="Arial" w:cs="Arial"/>
          <w:spacing w:val="-2"/>
        </w:rPr>
        <w:t xml:space="preserve"> </w:t>
      </w:r>
      <w:r w:rsidRPr="0048707A">
        <w:rPr>
          <w:rFonts w:ascii="Arial" w:hAnsi="Arial" w:cs="Arial"/>
        </w:rPr>
        <w:t>of</w:t>
      </w:r>
      <w:r w:rsidRPr="0048707A">
        <w:rPr>
          <w:rFonts w:ascii="Arial" w:hAnsi="Arial" w:cs="Arial"/>
          <w:spacing w:val="-3"/>
        </w:rPr>
        <w:t xml:space="preserve"> </w:t>
      </w:r>
      <w:r w:rsidRPr="0048707A">
        <w:rPr>
          <w:rFonts w:ascii="Arial" w:hAnsi="Arial" w:cs="Arial"/>
        </w:rPr>
        <w:t>this</w:t>
      </w:r>
      <w:r w:rsidRPr="0048707A">
        <w:rPr>
          <w:rFonts w:ascii="Arial" w:hAnsi="Arial" w:cs="Arial"/>
          <w:spacing w:val="-1"/>
        </w:rPr>
        <w:t xml:space="preserve"> </w:t>
      </w:r>
      <w:r w:rsidRPr="0048707A">
        <w:rPr>
          <w:rFonts w:ascii="Arial" w:hAnsi="Arial" w:cs="Arial"/>
        </w:rPr>
        <w:t>agreement</w:t>
      </w:r>
      <w:r w:rsidRPr="0048707A">
        <w:rPr>
          <w:rFonts w:ascii="Arial" w:hAnsi="Arial" w:cs="Arial"/>
          <w:spacing w:val="-3"/>
        </w:rPr>
        <w:t xml:space="preserve"> </w:t>
      </w:r>
      <w:r w:rsidRPr="0048707A">
        <w:rPr>
          <w:rFonts w:ascii="Arial" w:hAnsi="Arial" w:cs="Arial"/>
        </w:rPr>
        <w:t>until 31</w:t>
      </w:r>
      <w:r w:rsidRPr="0048707A">
        <w:rPr>
          <w:rFonts w:ascii="Arial" w:hAnsi="Arial" w:cs="Arial"/>
          <w:spacing w:val="-4"/>
        </w:rPr>
        <w:t xml:space="preserve"> </w:t>
      </w:r>
      <w:r w:rsidRPr="0048707A">
        <w:rPr>
          <w:rFonts w:ascii="Arial" w:hAnsi="Arial" w:cs="Arial"/>
        </w:rPr>
        <w:t xml:space="preserve">August </w:t>
      </w:r>
      <w:r w:rsidRPr="0048707A">
        <w:rPr>
          <w:rFonts w:ascii="Arial" w:hAnsi="Arial" w:cs="Arial"/>
          <w:spacing w:val="-2"/>
        </w:rPr>
        <w:t>2024.</w:t>
      </w:r>
    </w:p>
    <w:p w14:paraId="008AF6CA" w14:textId="77777777" w:rsidR="0048707A" w:rsidRPr="0048707A" w:rsidRDefault="0048707A" w:rsidP="0048707A">
      <w:pPr>
        <w:pStyle w:val="ListParagraph"/>
        <w:widowControl w:val="0"/>
        <w:numPr>
          <w:ilvl w:val="0"/>
          <w:numId w:val="33"/>
        </w:numPr>
        <w:tabs>
          <w:tab w:val="left" w:pos="584"/>
          <w:tab w:val="left" w:pos="586"/>
        </w:tabs>
        <w:autoSpaceDE w:val="0"/>
        <w:autoSpaceDN w:val="0"/>
        <w:spacing w:before="2" w:after="0" w:line="240" w:lineRule="auto"/>
        <w:ind w:right="123"/>
        <w:contextualSpacing w:val="0"/>
        <w:rPr>
          <w:rFonts w:ascii="Arial" w:hAnsi="Arial" w:cs="Arial"/>
        </w:rPr>
      </w:pPr>
      <w:r w:rsidRPr="0048707A">
        <w:rPr>
          <w:rFonts w:ascii="Arial" w:hAnsi="Arial" w:cs="Arial"/>
        </w:rPr>
        <w:t>Those who have left the sector between 1 September 2022 and the date of issue of the Circular, who</w:t>
      </w:r>
      <w:r w:rsidRPr="0048707A">
        <w:rPr>
          <w:rFonts w:ascii="Arial" w:hAnsi="Arial" w:cs="Arial"/>
          <w:spacing w:val="-4"/>
        </w:rPr>
        <w:t xml:space="preserve"> </w:t>
      </w:r>
      <w:r w:rsidRPr="0048707A">
        <w:rPr>
          <w:rFonts w:ascii="Arial" w:hAnsi="Arial" w:cs="Arial"/>
        </w:rPr>
        <w:t>have</w:t>
      </w:r>
      <w:r w:rsidRPr="0048707A">
        <w:rPr>
          <w:rFonts w:ascii="Arial" w:hAnsi="Arial" w:cs="Arial"/>
          <w:spacing w:val="-2"/>
        </w:rPr>
        <w:t xml:space="preserve"> </w:t>
      </w:r>
      <w:r w:rsidRPr="0048707A">
        <w:rPr>
          <w:rFonts w:ascii="Arial" w:hAnsi="Arial" w:cs="Arial"/>
        </w:rPr>
        <w:t>not</w:t>
      </w:r>
      <w:r w:rsidRPr="0048707A">
        <w:rPr>
          <w:rFonts w:ascii="Arial" w:hAnsi="Arial" w:cs="Arial"/>
          <w:spacing w:val="-3"/>
        </w:rPr>
        <w:t xml:space="preserve"> </w:t>
      </w:r>
      <w:r w:rsidRPr="0048707A">
        <w:rPr>
          <w:rFonts w:ascii="Arial" w:hAnsi="Arial" w:cs="Arial"/>
        </w:rPr>
        <w:t>received the</w:t>
      </w:r>
      <w:r w:rsidRPr="0048707A">
        <w:rPr>
          <w:rFonts w:ascii="Arial" w:hAnsi="Arial" w:cs="Arial"/>
          <w:spacing w:val="-4"/>
        </w:rPr>
        <w:t xml:space="preserve"> </w:t>
      </w:r>
      <w:r w:rsidRPr="0048707A">
        <w:rPr>
          <w:rFonts w:ascii="Arial" w:hAnsi="Arial" w:cs="Arial"/>
        </w:rPr>
        <w:t>Pay</w:t>
      </w:r>
      <w:r w:rsidRPr="0048707A">
        <w:rPr>
          <w:rFonts w:ascii="Arial" w:hAnsi="Arial" w:cs="Arial"/>
          <w:spacing w:val="-2"/>
        </w:rPr>
        <w:t xml:space="preserve"> </w:t>
      </w:r>
      <w:r w:rsidRPr="0048707A">
        <w:rPr>
          <w:rFonts w:ascii="Arial" w:hAnsi="Arial" w:cs="Arial"/>
        </w:rPr>
        <w:t>Award, will</w:t>
      </w:r>
      <w:r w:rsidRPr="0048707A">
        <w:rPr>
          <w:rFonts w:ascii="Arial" w:hAnsi="Arial" w:cs="Arial"/>
          <w:spacing w:val="-2"/>
        </w:rPr>
        <w:t xml:space="preserve"> </w:t>
      </w:r>
      <w:r w:rsidRPr="0048707A">
        <w:rPr>
          <w:rFonts w:ascii="Arial" w:hAnsi="Arial" w:cs="Arial"/>
        </w:rPr>
        <w:t>be</w:t>
      </w:r>
      <w:r w:rsidRPr="0048707A">
        <w:rPr>
          <w:rFonts w:ascii="Arial" w:hAnsi="Arial" w:cs="Arial"/>
          <w:spacing w:val="-2"/>
        </w:rPr>
        <w:t xml:space="preserve"> </w:t>
      </w:r>
      <w:r w:rsidRPr="0048707A">
        <w:rPr>
          <w:rFonts w:ascii="Arial" w:hAnsi="Arial" w:cs="Arial"/>
        </w:rPr>
        <w:t>required</w:t>
      </w:r>
      <w:r w:rsidRPr="0048707A">
        <w:rPr>
          <w:rFonts w:ascii="Arial" w:hAnsi="Arial" w:cs="Arial"/>
          <w:spacing w:val="-4"/>
        </w:rPr>
        <w:t xml:space="preserve"> </w:t>
      </w:r>
      <w:r w:rsidRPr="0048707A">
        <w:rPr>
          <w:rFonts w:ascii="Arial" w:hAnsi="Arial" w:cs="Arial"/>
        </w:rPr>
        <w:t>to</w:t>
      </w:r>
      <w:r w:rsidRPr="0048707A">
        <w:rPr>
          <w:rFonts w:ascii="Arial" w:hAnsi="Arial" w:cs="Arial"/>
          <w:spacing w:val="-2"/>
        </w:rPr>
        <w:t xml:space="preserve"> </w:t>
      </w:r>
      <w:r w:rsidRPr="0048707A">
        <w:rPr>
          <w:rFonts w:ascii="Arial" w:hAnsi="Arial" w:cs="Arial"/>
        </w:rPr>
        <w:t>write</w:t>
      </w:r>
      <w:r w:rsidRPr="0048707A">
        <w:rPr>
          <w:rFonts w:ascii="Arial" w:hAnsi="Arial" w:cs="Arial"/>
          <w:spacing w:val="-4"/>
        </w:rPr>
        <w:t xml:space="preserve"> </w:t>
      </w:r>
      <w:r w:rsidRPr="0048707A">
        <w:rPr>
          <w:rFonts w:ascii="Arial" w:hAnsi="Arial" w:cs="Arial"/>
        </w:rPr>
        <w:t>to</w:t>
      </w:r>
      <w:r w:rsidRPr="0048707A">
        <w:rPr>
          <w:rFonts w:ascii="Arial" w:hAnsi="Arial" w:cs="Arial"/>
          <w:spacing w:val="-4"/>
        </w:rPr>
        <w:t xml:space="preserve"> </w:t>
      </w:r>
      <w:r w:rsidRPr="0048707A">
        <w:rPr>
          <w:rFonts w:ascii="Arial" w:hAnsi="Arial" w:cs="Arial"/>
        </w:rPr>
        <w:t>their</w:t>
      </w:r>
      <w:r w:rsidRPr="0048707A">
        <w:rPr>
          <w:rFonts w:ascii="Arial" w:hAnsi="Arial" w:cs="Arial"/>
          <w:spacing w:val="-3"/>
        </w:rPr>
        <w:t xml:space="preserve"> </w:t>
      </w:r>
      <w:r w:rsidRPr="0048707A">
        <w:rPr>
          <w:rFonts w:ascii="Arial" w:hAnsi="Arial" w:cs="Arial"/>
        </w:rPr>
        <w:t>former</w:t>
      </w:r>
      <w:r w:rsidRPr="0048707A">
        <w:rPr>
          <w:rFonts w:ascii="Arial" w:hAnsi="Arial" w:cs="Arial"/>
          <w:spacing w:val="-3"/>
        </w:rPr>
        <w:t xml:space="preserve"> </w:t>
      </w:r>
      <w:r w:rsidRPr="0048707A">
        <w:rPr>
          <w:rFonts w:ascii="Arial" w:hAnsi="Arial" w:cs="Arial"/>
        </w:rPr>
        <w:t>college and request payment.</w:t>
      </w:r>
    </w:p>
    <w:p w14:paraId="6E2A459F" w14:textId="77777777" w:rsidR="0048707A" w:rsidRPr="0048707A" w:rsidRDefault="0048707A" w:rsidP="0048707A">
      <w:pPr>
        <w:pStyle w:val="ListParagraph"/>
        <w:widowControl w:val="0"/>
        <w:numPr>
          <w:ilvl w:val="0"/>
          <w:numId w:val="33"/>
        </w:numPr>
        <w:tabs>
          <w:tab w:val="left" w:pos="584"/>
          <w:tab w:val="left" w:pos="586"/>
        </w:tabs>
        <w:autoSpaceDE w:val="0"/>
        <w:autoSpaceDN w:val="0"/>
        <w:spacing w:after="0" w:line="240" w:lineRule="auto"/>
        <w:ind w:right="210"/>
        <w:contextualSpacing w:val="0"/>
        <w:rPr>
          <w:rFonts w:ascii="Arial" w:hAnsi="Arial" w:cs="Arial"/>
        </w:rPr>
      </w:pPr>
      <w:r w:rsidRPr="0048707A">
        <w:rPr>
          <w:rFonts w:ascii="Arial" w:hAnsi="Arial" w:cs="Arial"/>
        </w:rPr>
        <w:t>Support</w:t>
      </w:r>
      <w:r w:rsidRPr="0048707A">
        <w:rPr>
          <w:rFonts w:ascii="Arial" w:hAnsi="Arial" w:cs="Arial"/>
          <w:spacing w:val="-3"/>
        </w:rPr>
        <w:t xml:space="preserve"> </w:t>
      </w:r>
      <w:r w:rsidRPr="0048707A">
        <w:rPr>
          <w:rFonts w:ascii="Arial" w:hAnsi="Arial" w:cs="Arial"/>
        </w:rPr>
        <w:t>staff</w:t>
      </w:r>
      <w:r w:rsidRPr="0048707A">
        <w:rPr>
          <w:rFonts w:ascii="Arial" w:hAnsi="Arial" w:cs="Arial"/>
          <w:spacing w:val="-3"/>
        </w:rPr>
        <w:t xml:space="preserve"> </w:t>
      </w:r>
      <w:r w:rsidRPr="0048707A">
        <w:rPr>
          <w:rFonts w:ascii="Arial" w:hAnsi="Arial" w:cs="Arial"/>
        </w:rPr>
        <w:t>who</w:t>
      </w:r>
      <w:r w:rsidRPr="0048707A">
        <w:rPr>
          <w:rFonts w:ascii="Arial" w:hAnsi="Arial" w:cs="Arial"/>
          <w:spacing w:val="-2"/>
        </w:rPr>
        <w:t xml:space="preserve"> </w:t>
      </w:r>
      <w:r w:rsidRPr="0048707A">
        <w:rPr>
          <w:rFonts w:ascii="Arial" w:hAnsi="Arial" w:cs="Arial"/>
        </w:rPr>
        <w:t>have</w:t>
      </w:r>
      <w:r w:rsidRPr="0048707A">
        <w:rPr>
          <w:rFonts w:ascii="Arial" w:hAnsi="Arial" w:cs="Arial"/>
          <w:spacing w:val="-4"/>
        </w:rPr>
        <w:t xml:space="preserve"> </w:t>
      </w:r>
      <w:r w:rsidRPr="0048707A">
        <w:rPr>
          <w:rFonts w:ascii="Arial" w:hAnsi="Arial" w:cs="Arial"/>
        </w:rPr>
        <w:t>left</w:t>
      </w:r>
      <w:r w:rsidRPr="0048707A">
        <w:rPr>
          <w:rFonts w:ascii="Arial" w:hAnsi="Arial" w:cs="Arial"/>
          <w:spacing w:val="-2"/>
        </w:rPr>
        <w:t xml:space="preserve"> </w:t>
      </w:r>
      <w:r w:rsidRPr="0048707A">
        <w:rPr>
          <w:rFonts w:ascii="Arial" w:hAnsi="Arial" w:cs="Arial"/>
        </w:rPr>
        <w:t>on</w:t>
      </w:r>
      <w:r w:rsidRPr="0048707A">
        <w:rPr>
          <w:rFonts w:ascii="Arial" w:hAnsi="Arial" w:cs="Arial"/>
          <w:spacing w:val="-2"/>
        </w:rPr>
        <w:t xml:space="preserve"> </w:t>
      </w:r>
      <w:r w:rsidRPr="0048707A">
        <w:rPr>
          <w:rFonts w:ascii="Arial" w:hAnsi="Arial" w:cs="Arial"/>
        </w:rPr>
        <w:t>or</w:t>
      </w:r>
      <w:r w:rsidRPr="0048707A">
        <w:rPr>
          <w:rFonts w:ascii="Arial" w:hAnsi="Arial" w:cs="Arial"/>
          <w:spacing w:val="-1"/>
        </w:rPr>
        <w:t xml:space="preserve"> </w:t>
      </w:r>
      <w:r w:rsidRPr="0048707A">
        <w:rPr>
          <w:rFonts w:ascii="Arial" w:hAnsi="Arial" w:cs="Arial"/>
        </w:rPr>
        <w:t>after</w:t>
      </w:r>
      <w:r w:rsidRPr="0048707A">
        <w:rPr>
          <w:rFonts w:ascii="Arial" w:hAnsi="Arial" w:cs="Arial"/>
          <w:spacing w:val="-1"/>
        </w:rPr>
        <w:t xml:space="preserve"> </w:t>
      </w:r>
      <w:r w:rsidRPr="0048707A">
        <w:rPr>
          <w:rFonts w:ascii="Arial" w:hAnsi="Arial" w:cs="Arial"/>
        </w:rPr>
        <w:t>1</w:t>
      </w:r>
      <w:r w:rsidRPr="0048707A">
        <w:rPr>
          <w:rFonts w:ascii="Arial" w:hAnsi="Arial" w:cs="Arial"/>
          <w:spacing w:val="-4"/>
        </w:rPr>
        <w:t xml:space="preserve"> </w:t>
      </w:r>
      <w:r w:rsidRPr="0048707A">
        <w:rPr>
          <w:rFonts w:ascii="Arial" w:hAnsi="Arial" w:cs="Arial"/>
        </w:rPr>
        <w:t>September</w:t>
      </w:r>
      <w:r w:rsidRPr="0048707A">
        <w:rPr>
          <w:rFonts w:ascii="Arial" w:hAnsi="Arial" w:cs="Arial"/>
          <w:spacing w:val="-1"/>
        </w:rPr>
        <w:t xml:space="preserve"> </w:t>
      </w:r>
      <w:r w:rsidRPr="0048707A">
        <w:rPr>
          <w:rFonts w:ascii="Arial" w:hAnsi="Arial" w:cs="Arial"/>
        </w:rPr>
        <w:t>2022</w:t>
      </w:r>
      <w:r w:rsidRPr="0048707A">
        <w:rPr>
          <w:rFonts w:ascii="Arial" w:hAnsi="Arial" w:cs="Arial"/>
          <w:spacing w:val="-4"/>
        </w:rPr>
        <w:t xml:space="preserve"> </w:t>
      </w:r>
      <w:r w:rsidRPr="0048707A">
        <w:rPr>
          <w:rFonts w:ascii="Arial" w:hAnsi="Arial" w:cs="Arial"/>
        </w:rPr>
        <w:t>or</w:t>
      </w:r>
      <w:r w:rsidRPr="0048707A">
        <w:rPr>
          <w:rFonts w:ascii="Arial" w:hAnsi="Arial" w:cs="Arial"/>
          <w:spacing w:val="-3"/>
        </w:rPr>
        <w:t xml:space="preserve"> </w:t>
      </w:r>
      <w:r w:rsidRPr="0048707A">
        <w:rPr>
          <w:rFonts w:ascii="Arial" w:hAnsi="Arial" w:cs="Arial"/>
        </w:rPr>
        <w:t>agree</w:t>
      </w:r>
      <w:r w:rsidRPr="0048707A">
        <w:rPr>
          <w:rFonts w:ascii="Arial" w:hAnsi="Arial" w:cs="Arial"/>
          <w:spacing w:val="-4"/>
        </w:rPr>
        <w:t xml:space="preserve"> </w:t>
      </w:r>
      <w:r w:rsidRPr="0048707A">
        <w:rPr>
          <w:rFonts w:ascii="Arial" w:hAnsi="Arial" w:cs="Arial"/>
        </w:rPr>
        <w:t>to</w:t>
      </w:r>
      <w:r w:rsidRPr="0048707A">
        <w:rPr>
          <w:rFonts w:ascii="Arial" w:hAnsi="Arial" w:cs="Arial"/>
          <w:spacing w:val="-4"/>
        </w:rPr>
        <w:t xml:space="preserve"> </w:t>
      </w:r>
      <w:r w:rsidRPr="0048707A">
        <w:rPr>
          <w:rFonts w:ascii="Arial" w:hAnsi="Arial" w:cs="Arial"/>
        </w:rPr>
        <w:t>leave</w:t>
      </w:r>
      <w:r w:rsidRPr="0048707A">
        <w:rPr>
          <w:rFonts w:ascii="Arial" w:hAnsi="Arial" w:cs="Arial"/>
          <w:spacing w:val="-2"/>
        </w:rPr>
        <w:t xml:space="preserve"> </w:t>
      </w:r>
      <w:r w:rsidRPr="0048707A">
        <w:rPr>
          <w:rFonts w:ascii="Arial" w:hAnsi="Arial" w:cs="Arial"/>
        </w:rPr>
        <w:t>by</w:t>
      </w:r>
      <w:r w:rsidRPr="0048707A">
        <w:rPr>
          <w:rFonts w:ascii="Arial" w:hAnsi="Arial" w:cs="Arial"/>
          <w:spacing w:val="-3"/>
        </w:rPr>
        <w:t xml:space="preserve"> </w:t>
      </w:r>
      <w:r w:rsidRPr="0048707A">
        <w:rPr>
          <w:rFonts w:ascii="Arial" w:hAnsi="Arial" w:cs="Arial"/>
        </w:rPr>
        <w:t>the</w:t>
      </w:r>
      <w:r w:rsidRPr="0048707A">
        <w:rPr>
          <w:rFonts w:ascii="Arial" w:hAnsi="Arial" w:cs="Arial"/>
          <w:spacing w:val="-2"/>
        </w:rPr>
        <w:t xml:space="preserve"> </w:t>
      </w:r>
      <w:r w:rsidRPr="0048707A">
        <w:rPr>
          <w:rFonts w:ascii="Arial" w:hAnsi="Arial" w:cs="Arial"/>
        </w:rPr>
        <w:t>date</w:t>
      </w:r>
      <w:r w:rsidRPr="0048707A">
        <w:rPr>
          <w:rFonts w:ascii="Arial" w:hAnsi="Arial" w:cs="Arial"/>
          <w:spacing w:val="-2"/>
        </w:rPr>
        <w:t xml:space="preserve"> </w:t>
      </w:r>
      <w:r w:rsidRPr="0048707A">
        <w:rPr>
          <w:rFonts w:ascii="Arial" w:hAnsi="Arial" w:cs="Arial"/>
        </w:rPr>
        <w:t>of</w:t>
      </w:r>
      <w:r w:rsidRPr="0048707A">
        <w:rPr>
          <w:rFonts w:ascii="Arial" w:hAnsi="Arial" w:cs="Arial"/>
          <w:spacing w:val="-3"/>
        </w:rPr>
        <w:t xml:space="preserve"> </w:t>
      </w:r>
      <w:r w:rsidRPr="0048707A">
        <w:rPr>
          <w:rFonts w:ascii="Arial" w:hAnsi="Arial" w:cs="Arial"/>
        </w:rPr>
        <w:t>this agreement on a voluntary severance basis will have their settlements adjusted accordingly and the relevant pension scheme advised as appropriate.</w:t>
      </w:r>
    </w:p>
    <w:p w14:paraId="66BDE556" w14:textId="77777777" w:rsidR="0048707A" w:rsidRPr="0048707A" w:rsidRDefault="0048707A" w:rsidP="0048707A">
      <w:pPr>
        <w:pStyle w:val="BodyText"/>
        <w:rPr>
          <w:rFonts w:ascii="Arial" w:hAnsi="Arial" w:cs="Arial"/>
          <w:sz w:val="22"/>
          <w:szCs w:val="22"/>
        </w:rPr>
      </w:pPr>
    </w:p>
    <w:tbl>
      <w:tblPr>
        <w:tblW w:w="4580" w:type="dxa"/>
        <w:tblLook w:val="04A0" w:firstRow="1" w:lastRow="0" w:firstColumn="1" w:lastColumn="0" w:noHBand="0" w:noVBand="1"/>
      </w:tblPr>
      <w:tblGrid>
        <w:gridCol w:w="4580"/>
      </w:tblGrid>
      <w:tr w:rsidR="00C5223A" w:rsidRPr="0048707A" w14:paraId="35DB3338" w14:textId="77777777" w:rsidTr="003524BD">
        <w:trPr>
          <w:trHeight w:val="420"/>
        </w:trPr>
        <w:tc>
          <w:tcPr>
            <w:tcW w:w="4580" w:type="dxa"/>
            <w:tcBorders>
              <w:top w:val="nil"/>
              <w:left w:val="nil"/>
              <w:bottom w:val="nil"/>
              <w:right w:val="nil"/>
            </w:tcBorders>
            <w:shd w:val="clear" w:color="auto" w:fill="auto"/>
            <w:noWrap/>
            <w:vAlign w:val="bottom"/>
          </w:tcPr>
          <w:p w14:paraId="05A8C005" w14:textId="06F858C9" w:rsidR="003524BD" w:rsidRPr="0048707A" w:rsidRDefault="0048707A" w:rsidP="00E624B8">
            <w:pPr>
              <w:spacing w:after="0" w:line="240" w:lineRule="auto"/>
              <w:jc w:val="both"/>
              <w:rPr>
                <w:rFonts w:ascii="Arial" w:eastAsia="Times New Roman" w:hAnsi="Arial" w:cs="Arial"/>
                <w:color w:val="FF0000"/>
                <w:u w:val="single"/>
                <w:lang w:eastAsia="en-GB"/>
              </w:rPr>
            </w:pPr>
            <w:r w:rsidRPr="0048707A">
              <w:rPr>
                <w:rFonts w:ascii="Arial" w:hAnsi="Arial" w:cs="Arial"/>
                <w:b/>
              </w:rPr>
              <w:t>9</w:t>
            </w:r>
            <w:r w:rsidRPr="0048707A">
              <w:rPr>
                <w:rFonts w:ascii="Arial" w:hAnsi="Arial" w:cs="Arial"/>
                <w:b/>
                <w:spacing w:val="-1"/>
              </w:rPr>
              <w:t xml:space="preserve"> </w:t>
            </w:r>
            <w:r w:rsidRPr="0048707A">
              <w:rPr>
                <w:rFonts w:ascii="Arial" w:hAnsi="Arial" w:cs="Arial"/>
                <w:b/>
              </w:rPr>
              <w:t>May</w:t>
            </w:r>
            <w:r w:rsidRPr="0048707A">
              <w:rPr>
                <w:rFonts w:ascii="Arial" w:hAnsi="Arial" w:cs="Arial"/>
                <w:b/>
                <w:spacing w:val="-3"/>
              </w:rPr>
              <w:t xml:space="preserve"> </w:t>
            </w:r>
            <w:r w:rsidRPr="0048707A">
              <w:rPr>
                <w:rFonts w:ascii="Arial" w:hAnsi="Arial" w:cs="Arial"/>
                <w:b/>
                <w:spacing w:val="-4"/>
              </w:rPr>
              <w:t>2024</w:t>
            </w:r>
          </w:p>
        </w:tc>
      </w:tr>
      <w:tr w:rsidR="00C5223A" w:rsidRPr="0048707A" w14:paraId="417CC7DF" w14:textId="77777777" w:rsidTr="003524BD">
        <w:trPr>
          <w:trHeight w:val="420"/>
        </w:trPr>
        <w:tc>
          <w:tcPr>
            <w:tcW w:w="4580" w:type="dxa"/>
            <w:tcBorders>
              <w:top w:val="nil"/>
              <w:left w:val="nil"/>
              <w:bottom w:val="nil"/>
              <w:right w:val="nil"/>
            </w:tcBorders>
            <w:shd w:val="clear" w:color="auto" w:fill="auto"/>
            <w:noWrap/>
            <w:vAlign w:val="bottom"/>
          </w:tcPr>
          <w:p w14:paraId="3548B60C" w14:textId="4DB93140"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5A2B848F" w14:textId="77777777" w:rsidTr="003524BD">
        <w:trPr>
          <w:trHeight w:val="420"/>
        </w:trPr>
        <w:tc>
          <w:tcPr>
            <w:tcW w:w="4580" w:type="dxa"/>
            <w:tcBorders>
              <w:top w:val="nil"/>
              <w:left w:val="nil"/>
              <w:bottom w:val="nil"/>
              <w:right w:val="nil"/>
            </w:tcBorders>
            <w:shd w:val="clear" w:color="auto" w:fill="auto"/>
            <w:noWrap/>
            <w:vAlign w:val="bottom"/>
          </w:tcPr>
          <w:p w14:paraId="6B0C83DC" w14:textId="54A35611"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76CFFA27" w14:textId="77777777" w:rsidTr="003524BD">
        <w:trPr>
          <w:trHeight w:val="420"/>
        </w:trPr>
        <w:tc>
          <w:tcPr>
            <w:tcW w:w="4580" w:type="dxa"/>
            <w:tcBorders>
              <w:top w:val="nil"/>
              <w:left w:val="nil"/>
              <w:bottom w:val="nil"/>
              <w:right w:val="nil"/>
            </w:tcBorders>
            <w:shd w:val="clear" w:color="auto" w:fill="auto"/>
            <w:noWrap/>
            <w:vAlign w:val="bottom"/>
          </w:tcPr>
          <w:p w14:paraId="528942AE" w14:textId="3E575B97"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187C0947" w14:textId="77777777" w:rsidTr="003524BD">
        <w:trPr>
          <w:trHeight w:val="420"/>
        </w:trPr>
        <w:tc>
          <w:tcPr>
            <w:tcW w:w="4580" w:type="dxa"/>
            <w:tcBorders>
              <w:top w:val="nil"/>
              <w:left w:val="nil"/>
              <w:bottom w:val="nil"/>
              <w:right w:val="nil"/>
            </w:tcBorders>
            <w:shd w:val="clear" w:color="auto" w:fill="auto"/>
            <w:noWrap/>
            <w:vAlign w:val="bottom"/>
          </w:tcPr>
          <w:p w14:paraId="23BCAE6B" w14:textId="1929A0A5"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6EA31C4B" w14:textId="77777777" w:rsidTr="003524BD">
        <w:trPr>
          <w:trHeight w:val="420"/>
        </w:trPr>
        <w:tc>
          <w:tcPr>
            <w:tcW w:w="4580" w:type="dxa"/>
            <w:tcBorders>
              <w:top w:val="nil"/>
              <w:left w:val="nil"/>
              <w:bottom w:val="nil"/>
              <w:right w:val="nil"/>
            </w:tcBorders>
            <w:shd w:val="clear" w:color="auto" w:fill="auto"/>
            <w:noWrap/>
            <w:vAlign w:val="bottom"/>
          </w:tcPr>
          <w:p w14:paraId="697CAA6E" w14:textId="6D04A4F1"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37E8676C" w14:textId="77777777" w:rsidTr="003524BD">
        <w:trPr>
          <w:trHeight w:val="420"/>
        </w:trPr>
        <w:tc>
          <w:tcPr>
            <w:tcW w:w="4580" w:type="dxa"/>
            <w:tcBorders>
              <w:top w:val="nil"/>
              <w:left w:val="nil"/>
              <w:bottom w:val="nil"/>
              <w:right w:val="nil"/>
            </w:tcBorders>
            <w:shd w:val="clear" w:color="auto" w:fill="auto"/>
            <w:noWrap/>
            <w:vAlign w:val="bottom"/>
          </w:tcPr>
          <w:p w14:paraId="02815D64" w14:textId="6638AAEF"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146D9CFD" w14:textId="77777777" w:rsidTr="003524BD">
        <w:trPr>
          <w:trHeight w:val="420"/>
        </w:trPr>
        <w:tc>
          <w:tcPr>
            <w:tcW w:w="4580" w:type="dxa"/>
            <w:tcBorders>
              <w:top w:val="nil"/>
              <w:left w:val="nil"/>
              <w:bottom w:val="nil"/>
              <w:right w:val="nil"/>
            </w:tcBorders>
            <w:shd w:val="clear" w:color="auto" w:fill="auto"/>
            <w:noWrap/>
            <w:vAlign w:val="bottom"/>
          </w:tcPr>
          <w:p w14:paraId="69D46683" w14:textId="2702768E"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5B279FB4" w14:textId="77777777" w:rsidTr="003524BD">
        <w:trPr>
          <w:trHeight w:val="420"/>
        </w:trPr>
        <w:tc>
          <w:tcPr>
            <w:tcW w:w="4580" w:type="dxa"/>
            <w:tcBorders>
              <w:top w:val="nil"/>
              <w:left w:val="nil"/>
              <w:bottom w:val="nil"/>
              <w:right w:val="nil"/>
            </w:tcBorders>
            <w:shd w:val="clear" w:color="auto" w:fill="auto"/>
            <w:noWrap/>
            <w:vAlign w:val="bottom"/>
          </w:tcPr>
          <w:p w14:paraId="4C2C50E1" w14:textId="5B64863F"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56C856CF" w14:textId="77777777" w:rsidTr="003524BD">
        <w:trPr>
          <w:trHeight w:val="420"/>
        </w:trPr>
        <w:tc>
          <w:tcPr>
            <w:tcW w:w="4580" w:type="dxa"/>
            <w:tcBorders>
              <w:top w:val="nil"/>
              <w:left w:val="nil"/>
              <w:bottom w:val="nil"/>
              <w:right w:val="nil"/>
            </w:tcBorders>
            <w:shd w:val="clear" w:color="auto" w:fill="auto"/>
            <w:noWrap/>
            <w:vAlign w:val="bottom"/>
          </w:tcPr>
          <w:p w14:paraId="1A269FAC" w14:textId="248AF65C"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347CBC4D" w14:textId="77777777" w:rsidTr="003524BD">
        <w:trPr>
          <w:trHeight w:val="420"/>
        </w:trPr>
        <w:tc>
          <w:tcPr>
            <w:tcW w:w="4580" w:type="dxa"/>
            <w:tcBorders>
              <w:top w:val="nil"/>
              <w:left w:val="nil"/>
              <w:bottom w:val="nil"/>
              <w:right w:val="nil"/>
            </w:tcBorders>
            <w:shd w:val="clear" w:color="auto" w:fill="auto"/>
            <w:noWrap/>
            <w:vAlign w:val="bottom"/>
          </w:tcPr>
          <w:p w14:paraId="5EB72E6C" w14:textId="0219F9EC"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C5223A" w14:paraId="22D74BD7" w14:textId="77777777" w:rsidTr="003524BD">
        <w:trPr>
          <w:trHeight w:val="420"/>
        </w:trPr>
        <w:tc>
          <w:tcPr>
            <w:tcW w:w="4580" w:type="dxa"/>
            <w:tcBorders>
              <w:top w:val="nil"/>
              <w:left w:val="nil"/>
              <w:bottom w:val="nil"/>
              <w:right w:val="nil"/>
            </w:tcBorders>
            <w:shd w:val="clear" w:color="auto" w:fill="auto"/>
            <w:noWrap/>
            <w:vAlign w:val="bottom"/>
          </w:tcPr>
          <w:p w14:paraId="3050B25C" w14:textId="399585B0" w:rsidR="003524BD" w:rsidRPr="00C5223A" w:rsidRDefault="003524BD" w:rsidP="00E624B8">
            <w:pPr>
              <w:spacing w:after="0" w:line="240" w:lineRule="auto"/>
              <w:jc w:val="both"/>
              <w:rPr>
                <w:rFonts w:ascii="Calibri" w:eastAsia="Times New Roman" w:hAnsi="Calibri" w:cs="Calibri"/>
                <w:color w:val="FF0000"/>
                <w:sz w:val="32"/>
                <w:szCs w:val="32"/>
                <w:u w:val="single"/>
                <w:lang w:eastAsia="en-GB"/>
              </w:rPr>
            </w:pPr>
          </w:p>
        </w:tc>
      </w:tr>
      <w:tr w:rsidR="00C5223A" w:rsidRPr="00C5223A" w14:paraId="69ADD18E" w14:textId="77777777" w:rsidTr="003524BD">
        <w:trPr>
          <w:trHeight w:val="420"/>
        </w:trPr>
        <w:tc>
          <w:tcPr>
            <w:tcW w:w="4580" w:type="dxa"/>
            <w:tcBorders>
              <w:top w:val="nil"/>
              <w:left w:val="nil"/>
              <w:bottom w:val="nil"/>
              <w:right w:val="nil"/>
            </w:tcBorders>
            <w:shd w:val="clear" w:color="auto" w:fill="auto"/>
            <w:noWrap/>
            <w:vAlign w:val="bottom"/>
          </w:tcPr>
          <w:p w14:paraId="38853778" w14:textId="38367833" w:rsidR="003524BD" w:rsidRPr="00C5223A" w:rsidRDefault="003524BD" w:rsidP="00E624B8">
            <w:pPr>
              <w:spacing w:after="0" w:line="240" w:lineRule="auto"/>
              <w:jc w:val="both"/>
              <w:rPr>
                <w:rFonts w:ascii="Calibri" w:eastAsia="Times New Roman" w:hAnsi="Calibri" w:cs="Calibri"/>
                <w:color w:val="FF0000"/>
                <w:sz w:val="32"/>
                <w:szCs w:val="32"/>
                <w:u w:val="single"/>
                <w:lang w:eastAsia="en-GB"/>
              </w:rPr>
            </w:pPr>
          </w:p>
        </w:tc>
      </w:tr>
      <w:tr w:rsidR="00C5223A" w:rsidRPr="00C5223A" w14:paraId="46205B63" w14:textId="77777777" w:rsidTr="003524BD">
        <w:trPr>
          <w:trHeight w:val="420"/>
        </w:trPr>
        <w:tc>
          <w:tcPr>
            <w:tcW w:w="4580" w:type="dxa"/>
            <w:tcBorders>
              <w:top w:val="nil"/>
              <w:left w:val="nil"/>
              <w:bottom w:val="nil"/>
              <w:right w:val="nil"/>
            </w:tcBorders>
            <w:shd w:val="clear" w:color="auto" w:fill="auto"/>
            <w:noWrap/>
            <w:vAlign w:val="bottom"/>
          </w:tcPr>
          <w:p w14:paraId="4C4D220E" w14:textId="1CADFD0B" w:rsidR="003524BD" w:rsidRPr="00C5223A" w:rsidRDefault="003524BD" w:rsidP="00E624B8">
            <w:pPr>
              <w:spacing w:after="0" w:line="240" w:lineRule="auto"/>
              <w:jc w:val="both"/>
              <w:rPr>
                <w:rFonts w:ascii="Calibri" w:eastAsia="Times New Roman" w:hAnsi="Calibri" w:cs="Calibri"/>
                <w:color w:val="FF0000"/>
                <w:sz w:val="32"/>
                <w:szCs w:val="32"/>
                <w:u w:val="single"/>
                <w:lang w:eastAsia="en-GB"/>
              </w:rPr>
            </w:pPr>
          </w:p>
        </w:tc>
      </w:tr>
      <w:tr w:rsidR="00C5223A" w:rsidRPr="00C5223A" w14:paraId="66E4C0DA" w14:textId="77777777" w:rsidTr="003524BD">
        <w:trPr>
          <w:trHeight w:val="300"/>
        </w:trPr>
        <w:tc>
          <w:tcPr>
            <w:tcW w:w="4580" w:type="dxa"/>
            <w:tcBorders>
              <w:top w:val="nil"/>
              <w:left w:val="nil"/>
              <w:bottom w:val="nil"/>
              <w:right w:val="nil"/>
            </w:tcBorders>
            <w:shd w:val="clear" w:color="auto" w:fill="auto"/>
            <w:noWrap/>
            <w:vAlign w:val="bottom"/>
          </w:tcPr>
          <w:p w14:paraId="625EB8CF" w14:textId="77777777" w:rsidR="003524BD" w:rsidRPr="00C5223A" w:rsidRDefault="003524BD" w:rsidP="00E624B8">
            <w:pPr>
              <w:spacing w:after="0" w:line="240" w:lineRule="auto"/>
              <w:jc w:val="both"/>
              <w:rPr>
                <w:rFonts w:ascii="Calibri" w:eastAsia="Times New Roman" w:hAnsi="Calibri" w:cs="Calibri"/>
                <w:color w:val="FF0000"/>
                <w:sz w:val="32"/>
                <w:szCs w:val="32"/>
                <w:u w:val="single"/>
                <w:lang w:eastAsia="en-GB"/>
              </w:rPr>
            </w:pPr>
          </w:p>
        </w:tc>
      </w:tr>
      <w:tr w:rsidR="00C5223A" w:rsidRPr="00C5223A" w14:paraId="2B08D567" w14:textId="77777777" w:rsidTr="003524BD">
        <w:trPr>
          <w:trHeight w:val="300"/>
        </w:trPr>
        <w:tc>
          <w:tcPr>
            <w:tcW w:w="4580" w:type="dxa"/>
            <w:tcBorders>
              <w:top w:val="nil"/>
              <w:left w:val="nil"/>
              <w:bottom w:val="nil"/>
              <w:right w:val="nil"/>
            </w:tcBorders>
            <w:shd w:val="clear" w:color="auto" w:fill="auto"/>
            <w:noWrap/>
            <w:vAlign w:val="bottom"/>
          </w:tcPr>
          <w:p w14:paraId="70C75B5C" w14:textId="77777777" w:rsidR="003524BD" w:rsidRPr="00C5223A" w:rsidRDefault="003524BD" w:rsidP="00E624B8">
            <w:pPr>
              <w:spacing w:after="0" w:line="240" w:lineRule="auto"/>
              <w:jc w:val="both"/>
              <w:rPr>
                <w:rFonts w:ascii="Times New Roman" w:eastAsia="Times New Roman" w:hAnsi="Times New Roman" w:cs="Times New Roman"/>
                <w:color w:val="FF0000"/>
                <w:sz w:val="20"/>
                <w:szCs w:val="20"/>
                <w:lang w:eastAsia="en-GB"/>
              </w:rPr>
            </w:pPr>
          </w:p>
        </w:tc>
      </w:tr>
      <w:tr w:rsidR="003524BD" w:rsidRPr="00C5223A" w14:paraId="6140F933" w14:textId="77777777" w:rsidTr="003524BD">
        <w:trPr>
          <w:trHeight w:val="300"/>
        </w:trPr>
        <w:tc>
          <w:tcPr>
            <w:tcW w:w="4580" w:type="dxa"/>
            <w:tcBorders>
              <w:top w:val="nil"/>
              <w:left w:val="nil"/>
              <w:bottom w:val="nil"/>
              <w:right w:val="nil"/>
            </w:tcBorders>
            <w:shd w:val="clear" w:color="auto" w:fill="auto"/>
            <w:noWrap/>
            <w:vAlign w:val="bottom"/>
            <w:hideMark/>
          </w:tcPr>
          <w:p w14:paraId="0CEFA95C" w14:textId="77777777" w:rsidR="003524BD" w:rsidRPr="00C5223A" w:rsidRDefault="003524BD" w:rsidP="00E624B8">
            <w:pPr>
              <w:spacing w:after="0" w:line="240" w:lineRule="auto"/>
              <w:jc w:val="both"/>
              <w:rPr>
                <w:rFonts w:ascii="Times New Roman" w:eastAsia="Times New Roman" w:hAnsi="Times New Roman" w:cs="Times New Roman"/>
                <w:color w:val="FF0000"/>
                <w:sz w:val="20"/>
                <w:szCs w:val="20"/>
                <w:lang w:eastAsia="en-GB"/>
              </w:rPr>
            </w:pPr>
          </w:p>
        </w:tc>
      </w:tr>
    </w:tbl>
    <w:p w14:paraId="10AA8BB4" w14:textId="7F5BD1A5" w:rsidR="0089723F" w:rsidRDefault="0089723F" w:rsidP="00367F31">
      <w:pPr>
        <w:rPr>
          <w:b/>
          <w:sz w:val="26"/>
        </w:rPr>
      </w:pPr>
    </w:p>
    <w:sectPr w:rsidR="0089723F" w:rsidSect="00420BF6">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B793" w14:textId="77777777" w:rsidR="00AC3B57" w:rsidRDefault="00AC3B57" w:rsidP="00420BF6">
      <w:pPr>
        <w:spacing w:after="0" w:line="240" w:lineRule="auto"/>
      </w:pPr>
      <w:r>
        <w:separator/>
      </w:r>
    </w:p>
  </w:endnote>
  <w:endnote w:type="continuationSeparator" w:id="0">
    <w:p w14:paraId="5484F711" w14:textId="77777777" w:rsidR="00AC3B57" w:rsidRDefault="00AC3B57"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794BFF3F" w:rsidR="001C3944" w:rsidRDefault="001C3944">
        <w:pPr>
          <w:pStyle w:val="Footer"/>
          <w:jc w:val="center"/>
        </w:pPr>
        <w:r>
          <w:fldChar w:fldCharType="begin"/>
        </w:r>
        <w:r>
          <w:instrText xml:space="preserve"> PAGE   \* MERGEFORMAT </w:instrText>
        </w:r>
        <w:r>
          <w:fldChar w:fldCharType="separate"/>
        </w:r>
        <w:r w:rsidR="00873CDE">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66F9" w14:textId="77777777" w:rsidR="00AC3B57" w:rsidRDefault="00AC3B57" w:rsidP="00420BF6">
      <w:pPr>
        <w:spacing w:after="0" w:line="240" w:lineRule="auto"/>
      </w:pPr>
      <w:r>
        <w:separator/>
      </w:r>
    </w:p>
  </w:footnote>
  <w:footnote w:type="continuationSeparator" w:id="0">
    <w:p w14:paraId="4E664D14" w14:textId="77777777" w:rsidR="00AC3B57" w:rsidRDefault="00AC3B57"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099AD"/>
    <w:multiLevelType w:val="hybridMultilevel"/>
    <w:tmpl w:val="9E44CB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CEA6C4"/>
    <w:multiLevelType w:val="hybridMultilevel"/>
    <w:tmpl w:val="8BE1FE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4154B"/>
    <w:multiLevelType w:val="hybridMultilevel"/>
    <w:tmpl w:val="3CF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E5307"/>
    <w:multiLevelType w:val="hybridMultilevel"/>
    <w:tmpl w:val="8CEA802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0FCBC"/>
    <w:multiLevelType w:val="hybridMultilevel"/>
    <w:tmpl w:val="93DA2A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5E31B1"/>
    <w:multiLevelType w:val="hybridMultilevel"/>
    <w:tmpl w:val="1D1C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359A5"/>
    <w:multiLevelType w:val="hybridMultilevel"/>
    <w:tmpl w:val="C2663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2FF7B3F"/>
    <w:multiLevelType w:val="hybridMultilevel"/>
    <w:tmpl w:val="FB78E0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83726"/>
    <w:multiLevelType w:val="hybridMultilevel"/>
    <w:tmpl w:val="A0489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8155D4D"/>
    <w:multiLevelType w:val="hybridMultilevel"/>
    <w:tmpl w:val="4486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43640"/>
    <w:multiLevelType w:val="hybridMultilevel"/>
    <w:tmpl w:val="CCC4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45E76"/>
    <w:multiLevelType w:val="hybridMultilevel"/>
    <w:tmpl w:val="54BA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92682"/>
    <w:multiLevelType w:val="hybridMultilevel"/>
    <w:tmpl w:val="FF40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77180"/>
    <w:multiLevelType w:val="hybridMultilevel"/>
    <w:tmpl w:val="FBF8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54FE4"/>
    <w:multiLevelType w:val="hybridMultilevel"/>
    <w:tmpl w:val="085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B436E"/>
    <w:multiLevelType w:val="hybridMultilevel"/>
    <w:tmpl w:val="4264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3611D"/>
    <w:multiLevelType w:val="hybridMultilevel"/>
    <w:tmpl w:val="E6FCD6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ECA1F8B"/>
    <w:multiLevelType w:val="hybridMultilevel"/>
    <w:tmpl w:val="B802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4E0CF"/>
    <w:multiLevelType w:val="hybridMultilevel"/>
    <w:tmpl w:val="8C9CBE6A"/>
    <w:lvl w:ilvl="0" w:tplc="6B621EC6">
      <w:start w:val="1"/>
      <w:numFmt w:val="bullet"/>
      <w:lvlText w:val=""/>
      <w:lvlJc w:val="left"/>
      <w:pPr>
        <w:ind w:left="720" w:hanging="360"/>
      </w:pPr>
      <w:rPr>
        <w:rFonts w:ascii="Symbol" w:hAnsi="Symbol" w:hint="default"/>
      </w:rPr>
    </w:lvl>
    <w:lvl w:ilvl="1" w:tplc="0016A6AC">
      <w:start w:val="1"/>
      <w:numFmt w:val="bullet"/>
      <w:lvlText w:val="o"/>
      <w:lvlJc w:val="left"/>
      <w:pPr>
        <w:ind w:left="1440" w:hanging="360"/>
      </w:pPr>
      <w:rPr>
        <w:rFonts w:ascii="Courier New" w:hAnsi="Courier New" w:hint="default"/>
      </w:rPr>
    </w:lvl>
    <w:lvl w:ilvl="2" w:tplc="991C2C2C">
      <w:start w:val="1"/>
      <w:numFmt w:val="bullet"/>
      <w:lvlText w:val=""/>
      <w:lvlJc w:val="left"/>
      <w:pPr>
        <w:ind w:left="2160" w:hanging="360"/>
      </w:pPr>
      <w:rPr>
        <w:rFonts w:ascii="Wingdings" w:hAnsi="Wingdings" w:hint="default"/>
      </w:rPr>
    </w:lvl>
    <w:lvl w:ilvl="3" w:tplc="FA949588">
      <w:start w:val="1"/>
      <w:numFmt w:val="bullet"/>
      <w:lvlText w:val=""/>
      <w:lvlJc w:val="left"/>
      <w:pPr>
        <w:ind w:left="2880" w:hanging="360"/>
      </w:pPr>
      <w:rPr>
        <w:rFonts w:ascii="Symbol" w:hAnsi="Symbol" w:hint="default"/>
      </w:rPr>
    </w:lvl>
    <w:lvl w:ilvl="4" w:tplc="152C8942">
      <w:start w:val="1"/>
      <w:numFmt w:val="bullet"/>
      <w:lvlText w:val="o"/>
      <w:lvlJc w:val="left"/>
      <w:pPr>
        <w:ind w:left="3600" w:hanging="360"/>
      </w:pPr>
      <w:rPr>
        <w:rFonts w:ascii="Courier New" w:hAnsi="Courier New" w:hint="default"/>
      </w:rPr>
    </w:lvl>
    <w:lvl w:ilvl="5" w:tplc="51A822AE">
      <w:start w:val="1"/>
      <w:numFmt w:val="bullet"/>
      <w:lvlText w:val=""/>
      <w:lvlJc w:val="left"/>
      <w:pPr>
        <w:ind w:left="4320" w:hanging="360"/>
      </w:pPr>
      <w:rPr>
        <w:rFonts w:ascii="Wingdings" w:hAnsi="Wingdings" w:hint="default"/>
      </w:rPr>
    </w:lvl>
    <w:lvl w:ilvl="6" w:tplc="CE2889C8">
      <w:start w:val="1"/>
      <w:numFmt w:val="bullet"/>
      <w:lvlText w:val=""/>
      <w:lvlJc w:val="left"/>
      <w:pPr>
        <w:ind w:left="5040" w:hanging="360"/>
      </w:pPr>
      <w:rPr>
        <w:rFonts w:ascii="Symbol" w:hAnsi="Symbol" w:hint="default"/>
      </w:rPr>
    </w:lvl>
    <w:lvl w:ilvl="7" w:tplc="5EB602BC">
      <w:start w:val="1"/>
      <w:numFmt w:val="bullet"/>
      <w:lvlText w:val="o"/>
      <w:lvlJc w:val="left"/>
      <w:pPr>
        <w:ind w:left="5760" w:hanging="360"/>
      </w:pPr>
      <w:rPr>
        <w:rFonts w:ascii="Courier New" w:hAnsi="Courier New" w:hint="default"/>
      </w:rPr>
    </w:lvl>
    <w:lvl w:ilvl="8" w:tplc="34A03A54">
      <w:start w:val="1"/>
      <w:numFmt w:val="bullet"/>
      <w:lvlText w:val=""/>
      <w:lvlJc w:val="left"/>
      <w:pPr>
        <w:ind w:left="6480" w:hanging="360"/>
      </w:pPr>
      <w:rPr>
        <w:rFonts w:ascii="Wingdings" w:hAnsi="Wingdings" w:hint="default"/>
      </w:rPr>
    </w:lvl>
  </w:abstractNum>
  <w:abstractNum w:abstractNumId="19" w15:restartNumberingAfterBreak="0">
    <w:nsid w:val="41174568"/>
    <w:multiLevelType w:val="hybridMultilevel"/>
    <w:tmpl w:val="B988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91691"/>
    <w:multiLevelType w:val="hybridMultilevel"/>
    <w:tmpl w:val="C0E4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A39E3"/>
    <w:multiLevelType w:val="hybridMultilevel"/>
    <w:tmpl w:val="F636F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7C27D01"/>
    <w:multiLevelType w:val="multilevel"/>
    <w:tmpl w:val="487658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23" w15:restartNumberingAfterBreak="0">
    <w:nsid w:val="5A6D5563"/>
    <w:multiLevelType w:val="hybridMultilevel"/>
    <w:tmpl w:val="1140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62440"/>
    <w:multiLevelType w:val="hybridMultilevel"/>
    <w:tmpl w:val="DB24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EE6E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CEB3D26"/>
    <w:multiLevelType w:val="hybridMultilevel"/>
    <w:tmpl w:val="F3FC9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CA7652"/>
    <w:multiLevelType w:val="hybridMultilevel"/>
    <w:tmpl w:val="3926CFCA"/>
    <w:lvl w:ilvl="0" w:tplc="5366C45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27039"/>
    <w:multiLevelType w:val="hybridMultilevel"/>
    <w:tmpl w:val="37CCD64E"/>
    <w:lvl w:ilvl="0" w:tplc="27C03FE2">
      <w:start w:val="1"/>
      <w:numFmt w:val="decimal"/>
      <w:lvlText w:val="%1."/>
      <w:lvlJc w:val="left"/>
      <w:pPr>
        <w:ind w:left="586" w:hanging="361"/>
        <w:jc w:val="left"/>
      </w:pPr>
      <w:rPr>
        <w:rFonts w:ascii="Arial" w:eastAsia="Arial" w:hAnsi="Arial" w:cs="Arial" w:hint="default"/>
        <w:b w:val="0"/>
        <w:bCs w:val="0"/>
        <w:i w:val="0"/>
        <w:iCs w:val="0"/>
        <w:spacing w:val="-1"/>
        <w:w w:val="100"/>
        <w:sz w:val="22"/>
        <w:szCs w:val="22"/>
        <w:lang w:val="en-US" w:eastAsia="en-US" w:bidi="ar-SA"/>
      </w:rPr>
    </w:lvl>
    <w:lvl w:ilvl="1" w:tplc="4F1EB840">
      <w:numFmt w:val="bullet"/>
      <w:lvlText w:val="•"/>
      <w:lvlJc w:val="left"/>
      <w:pPr>
        <w:ind w:left="1506" w:hanging="361"/>
      </w:pPr>
      <w:rPr>
        <w:rFonts w:hint="default"/>
        <w:lang w:val="en-US" w:eastAsia="en-US" w:bidi="ar-SA"/>
      </w:rPr>
    </w:lvl>
    <w:lvl w:ilvl="2" w:tplc="09A41CB6">
      <w:numFmt w:val="bullet"/>
      <w:lvlText w:val="•"/>
      <w:lvlJc w:val="left"/>
      <w:pPr>
        <w:ind w:left="2433" w:hanging="361"/>
      </w:pPr>
      <w:rPr>
        <w:rFonts w:hint="default"/>
        <w:lang w:val="en-US" w:eastAsia="en-US" w:bidi="ar-SA"/>
      </w:rPr>
    </w:lvl>
    <w:lvl w:ilvl="3" w:tplc="D3F6400C">
      <w:numFmt w:val="bullet"/>
      <w:lvlText w:val="•"/>
      <w:lvlJc w:val="left"/>
      <w:pPr>
        <w:ind w:left="3359" w:hanging="361"/>
      </w:pPr>
      <w:rPr>
        <w:rFonts w:hint="default"/>
        <w:lang w:val="en-US" w:eastAsia="en-US" w:bidi="ar-SA"/>
      </w:rPr>
    </w:lvl>
    <w:lvl w:ilvl="4" w:tplc="6002932C">
      <w:numFmt w:val="bullet"/>
      <w:lvlText w:val="•"/>
      <w:lvlJc w:val="left"/>
      <w:pPr>
        <w:ind w:left="4286" w:hanging="361"/>
      </w:pPr>
      <w:rPr>
        <w:rFonts w:hint="default"/>
        <w:lang w:val="en-US" w:eastAsia="en-US" w:bidi="ar-SA"/>
      </w:rPr>
    </w:lvl>
    <w:lvl w:ilvl="5" w:tplc="90126736">
      <w:numFmt w:val="bullet"/>
      <w:lvlText w:val="•"/>
      <w:lvlJc w:val="left"/>
      <w:pPr>
        <w:ind w:left="5213" w:hanging="361"/>
      </w:pPr>
      <w:rPr>
        <w:rFonts w:hint="default"/>
        <w:lang w:val="en-US" w:eastAsia="en-US" w:bidi="ar-SA"/>
      </w:rPr>
    </w:lvl>
    <w:lvl w:ilvl="6" w:tplc="F22664A6">
      <w:numFmt w:val="bullet"/>
      <w:lvlText w:val="•"/>
      <w:lvlJc w:val="left"/>
      <w:pPr>
        <w:ind w:left="6139" w:hanging="361"/>
      </w:pPr>
      <w:rPr>
        <w:rFonts w:hint="default"/>
        <w:lang w:val="en-US" w:eastAsia="en-US" w:bidi="ar-SA"/>
      </w:rPr>
    </w:lvl>
    <w:lvl w:ilvl="7" w:tplc="88BAA8B4">
      <w:numFmt w:val="bullet"/>
      <w:lvlText w:val="•"/>
      <w:lvlJc w:val="left"/>
      <w:pPr>
        <w:ind w:left="7066" w:hanging="361"/>
      </w:pPr>
      <w:rPr>
        <w:rFonts w:hint="default"/>
        <w:lang w:val="en-US" w:eastAsia="en-US" w:bidi="ar-SA"/>
      </w:rPr>
    </w:lvl>
    <w:lvl w:ilvl="8" w:tplc="AEEE77E6">
      <w:numFmt w:val="bullet"/>
      <w:lvlText w:val="•"/>
      <w:lvlJc w:val="left"/>
      <w:pPr>
        <w:ind w:left="7993" w:hanging="361"/>
      </w:pPr>
      <w:rPr>
        <w:rFonts w:hint="default"/>
        <w:lang w:val="en-US" w:eastAsia="en-US" w:bidi="ar-SA"/>
      </w:rPr>
    </w:lvl>
  </w:abstractNum>
  <w:abstractNum w:abstractNumId="29" w15:restartNumberingAfterBreak="0">
    <w:nsid w:val="718261D5"/>
    <w:multiLevelType w:val="hybridMultilevel"/>
    <w:tmpl w:val="D64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1C543E"/>
    <w:multiLevelType w:val="hybridMultilevel"/>
    <w:tmpl w:val="43FA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B13BC"/>
    <w:multiLevelType w:val="hybridMultilevel"/>
    <w:tmpl w:val="703C19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595BBD"/>
    <w:multiLevelType w:val="hybridMultilevel"/>
    <w:tmpl w:val="45EC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DD7FDE"/>
    <w:multiLevelType w:val="hybridMultilevel"/>
    <w:tmpl w:val="FE78E908"/>
    <w:lvl w:ilvl="0" w:tplc="8F5C575E">
      <w:start w:val="1"/>
      <w:numFmt w:val="bullet"/>
      <w:lvlText w:val=""/>
      <w:lvlJc w:val="left"/>
      <w:pPr>
        <w:ind w:left="720" w:hanging="360"/>
      </w:pPr>
      <w:rPr>
        <w:rFonts w:ascii="Symbol" w:hAnsi="Symbol" w:hint="default"/>
      </w:rPr>
    </w:lvl>
    <w:lvl w:ilvl="1" w:tplc="10B08EF0">
      <w:start w:val="1"/>
      <w:numFmt w:val="bullet"/>
      <w:lvlText w:val="o"/>
      <w:lvlJc w:val="left"/>
      <w:pPr>
        <w:ind w:left="1440" w:hanging="360"/>
      </w:pPr>
      <w:rPr>
        <w:rFonts w:ascii="Courier New" w:hAnsi="Courier New" w:hint="default"/>
      </w:rPr>
    </w:lvl>
    <w:lvl w:ilvl="2" w:tplc="F446D80E">
      <w:start w:val="1"/>
      <w:numFmt w:val="bullet"/>
      <w:lvlText w:val=""/>
      <w:lvlJc w:val="left"/>
      <w:pPr>
        <w:ind w:left="2160" w:hanging="360"/>
      </w:pPr>
      <w:rPr>
        <w:rFonts w:ascii="Wingdings" w:hAnsi="Wingdings" w:hint="default"/>
      </w:rPr>
    </w:lvl>
    <w:lvl w:ilvl="3" w:tplc="1C08D6A2">
      <w:start w:val="1"/>
      <w:numFmt w:val="bullet"/>
      <w:lvlText w:val=""/>
      <w:lvlJc w:val="left"/>
      <w:pPr>
        <w:ind w:left="2880" w:hanging="360"/>
      </w:pPr>
      <w:rPr>
        <w:rFonts w:ascii="Symbol" w:hAnsi="Symbol" w:hint="default"/>
      </w:rPr>
    </w:lvl>
    <w:lvl w:ilvl="4" w:tplc="C728FA3C">
      <w:start w:val="1"/>
      <w:numFmt w:val="bullet"/>
      <w:lvlText w:val="o"/>
      <w:lvlJc w:val="left"/>
      <w:pPr>
        <w:ind w:left="3600" w:hanging="360"/>
      </w:pPr>
      <w:rPr>
        <w:rFonts w:ascii="Courier New" w:hAnsi="Courier New" w:hint="default"/>
      </w:rPr>
    </w:lvl>
    <w:lvl w:ilvl="5" w:tplc="6734D5CE">
      <w:start w:val="1"/>
      <w:numFmt w:val="bullet"/>
      <w:lvlText w:val=""/>
      <w:lvlJc w:val="left"/>
      <w:pPr>
        <w:ind w:left="4320" w:hanging="360"/>
      </w:pPr>
      <w:rPr>
        <w:rFonts w:ascii="Wingdings" w:hAnsi="Wingdings" w:hint="default"/>
      </w:rPr>
    </w:lvl>
    <w:lvl w:ilvl="6" w:tplc="EFA2C29C">
      <w:start w:val="1"/>
      <w:numFmt w:val="bullet"/>
      <w:lvlText w:val=""/>
      <w:lvlJc w:val="left"/>
      <w:pPr>
        <w:ind w:left="5040" w:hanging="360"/>
      </w:pPr>
      <w:rPr>
        <w:rFonts w:ascii="Symbol" w:hAnsi="Symbol" w:hint="default"/>
      </w:rPr>
    </w:lvl>
    <w:lvl w:ilvl="7" w:tplc="76D06E7E">
      <w:start w:val="1"/>
      <w:numFmt w:val="bullet"/>
      <w:lvlText w:val="o"/>
      <w:lvlJc w:val="left"/>
      <w:pPr>
        <w:ind w:left="5760" w:hanging="360"/>
      </w:pPr>
      <w:rPr>
        <w:rFonts w:ascii="Courier New" w:hAnsi="Courier New" w:hint="default"/>
      </w:rPr>
    </w:lvl>
    <w:lvl w:ilvl="8" w:tplc="4DE6DAF2">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6"/>
  </w:num>
  <w:num w:numId="4">
    <w:abstractNumId w:val="14"/>
  </w:num>
  <w:num w:numId="5">
    <w:abstractNumId w:val="11"/>
  </w:num>
  <w:num w:numId="6">
    <w:abstractNumId w:val="13"/>
  </w:num>
  <w:num w:numId="7">
    <w:abstractNumId w:val="15"/>
  </w:num>
  <w:num w:numId="8">
    <w:abstractNumId w:val="3"/>
  </w:num>
  <w:num w:numId="9">
    <w:abstractNumId w:val="10"/>
  </w:num>
  <w:num w:numId="10">
    <w:abstractNumId w:val="7"/>
  </w:num>
  <w:num w:numId="11">
    <w:abstractNumId w:val="29"/>
  </w:num>
  <w:num w:numId="12">
    <w:abstractNumId w:val="21"/>
  </w:num>
  <w:num w:numId="13">
    <w:abstractNumId w:val="5"/>
  </w:num>
  <w:num w:numId="14">
    <w:abstractNumId w:val="31"/>
  </w:num>
  <w:num w:numId="15">
    <w:abstractNumId w:val="30"/>
  </w:num>
  <w:num w:numId="16">
    <w:abstractNumId w:val="1"/>
  </w:num>
  <w:num w:numId="17">
    <w:abstractNumId w:val="0"/>
  </w:num>
  <w:num w:numId="18">
    <w:abstractNumId w:val="4"/>
  </w:num>
  <w:num w:numId="19">
    <w:abstractNumId w:val="24"/>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7"/>
  </w:num>
  <w:num w:numId="24">
    <w:abstractNumId w:val="33"/>
  </w:num>
  <w:num w:numId="25">
    <w:abstractNumId w:val="18"/>
  </w:num>
  <w:num w:numId="26">
    <w:abstractNumId w:val="19"/>
  </w:num>
  <w:num w:numId="27">
    <w:abstractNumId w:val="12"/>
  </w:num>
  <w:num w:numId="28">
    <w:abstractNumId w:val="20"/>
  </w:num>
  <w:num w:numId="29">
    <w:abstractNumId w:val="2"/>
  </w:num>
  <w:num w:numId="30">
    <w:abstractNumId w:val="9"/>
  </w:num>
  <w:num w:numId="31">
    <w:abstractNumId w:val="23"/>
  </w:num>
  <w:num w:numId="32">
    <w:abstractNumId w:val="32"/>
  </w:num>
  <w:num w:numId="33">
    <w:abstractNumId w:val="28"/>
  </w:num>
  <w:num w:numId="3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1106D"/>
    <w:rsid w:val="0001191F"/>
    <w:rsid w:val="000150CF"/>
    <w:rsid w:val="00015571"/>
    <w:rsid w:val="00021EAF"/>
    <w:rsid w:val="00031FF8"/>
    <w:rsid w:val="000321F0"/>
    <w:rsid w:val="00033EF1"/>
    <w:rsid w:val="000375E1"/>
    <w:rsid w:val="00044292"/>
    <w:rsid w:val="00044640"/>
    <w:rsid w:val="00044868"/>
    <w:rsid w:val="00054CA4"/>
    <w:rsid w:val="0006120A"/>
    <w:rsid w:val="00062044"/>
    <w:rsid w:val="00064843"/>
    <w:rsid w:val="00067762"/>
    <w:rsid w:val="00075A04"/>
    <w:rsid w:val="0008079F"/>
    <w:rsid w:val="0008721A"/>
    <w:rsid w:val="00092215"/>
    <w:rsid w:val="00096CB3"/>
    <w:rsid w:val="000B06A8"/>
    <w:rsid w:val="000B2E70"/>
    <w:rsid w:val="000C41A9"/>
    <w:rsid w:val="000D4499"/>
    <w:rsid w:val="000E2333"/>
    <w:rsid w:val="000F5BF1"/>
    <w:rsid w:val="00114DE3"/>
    <w:rsid w:val="00115266"/>
    <w:rsid w:val="00116B89"/>
    <w:rsid w:val="0012254E"/>
    <w:rsid w:val="0012259B"/>
    <w:rsid w:val="00127A3D"/>
    <w:rsid w:val="00137C2A"/>
    <w:rsid w:val="0014317B"/>
    <w:rsid w:val="001610F7"/>
    <w:rsid w:val="0016119C"/>
    <w:rsid w:val="00163ECA"/>
    <w:rsid w:val="00172099"/>
    <w:rsid w:val="00172F5E"/>
    <w:rsid w:val="00174B91"/>
    <w:rsid w:val="001826BF"/>
    <w:rsid w:val="0018603F"/>
    <w:rsid w:val="001870E0"/>
    <w:rsid w:val="001911A1"/>
    <w:rsid w:val="00193AC1"/>
    <w:rsid w:val="00194A2D"/>
    <w:rsid w:val="001A3300"/>
    <w:rsid w:val="001A6710"/>
    <w:rsid w:val="001A7A2C"/>
    <w:rsid w:val="001B4BC9"/>
    <w:rsid w:val="001C23F5"/>
    <w:rsid w:val="001C3944"/>
    <w:rsid w:val="001C6D36"/>
    <w:rsid w:val="001F439D"/>
    <w:rsid w:val="00204113"/>
    <w:rsid w:val="00204388"/>
    <w:rsid w:val="00210AB4"/>
    <w:rsid w:val="0021197E"/>
    <w:rsid w:val="00213228"/>
    <w:rsid w:val="00215081"/>
    <w:rsid w:val="00222357"/>
    <w:rsid w:val="002246EA"/>
    <w:rsid w:val="002351DB"/>
    <w:rsid w:val="00240AFF"/>
    <w:rsid w:val="00244D90"/>
    <w:rsid w:val="00250735"/>
    <w:rsid w:val="00254658"/>
    <w:rsid w:val="00254D66"/>
    <w:rsid w:val="002604F5"/>
    <w:rsid w:val="00275661"/>
    <w:rsid w:val="002807E9"/>
    <w:rsid w:val="00284F39"/>
    <w:rsid w:val="002865DF"/>
    <w:rsid w:val="00292DE7"/>
    <w:rsid w:val="002945CC"/>
    <w:rsid w:val="00294A42"/>
    <w:rsid w:val="002A4302"/>
    <w:rsid w:val="002A486D"/>
    <w:rsid w:val="002A7369"/>
    <w:rsid w:val="002B0883"/>
    <w:rsid w:val="002B3E7E"/>
    <w:rsid w:val="002B79ED"/>
    <w:rsid w:val="002C43BC"/>
    <w:rsid w:val="002D230F"/>
    <w:rsid w:val="002D69ED"/>
    <w:rsid w:val="002E1B86"/>
    <w:rsid w:val="002E5F24"/>
    <w:rsid w:val="002E693C"/>
    <w:rsid w:val="002E6D4B"/>
    <w:rsid w:val="002F14AE"/>
    <w:rsid w:val="002F7B1E"/>
    <w:rsid w:val="0030266B"/>
    <w:rsid w:val="00302C71"/>
    <w:rsid w:val="003057C9"/>
    <w:rsid w:val="00306156"/>
    <w:rsid w:val="0031417D"/>
    <w:rsid w:val="00321154"/>
    <w:rsid w:val="00321727"/>
    <w:rsid w:val="00324634"/>
    <w:rsid w:val="00333B36"/>
    <w:rsid w:val="00335F6D"/>
    <w:rsid w:val="003377B8"/>
    <w:rsid w:val="003524BD"/>
    <w:rsid w:val="0035741E"/>
    <w:rsid w:val="00362A25"/>
    <w:rsid w:val="00366E07"/>
    <w:rsid w:val="00367F31"/>
    <w:rsid w:val="00380E00"/>
    <w:rsid w:val="00392F47"/>
    <w:rsid w:val="003A49CE"/>
    <w:rsid w:val="003A5AE5"/>
    <w:rsid w:val="003A7D3C"/>
    <w:rsid w:val="003B7A7C"/>
    <w:rsid w:val="003B7FEF"/>
    <w:rsid w:val="003C0F2A"/>
    <w:rsid w:val="003C44F2"/>
    <w:rsid w:val="003C4892"/>
    <w:rsid w:val="003C4F37"/>
    <w:rsid w:val="003D3BDE"/>
    <w:rsid w:val="003D5A5A"/>
    <w:rsid w:val="003E1A78"/>
    <w:rsid w:val="003E7779"/>
    <w:rsid w:val="003F5CE2"/>
    <w:rsid w:val="00404D82"/>
    <w:rsid w:val="00406569"/>
    <w:rsid w:val="00411165"/>
    <w:rsid w:val="0041256F"/>
    <w:rsid w:val="00414DDD"/>
    <w:rsid w:val="004175C1"/>
    <w:rsid w:val="00420BF6"/>
    <w:rsid w:val="004224DF"/>
    <w:rsid w:val="004262D9"/>
    <w:rsid w:val="00436A86"/>
    <w:rsid w:val="00440F65"/>
    <w:rsid w:val="004423A3"/>
    <w:rsid w:val="00453321"/>
    <w:rsid w:val="00461AB0"/>
    <w:rsid w:val="00461EFA"/>
    <w:rsid w:val="00463066"/>
    <w:rsid w:val="004635A9"/>
    <w:rsid w:val="00473E79"/>
    <w:rsid w:val="00483EB6"/>
    <w:rsid w:val="00484C38"/>
    <w:rsid w:val="00484FAF"/>
    <w:rsid w:val="0048707A"/>
    <w:rsid w:val="0048736C"/>
    <w:rsid w:val="00487927"/>
    <w:rsid w:val="00497B61"/>
    <w:rsid w:val="00497DE4"/>
    <w:rsid w:val="004B010F"/>
    <w:rsid w:val="004C6F0B"/>
    <w:rsid w:val="004D5A38"/>
    <w:rsid w:val="004E0CB3"/>
    <w:rsid w:val="004E0E0E"/>
    <w:rsid w:val="004E46D5"/>
    <w:rsid w:val="004F5AC5"/>
    <w:rsid w:val="004F5FCB"/>
    <w:rsid w:val="004F613C"/>
    <w:rsid w:val="004F7A37"/>
    <w:rsid w:val="005140BA"/>
    <w:rsid w:val="005144D4"/>
    <w:rsid w:val="00520043"/>
    <w:rsid w:val="00522D01"/>
    <w:rsid w:val="00532403"/>
    <w:rsid w:val="0053760D"/>
    <w:rsid w:val="00540C33"/>
    <w:rsid w:val="00543E52"/>
    <w:rsid w:val="00545276"/>
    <w:rsid w:val="005458FE"/>
    <w:rsid w:val="0055224D"/>
    <w:rsid w:val="00552D5F"/>
    <w:rsid w:val="005555F2"/>
    <w:rsid w:val="00561F87"/>
    <w:rsid w:val="005769ED"/>
    <w:rsid w:val="0059158B"/>
    <w:rsid w:val="00594905"/>
    <w:rsid w:val="005A3C66"/>
    <w:rsid w:val="005A5D55"/>
    <w:rsid w:val="005B5D3E"/>
    <w:rsid w:val="005C370B"/>
    <w:rsid w:val="005D58BD"/>
    <w:rsid w:val="005D61CF"/>
    <w:rsid w:val="00610813"/>
    <w:rsid w:val="0062412C"/>
    <w:rsid w:val="00625F18"/>
    <w:rsid w:val="00626C15"/>
    <w:rsid w:val="00627E70"/>
    <w:rsid w:val="00641638"/>
    <w:rsid w:val="00643FD0"/>
    <w:rsid w:val="0064438F"/>
    <w:rsid w:val="006528A5"/>
    <w:rsid w:val="00654CAD"/>
    <w:rsid w:val="006624E0"/>
    <w:rsid w:val="006626AD"/>
    <w:rsid w:val="00663601"/>
    <w:rsid w:val="00663CEB"/>
    <w:rsid w:val="00663EB9"/>
    <w:rsid w:val="006711E0"/>
    <w:rsid w:val="00674AD1"/>
    <w:rsid w:val="00676A01"/>
    <w:rsid w:val="00677686"/>
    <w:rsid w:val="00687356"/>
    <w:rsid w:val="00693EC8"/>
    <w:rsid w:val="006A5142"/>
    <w:rsid w:val="006B1507"/>
    <w:rsid w:val="006B1583"/>
    <w:rsid w:val="006B5C35"/>
    <w:rsid w:val="006B698D"/>
    <w:rsid w:val="006C3093"/>
    <w:rsid w:val="006C7BDD"/>
    <w:rsid w:val="006E5629"/>
    <w:rsid w:val="006F280C"/>
    <w:rsid w:val="006F5BC7"/>
    <w:rsid w:val="00700471"/>
    <w:rsid w:val="0070301C"/>
    <w:rsid w:val="00703471"/>
    <w:rsid w:val="00713C9F"/>
    <w:rsid w:val="007221D2"/>
    <w:rsid w:val="00724336"/>
    <w:rsid w:val="00733E0F"/>
    <w:rsid w:val="00733E20"/>
    <w:rsid w:val="00737BE3"/>
    <w:rsid w:val="00743EAB"/>
    <w:rsid w:val="00744798"/>
    <w:rsid w:val="0074662D"/>
    <w:rsid w:val="0075509C"/>
    <w:rsid w:val="00757ADF"/>
    <w:rsid w:val="00767A0F"/>
    <w:rsid w:val="007751D9"/>
    <w:rsid w:val="007846A9"/>
    <w:rsid w:val="00794C52"/>
    <w:rsid w:val="007A386F"/>
    <w:rsid w:val="007A7981"/>
    <w:rsid w:val="007B2579"/>
    <w:rsid w:val="007B3358"/>
    <w:rsid w:val="007B4789"/>
    <w:rsid w:val="007B4C7F"/>
    <w:rsid w:val="007C65C5"/>
    <w:rsid w:val="007C6626"/>
    <w:rsid w:val="007C72F7"/>
    <w:rsid w:val="007D2A69"/>
    <w:rsid w:val="007D2F56"/>
    <w:rsid w:val="007D68AC"/>
    <w:rsid w:val="007E0645"/>
    <w:rsid w:val="007E1A51"/>
    <w:rsid w:val="007E38DD"/>
    <w:rsid w:val="007E5522"/>
    <w:rsid w:val="008010D3"/>
    <w:rsid w:val="00811E9A"/>
    <w:rsid w:val="008230BC"/>
    <w:rsid w:val="00823927"/>
    <w:rsid w:val="008306C2"/>
    <w:rsid w:val="00830C4D"/>
    <w:rsid w:val="0083109A"/>
    <w:rsid w:val="0083207C"/>
    <w:rsid w:val="00850362"/>
    <w:rsid w:val="008540DD"/>
    <w:rsid w:val="00856160"/>
    <w:rsid w:val="008567C0"/>
    <w:rsid w:val="00862405"/>
    <w:rsid w:val="00864AB4"/>
    <w:rsid w:val="008703B6"/>
    <w:rsid w:val="00873CDE"/>
    <w:rsid w:val="008763D1"/>
    <w:rsid w:val="00881696"/>
    <w:rsid w:val="00884437"/>
    <w:rsid w:val="00886B34"/>
    <w:rsid w:val="0089166C"/>
    <w:rsid w:val="0089723F"/>
    <w:rsid w:val="008A0196"/>
    <w:rsid w:val="008A2AD5"/>
    <w:rsid w:val="008A7A11"/>
    <w:rsid w:val="008B3BC2"/>
    <w:rsid w:val="008B72E2"/>
    <w:rsid w:val="008C0722"/>
    <w:rsid w:val="008C0B8F"/>
    <w:rsid w:val="008C6696"/>
    <w:rsid w:val="008D0723"/>
    <w:rsid w:val="008D2DF0"/>
    <w:rsid w:val="008D72F9"/>
    <w:rsid w:val="008E79EB"/>
    <w:rsid w:val="008F051A"/>
    <w:rsid w:val="008F130C"/>
    <w:rsid w:val="008F3BC8"/>
    <w:rsid w:val="00901BF5"/>
    <w:rsid w:val="009062EA"/>
    <w:rsid w:val="00915D75"/>
    <w:rsid w:val="009162DE"/>
    <w:rsid w:val="009207C1"/>
    <w:rsid w:val="0092606F"/>
    <w:rsid w:val="00926B2C"/>
    <w:rsid w:val="00937080"/>
    <w:rsid w:val="00947A80"/>
    <w:rsid w:val="00952F7A"/>
    <w:rsid w:val="0095748F"/>
    <w:rsid w:val="009608E7"/>
    <w:rsid w:val="00965D61"/>
    <w:rsid w:val="00966E7E"/>
    <w:rsid w:val="00967ECA"/>
    <w:rsid w:val="0097112E"/>
    <w:rsid w:val="00977747"/>
    <w:rsid w:val="00981C1B"/>
    <w:rsid w:val="00982530"/>
    <w:rsid w:val="0098606F"/>
    <w:rsid w:val="00990289"/>
    <w:rsid w:val="00992A95"/>
    <w:rsid w:val="00995F1A"/>
    <w:rsid w:val="00996065"/>
    <w:rsid w:val="009A0B07"/>
    <w:rsid w:val="009C0EE6"/>
    <w:rsid w:val="009C1983"/>
    <w:rsid w:val="009C4D12"/>
    <w:rsid w:val="009C68DE"/>
    <w:rsid w:val="009D1BB8"/>
    <w:rsid w:val="009D45B2"/>
    <w:rsid w:val="009F1335"/>
    <w:rsid w:val="00A04AD9"/>
    <w:rsid w:val="00A05371"/>
    <w:rsid w:val="00A10ECC"/>
    <w:rsid w:val="00A1264C"/>
    <w:rsid w:val="00A13381"/>
    <w:rsid w:val="00A207C4"/>
    <w:rsid w:val="00A24475"/>
    <w:rsid w:val="00A248FF"/>
    <w:rsid w:val="00A25448"/>
    <w:rsid w:val="00A34956"/>
    <w:rsid w:val="00A34A21"/>
    <w:rsid w:val="00A40E52"/>
    <w:rsid w:val="00A56B1A"/>
    <w:rsid w:val="00A5764F"/>
    <w:rsid w:val="00A57D97"/>
    <w:rsid w:val="00A6116B"/>
    <w:rsid w:val="00A76122"/>
    <w:rsid w:val="00A84065"/>
    <w:rsid w:val="00A8583B"/>
    <w:rsid w:val="00A8693F"/>
    <w:rsid w:val="00A875CB"/>
    <w:rsid w:val="00A900EB"/>
    <w:rsid w:val="00A9496C"/>
    <w:rsid w:val="00A97062"/>
    <w:rsid w:val="00AA3B0F"/>
    <w:rsid w:val="00AA4586"/>
    <w:rsid w:val="00AB54EC"/>
    <w:rsid w:val="00AC3B57"/>
    <w:rsid w:val="00AD30DD"/>
    <w:rsid w:val="00AD4C99"/>
    <w:rsid w:val="00AE1936"/>
    <w:rsid w:val="00AE31A8"/>
    <w:rsid w:val="00AF5BFF"/>
    <w:rsid w:val="00B002DB"/>
    <w:rsid w:val="00B00942"/>
    <w:rsid w:val="00B05615"/>
    <w:rsid w:val="00B135CB"/>
    <w:rsid w:val="00B21D5F"/>
    <w:rsid w:val="00B23728"/>
    <w:rsid w:val="00B31615"/>
    <w:rsid w:val="00B35128"/>
    <w:rsid w:val="00B42557"/>
    <w:rsid w:val="00B4436E"/>
    <w:rsid w:val="00B52B51"/>
    <w:rsid w:val="00B53F5F"/>
    <w:rsid w:val="00B57455"/>
    <w:rsid w:val="00B57785"/>
    <w:rsid w:val="00B61AE3"/>
    <w:rsid w:val="00B65758"/>
    <w:rsid w:val="00B65D08"/>
    <w:rsid w:val="00B66DC2"/>
    <w:rsid w:val="00B74BEE"/>
    <w:rsid w:val="00B7502F"/>
    <w:rsid w:val="00B84A24"/>
    <w:rsid w:val="00B9268F"/>
    <w:rsid w:val="00B94537"/>
    <w:rsid w:val="00BB10B1"/>
    <w:rsid w:val="00BB4EC6"/>
    <w:rsid w:val="00BB7AFF"/>
    <w:rsid w:val="00BC0974"/>
    <w:rsid w:val="00BC1611"/>
    <w:rsid w:val="00BC38A4"/>
    <w:rsid w:val="00BC3CF6"/>
    <w:rsid w:val="00BC4A51"/>
    <w:rsid w:val="00BD4E84"/>
    <w:rsid w:val="00BD644B"/>
    <w:rsid w:val="00BF299A"/>
    <w:rsid w:val="00BF7D96"/>
    <w:rsid w:val="00C06A34"/>
    <w:rsid w:val="00C10D0F"/>
    <w:rsid w:val="00C11BE3"/>
    <w:rsid w:val="00C33E25"/>
    <w:rsid w:val="00C340EB"/>
    <w:rsid w:val="00C3677F"/>
    <w:rsid w:val="00C471FD"/>
    <w:rsid w:val="00C5136D"/>
    <w:rsid w:val="00C52145"/>
    <w:rsid w:val="00C5223A"/>
    <w:rsid w:val="00C522DD"/>
    <w:rsid w:val="00C54C14"/>
    <w:rsid w:val="00C605BE"/>
    <w:rsid w:val="00C60B49"/>
    <w:rsid w:val="00C621BA"/>
    <w:rsid w:val="00C659A9"/>
    <w:rsid w:val="00C70E90"/>
    <w:rsid w:val="00C71D24"/>
    <w:rsid w:val="00C72100"/>
    <w:rsid w:val="00C770C4"/>
    <w:rsid w:val="00C862B9"/>
    <w:rsid w:val="00C91E5E"/>
    <w:rsid w:val="00C97FB5"/>
    <w:rsid w:val="00CA0192"/>
    <w:rsid w:val="00CA6065"/>
    <w:rsid w:val="00CA74DB"/>
    <w:rsid w:val="00CB1C58"/>
    <w:rsid w:val="00CB61E6"/>
    <w:rsid w:val="00CC085C"/>
    <w:rsid w:val="00CC64F2"/>
    <w:rsid w:val="00CD0C26"/>
    <w:rsid w:val="00CD1111"/>
    <w:rsid w:val="00CD448B"/>
    <w:rsid w:val="00CD76DC"/>
    <w:rsid w:val="00CD7B81"/>
    <w:rsid w:val="00CE5F05"/>
    <w:rsid w:val="00CF0826"/>
    <w:rsid w:val="00CF39AC"/>
    <w:rsid w:val="00CF6A98"/>
    <w:rsid w:val="00D1081A"/>
    <w:rsid w:val="00D147C3"/>
    <w:rsid w:val="00D15B44"/>
    <w:rsid w:val="00D167D0"/>
    <w:rsid w:val="00D21EDC"/>
    <w:rsid w:val="00D26F9C"/>
    <w:rsid w:val="00D32689"/>
    <w:rsid w:val="00D363D1"/>
    <w:rsid w:val="00D363D4"/>
    <w:rsid w:val="00D368E0"/>
    <w:rsid w:val="00D36FC7"/>
    <w:rsid w:val="00D40366"/>
    <w:rsid w:val="00D417AE"/>
    <w:rsid w:val="00D44B74"/>
    <w:rsid w:val="00D54E69"/>
    <w:rsid w:val="00D571A8"/>
    <w:rsid w:val="00D602EC"/>
    <w:rsid w:val="00D60B41"/>
    <w:rsid w:val="00D61409"/>
    <w:rsid w:val="00D67491"/>
    <w:rsid w:val="00D710B7"/>
    <w:rsid w:val="00D8250A"/>
    <w:rsid w:val="00D86BB5"/>
    <w:rsid w:val="00D86C08"/>
    <w:rsid w:val="00D91794"/>
    <w:rsid w:val="00D93659"/>
    <w:rsid w:val="00DA24A6"/>
    <w:rsid w:val="00DA4E1B"/>
    <w:rsid w:val="00DA5495"/>
    <w:rsid w:val="00DA77D9"/>
    <w:rsid w:val="00DB5C41"/>
    <w:rsid w:val="00DD1167"/>
    <w:rsid w:val="00DD20EA"/>
    <w:rsid w:val="00DE3DC1"/>
    <w:rsid w:val="00DE4306"/>
    <w:rsid w:val="00DE56BD"/>
    <w:rsid w:val="00DF50FA"/>
    <w:rsid w:val="00DF5685"/>
    <w:rsid w:val="00E01C38"/>
    <w:rsid w:val="00E12F4F"/>
    <w:rsid w:val="00E13315"/>
    <w:rsid w:val="00E17E3A"/>
    <w:rsid w:val="00E224EF"/>
    <w:rsid w:val="00E2762E"/>
    <w:rsid w:val="00E4693D"/>
    <w:rsid w:val="00E521DC"/>
    <w:rsid w:val="00E61316"/>
    <w:rsid w:val="00E624B8"/>
    <w:rsid w:val="00E75C73"/>
    <w:rsid w:val="00E807AE"/>
    <w:rsid w:val="00E836FD"/>
    <w:rsid w:val="00E91A5E"/>
    <w:rsid w:val="00E9229A"/>
    <w:rsid w:val="00E92B23"/>
    <w:rsid w:val="00E970F6"/>
    <w:rsid w:val="00EA1C74"/>
    <w:rsid w:val="00EA6AC5"/>
    <w:rsid w:val="00EC25E0"/>
    <w:rsid w:val="00EC759D"/>
    <w:rsid w:val="00ED24B7"/>
    <w:rsid w:val="00ED3191"/>
    <w:rsid w:val="00ED3A74"/>
    <w:rsid w:val="00EE3472"/>
    <w:rsid w:val="00EF2434"/>
    <w:rsid w:val="00EF5EEA"/>
    <w:rsid w:val="00F0204C"/>
    <w:rsid w:val="00F022E6"/>
    <w:rsid w:val="00F02FFA"/>
    <w:rsid w:val="00F05C90"/>
    <w:rsid w:val="00F13E36"/>
    <w:rsid w:val="00F17D7B"/>
    <w:rsid w:val="00F21837"/>
    <w:rsid w:val="00F2545B"/>
    <w:rsid w:val="00F258B8"/>
    <w:rsid w:val="00F339D7"/>
    <w:rsid w:val="00F36CDA"/>
    <w:rsid w:val="00F4034D"/>
    <w:rsid w:val="00F55041"/>
    <w:rsid w:val="00F708FC"/>
    <w:rsid w:val="00F734E7"/>
    <w:rsid w:val="00F76DB8"/>
    <w:rsid w:val="00F76EDE"/>
    <w:rsid w:val="00F832C2"/>
    <w:rsid w:val="00F86390"/>
    <w:rsid w:val="00F93F2A"/>
    <w:rsid w:val="00FA0BEB"/>
    <w:rsid w:val="00FA0DCD"/>
    <w:rsid w:val="00FA1D29"/>
    <w:rsid w:val="00FA1E3A"/>
    <w:rsid w:val="00FB0BD9"/>
    <w:rsid w:val="00FB261A"/>
    <w:rsid w:val="00FB4865"/>
    <w:rsid w:val="00FB49A1"/>
    <w:rsid w:val="00FC180C"/>
    <w:rsid w:val="00FD7DEF"/>
    <w:rsid w:val="00FE0C91"/>
    <w:rsid w:val="00FE645A"/>
    <w:rsid w:val="00FF046B"/>
    <w:rsid w:val="00FF10C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562"/>
  <w15:chartTrackingRefBased/>
  <w15:docId w15:val="{5391B531-B4D1-46AD-9B50-B9D34863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CB"/>
  </w:style>
  <w:style w:type="paragraph" w:styleId="Heading1">
    <w:name w:val="heading 1"/>
    <w:basedOn w:val="Normal"/>
    <w:next w:val="Normal"/>
    <w:link w:val="Heading1Char"/>
    <w:uiPriority w:val="9"/>
    <w:qFormat/>
    <w:rsid w:val="00B750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0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0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50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50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0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0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0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0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1"/>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customStyle="1" w:styleId="Heading1Char">
    <w:name w:val="Heading 1 Char"/>
    <w:basedOn w:val="DefaultParagraphFont"/>
    <w:link w:val="Heading1"/>
    <w:uiPriority w:val="9"/>
    <w:rsid w:val="00B75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0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50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50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50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50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50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0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0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C7BDD"/>
    <w:rPr>
      <w:color w:val="605E5C"/>
      <w:shd w:val="clear" w:color="auto" w:fill="E1DFDD"/>
    </w:rPr>
  </w:style>
  <w:style w:type="paragraph" w:customStyle="1" w:styleId="Default">
    <w:name w:val="Default"/>
    <w:rsid w:val="00A207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826BF"/>
    <w:rPr>
      <w:color w:val="954F72" w:themeColor="followedHyperlink"/>
      <w:u w:val="single"/>
    </w:rPr>
  </w:style>
  <w:style w:type="paragraph" w:styleId="NormalWeb">
    <w:name w:val="Normal (Web)"/>
    <w:basedOn w:val="Normal"/>
    <w:uiPriority w:val="99"/>
    <w:semiHidden/>
    <w:unhideWhenUsed/>
    <w:rsid w:val="00182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109A"/>
    <w:rPr>
      <w:sz w:val="16"/>
      <w:szCs w:val="16"/>
    </w:rPr>
  </w:style>
  <w:style w:type="paragraph" w:styleId="CommentText">
    <w:name w:val="annotation text"/>
    <w:basedOn w:val="Normal"/>
    <w:link w:val="CommentTextChar"/>
    <w:uiPriority w:val="99"/>
    <w:semiHidden/>
    <w:unhideWhenUsed/>
    <w:rsid w:val="0083109A"/>
    <w:pPr>
      <w:spacing w:line="240" w:lineRule="auto"/>
    </w:pPr>
    <w:rPr>
      <w:sz w:val="20"/>
      <w:szCs w:val="20"/>
    </w:rPr>
  </w:style>
  <w:style w:type="character" w:customStyle="1" w:styleId="CommentTextChar">
    <w:name w:val="Comment Text Char"/>
    <w:basedOn w:val="DefaultParagraphFont"/>
    <w:link w:val="CommentText"/>
    <w:uiPriority w:val="99"/>
    <w:semiHidden/>
    <w:rsid w:val="0083109A"/>
    <w:rPr>
      <w:sz w:val="20"/>
      <w:szCs w:val="20"/>
    </w:rPr>
  </w:style>
  <w:style w:type="paragraph" w:customStyle="1" w:styleId="xmsonormal">
    <w:name w:val="x_msonormal"/>
    <w:basedOn w:val="Normal"/>
    <w:rsid w:val="00FA1D29"/>
    <w:pPr>
      <w:spacing w:after="0" w:line="240" w:lineRule="auto"/>
    </w:pPr>
    <w:rPr>
      <w:rFonts w:ascii="Calibri" w:hAnsi="Calibri" w:cs="Calibri"/>
      <w:lang w:eastAsia="en-GB"/>
    </w:rPr>
  </w:style>
  <w:style w:type="paragraph" w:customStyle="1" w:styleId="xmsolistparagraph">
    <w:name w:val="x_msolistparagraph"/>
    <w:basedOn w:val="Normal"/>
    <w:rsid w:val="00FA1D29"/>
    <w:pPr>
      <w:spacing w:after="0" w:line="240" w:lineRule="auto"/>
      <w:ind w:left="720"/>
    </w:pPr>
    <w:rPr>
      <w:rFonts w:ascii="Calibri" w:hAnsi="Calibri" w:cs="Calibri"/>
      <w:lang w:eastAsia="en-GB"/>
    </w:rPr>
  </w:style>
  <w:style w:type="paragraph" w:customStyle="1" w:styleId="xxxmsonormal">
    <w:name w:val="x_xxmsonormal"/>
    <w:basedOn w:val="Normal"/>
    <w:rsid w:val="0064438F"/>
    <w:pPr>
      <w:spacing w:after="0" w:line="240" w:lineRule="auto"/>
    </w:pPr>
    <w:rPr>
      <w:rFonts w:ascii="Calibri" w:hAnsi="Calibri" w:cs="Calibri"/>
      <w:lang w:eastAsia="en-GB"/>
    </w:rPr>
  </w:style>
  <w:style w:type="character" w:customStyle="1" w:styleId="contentpasted0">
    <w:name w:val="contentpasted0"/>
    <w:basedOn w:val="DefaultParagraphFont"/>
    <w:rsid w:val="00FB261A"/>
  </w:style>
  <w:style w:type="paragraph" w:customStyle="1" w:styleId="xparagraph">
    <w:name w:val="x_paragraph"/>
    <w:basedOn w:val="Normal"/>
    <w:rsid w:val="00F339D7"/>
    <w:pPr>
      <w:spacing w:after="0" w:line="240" w:lineRule="auto"/>
    </w:pPr>
    <w:rPr>
      <w:rFonts w:ascii="Calibri" w:hAnsi="Calibri" w:cs="Calibri"/>
      <w:lang w:eastAsia="en-GB"/>
    </w:rPr>
  </w:style>
  <w:style w:type="character" w:customStyle="1" w:styleId="xnormaltextrun">
    <w:name w:val="x_normaltextrun"/>
    <w:basedOn w:val="DefaultParagraphFont"/>
    <w:rsid w:val="00F339D7"/>
  </w:style>
  <w:style w:type="character" w:customStyle="1" w:styleId="xeop">
    <w:name w:val="x_eop"/>
    <w:basedOn w:val="DefaultParagraphFont"/>
    <w:rsid w:val="00F339D7"/>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C862B9"/>
  </w:style>
  <w:style w:type="character" w:styleId="UnresolvedMention">
    <w:name w:val="Unresolved Mention"/>
    <w:basedOn w:val="DefaultParagraphFont"/>
    <w:uiPriority w:val="99"/>
    <w:semiHidden/>
    <w:unhideWhenUsed/>
    <w:rsid w:val="00967ECA"/>
    <w:rPr>
      <w:color w:val="605E5C"/>
      <w:shd w:val="clear" w:color="auto" w:fill="E1DFDD"/>
    </w:rPr>
  </w:style>
  <w:style w:type="table" w:styleId="TableGrid">
    <w:name w:val="Table Grid"/>
    <w:basedOn w:val="TableNormal"/>
    <w:uiPriority w:val="39"/>
    <w:rsid w:val="0043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748F"/>
    <w:pPr>
      <w:widowControl w:val="0"/>
      <w:spacing w:after="0"/>
    </w:pPr>
    <w:rPr>
      <w:rFonts w:ascii="Lucida Sans Unicode" w:eastAsia="Lucida Sans Unicode" w:hAnsi="Lucida Sans Unicode" w:cs="Lucida Sans Unicode"/>
      <w:sz w:val="24"/>
      <w:szCs w:val="24"/>
      <w:lang w:val="en-US"/>
    </w:rPr>
  </w:style>
  <w:style w:type="character" w:customStyle="1" w:styleId="BodyTextChar">
    <w:name w:val="Body Text Char"/>
    <w:basedOn w:val="DefaultParagraphFont"/>
    <w:link w:val="BodyText"/>
    <w:uiPriority w:val="1"/>
    <w:rsid w:val="0095748F"/>
    <w:rPr>
      <w:rFonts w:ascii="Lucida Sans Unicode" w:eastAsia="Lucida Sans Unicode" w:hAnsi="Lucida Sans Unicode" w:cs="Lucida Sans Unicode"/>
      <w:sz w:val="24"/>
      <w:szCs w:val="24"/>
      <w:lang w:val="en-US"/>
    </w:rPr>
  </w:style>
  <w:style w:type="paragraph" w:styleId="Title">
    <w:name w:val="Title"/>
    <w:basedOn w:val="Normal"/>
    <w:link w:val="TitleChar"/>
    <w:uiPriority w:val="10"/>
    <w:qFormat/>
    <w:rsid w:val="0048707A"/>
    <w:pPr>
      <w:widowControl w:val="0"/>
      <w:autoSpaceDE w:val="0"/>
      <w:autoSpaceDN w:val="0"/>
      <w:spacing w:before="158" w:after="0" w:line="240" w:lineRule="auto"/>
      <w:ind w:left="112"/>
    </w:pPr>
    <w:rPr>
      <w:rFonts w:ascii="Arial" w:eastAsia="Arial" w:hAnsi="Arial" w:cs="Arial"/>
      <w:b/>
      <w:bCs/>
      <w:sz w:val="32"/>
      <w:szCs w:val="32"/>
      <w:lang w:val="en-US"/>
    </w:rPr>
  </w:style>
  <w:style w:type="character" w:customStyle="1" w:styleId="TitleChar">
    <w:name w:val="Title Char"/>
    <w:basedOn w:val="DefaultParagraphFont"/>
    <w:link w:val="Title"/>
    <w:uiPriority w:val="10"/>
    <w:rsid w:val="0048707A"/>
    <w:rPr>
      <w:rFonts w:ascii="Arial" w:eastAsia="Arial" w:hAnsi="Arial" w:cs="Arial"/>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14">
      <w:bodyDiv w:val="1"/>
      <w:marLeft w:val="0"/>
      <w:marRight w:val="0"/>
      <w:marTop w:val="0"/>
      <w:marBottom w:val="0"/>
      <w:divBdr>
        <w:top w:val="none" w:sz="0" w:space="0" w:color="auto"/>
        <w:left w:val="none" w:sz="0" w:space="0" w:color="auto"/>
        <w:bottom w:val="none" w:sz="0" w:space="0" w:color="auto"/>
        <w:right w:val="none" w:sz="0" w:space="0" w:color="auto"/>
      </w:divBdr>
    </w:div>
    <w:div w:id="45835686">
      <w:bodyDiv w:val="1"/>
      <w:marLeft w:val="0"/>
      <w:marRight w:val="0"/>
      <w:marTop w:val="0"/>
      <w:marBottom w:val="0"/>
      <w:divBdr>
        <w:top w:val="none" w:sz="0" w:space="0" w:color="auto"/>
        <w:left w:val="none" w:sz="0" w:space="0" w:color="auto"/>
        <w:bottom w:val="none" w:sz="0" w:space="0" w:color="auto"/>
        <w:right w:val="none" w:sz="0" w:space="0" w:color="auto"/>
      </w:divBdr>
    </w:div>
    <w:div w:id="109790356">
      <w:bodyDiv w:val="1"/>
      <w:marLeft w:val="0"/>
      <w:marRight w:val="0"/>
      <w:marTop w:val="0"/>
      <w:marBottom w:val="0"/>
      <w:divBdr>
        <w:top w:val="none" w:sz="0" w:space="0" w:color="auto"/>
        <w:left w:val="none" w:sz="0" w:space="0" w:color="auto"/>
        <w:bottom w:val="none" w:sz="0" w:space="0" w:color="auto"/>
        <w:right w:val="none" w:sz="0" w:space="0" w:color="auto"/>
      </w:divBdr>
    </w:div>
    <w:div w:id="144588306">
      <w:bodyDiv w:val="1"/>
      <w:marLeft w:val="0"/>
      <w:marRight w:val="0"/>
      <w:marTop w:val="0"/>
      <w:marBottom w:val="0"/>
      <w:divBdr>
        <w:top w:val="none" w:sz="0" w:space="0" w:color="auto"/>
        <w:left w:val="none" w:sz="0" w:space="0" w:color="auto"/>
        <w:bottom w:val="none" w:sz="0" w:space="0" w:color="auto"/>
        <w:right w:val="none" w:sz="0" w:space="0" w:color="auto"/>
      </w:divBdr>
    </w:div>
    <w:div w:id="151878337">
      <w:bodyDiv w:val="1"/>
      <w:marLeft w:val="0"/>
      <w:marRight w:val="0"/>
      <w:marTop w:val="0"/>
      <w:marBottom w:val="0"/>
      <w:divBdr>
        <w:top w:val="none" w:sz="0" w:space="0" w:color="auto"/>
        <w:left w:val="none" w:sz="0" w:space="0" w:color="auto"/>
        <w:bottom w:val="none" w:sz="0" w:space="0" w:color="auto"/>
        <w:right w:val="none" w:sz="0" w:space="0" w:color="auto"/>
      </w:divBdr>
    </w:div>
    <w:div w:id="154995486">
      <w:bodyDiv w:val="1"/>
      <w:marLeft w:val="0"/>
      <w:marRight w:val="0"/>
      <w:marTop w:val="0"/>
      <w:marBottom w:val="0"/>
      <w:divBdr>
        <w:top w:val="none" w:sz="0" w:space="0" w:color="auto"/>
        <w:left w:val="none" w:sz="0" w:space="0" w:color="auto"/>
        <w:bottom w:val="none" w:sz="0" w:space="0" w:color="auto"/>
        <w:right w:val="none" w:sz="0" w:space="0" w:color="auto"/>
      </w:divBdr>
    </w:div>
    <w:div w:id="172845702">
      <w:bodyDiv w:val="1"/>
      <w:marLeft w:val="0"/>
      <w:marRight w:val="0"/>
      <w:marTop w:val="0"/>
      <w:marBottom w:val="0"/>
      <w:divBdr>
        <w:top w:val="none" w:sz="0" w:space="0" w:color="auto"/>
        <w:left w:val="none" w:sz="0" w:space="0" w:color="auto"/>
        <w:bottom w:val="none" w:sz="0" w:space="0" w:color="auto"/>
        <w:right w:val="none" w:sz="0" w:space="0" w:color="auto"/>
      </w:divBdr>
    </w:div>
    <w:div w:id="179245290">
      <w:bodyDiv w:val="1"/>
      <w:marLeft w:val="0"/>
      <w:marRight w:val="0"/>
      <w:marTop w:val="0"/>
      <w:marBottom w:val="0"/>
      <w:divBdr>
        <w:top w:val="none" w:sz="0" w:space="0" w:color="auto"/>
        <w:left w:val="none" w:sz="0" w:space="0" w:color="auto"/>
        <w:bottom w:val="none" w:sz="0" w:space="0" w:color="auto"/>
        <w:right w:val="none" w:sz="0" w:space="0" w:color="auto"/>
      </w:divBdr>
    </w:div>
    <w:div w:id="180434698">
      <w:bodyDiv w:val="1"/>
      <w:marLeft w:val="0"/>
      <w:marRight w:val="0"/>
      <w:marTop w:val="0"/>
      <w:marBottom w:val="0"/>
      <w:divBdr>
        <w:top w:val="none" w:sz="0" w:space="0" w:color="auto"/>
        <w:left w:val="none" w:sz="0" w:space="0" w:color="auto"/>
        <w:bottom w:val="none" w:sz="0" w:space="0" w:color="auto"/>
        <w:right w:val="none" w:sz="0" w:space="0" w:color="auto"/>
      </w:divBdr>
    </w:div>
    <w:div w:id="241724760">
      <w:bodyDiv w:val="1"/>
      <w:marLeft w:val="0"/>
      <w:marRight w:val="0"/>
      <w:marTop w:val="0"/>
      <w:marBottom w:val="0"/>
      <w:divBdr>
        <w:top w:val="none" w:sz="0" w:space="0" w:color="auto"/>
        <w:left w:val="none" w:sz="0" w:space="0" w:color="auto"/>
        <w:bottom w:val="none" w:sz="0" w:space="0" w:color="auto"/>
        <w:right w:val="none" w:sz="0" w:space="0" w:color="auto"/>
      </w:divBdr>
    </w:div>
    <w:div w:id="252007557">
      <w:bodyDiv w:val="1"/>
      <w:marLeft w:val="0"/>
      <w:marRight w:val="0"/>
      <w:marTop w:val="0"/>
      <w:marBottom w:val="0"/>
      <w:divBdr>
        <w:top w:val="none" w:sz="0" w:space="0" w:color="auto"/>
        <w:left w:val="none" w:sz="0" w:space="0" w:color="auto"/>
        <w:bottom w:val="none" w:sz="0" w:space="0" w:color="auto"/>
        <w:right w:val="none" w:sz="0" w:space="0" w:color="auto"/>
      </w:divBdr>
    </w:div>
    <w:div w:id="253825764">
      <w:bodyDiv w:val="1"/>
      <w:marLeft w:val="0"/>
      <w:marRight w:val="0"/>
      <w:marTop w:val="0"/>
      <w:marBottom w:val="0"/>
      <w:divBdr>
        <w:top w:val="none" w:sz="0" w:space="0" w:color="auto"/>
        <w:left w:val="none" w:sz="0" w:space="0" w:color="auto"/>
        <w:bottom w:val="none" w:sz="0" w:space="0" w:color="auto"/>
        <w:right w:val="none" w:sz="0" w:space="0" w:color="auto"/>
      </w:divBdr>
    </w:div>
    <w:div w:id="279146871">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87802485">
      <w:bodyDiv w:val="1"/>
      <w:marLeft w:val="0"/>
      <w:marRight w:val="0"/>
      <w:marTop w:val="0"/>
      <w:marBottom w:val="0"/>
      <w:divBdr>
        <w:top w:val="none" w:sz="0" w:space="0" w:color="auto"/>
        <w:left w:val="none" w:sz="0" w:space="0" w:color="auto"/>
        <w:bottom w:val="none" w:sz="0" w:space="0" w:color="auto"/>
        <w:right w:val="none" w:sz="0" w:space="0" w:color="auto"/>
      </w:divBdr>
    </w:div>
    <w:div w:id="399645390">
      <w:bodyDiv w:val="1"/>
      <w:marLeft w:val="0"/>
      <w:marRight w:val="0"/>
      <w:marTop w:val="0"/>
      <w:marBottom w:val="0"/>
      <w:divBdr>
        <w:top w:val="none" w:sz="0" w:space="0" w:color="auto"/>
        <w:left w:val="none" w:sz="0" w:space="0" w:color="auto"/>
        <w:bottom w:val="none" w:sz="0" w:space="0" w:color="auto"/>
        <w:right w:val="none" w:sz="0" w:space="0" w:color="auto"/>
      </w:divBdr>
    </w:div>
    <w:div w:id="450633481">
      <w:bodyDiv w:val="1"/>
      <w:marLeft w:val="0"/>
      <w:marRight w:val="0"/>
      <w:marTop w:val="0"/>
      <w:marBottom w:val="0"/>
      <w:divBdr>
        <w:top w:val="none" w:sz="0" w:space="0" w:color="auto"/>
        <w:left w:val="none" w:sz="0" w:space="0" w:color="auto"/>
        <w:bottom w:val="none" w:sz="0" w:space="0" w:color="auto"/>
        <w:right w:val="none" w:sz="0" w:space="0" w:color="auto"/>
      </w:divBdr>
    </w:div>
    <w:div w:id="531580232">
      <w:bodyDiv w:val="1"/>
      <w:marLeft w:val="0"/>
      <w:marRight w:val="0"/>
      <w:marTop w:val="0"/>
      <w:marBottom w:val="0"/>
      <w:divBdr>
        <w:top w:val="none" w:sz="0" w:space="0" w:color="auto"/>
        <w:left w:val="none" w:sz="0" w:space="0" w:color="auto"/>
        <w:bottom w:val="none" w:sz="0" w:space="0" w:color="auto"/>
        <w:right w:val="none" w:sz="0" w:space="0" w:color="auto"/>
      </w:divBdr>
    </w:div>
    <w:div w:id="542059108">
      <w:bodyDiv w:val="1"/>
      <w:marLeft w:val="0"/>
      <w:marRight w:val="0"/>
      <w:marTop w:val="0"/>
      <w:marBottom w:val="0"/>
      <w:divBdr>
        <w:top w:val="none" w:sz="0" w:space="0" w:color="auto"/>
        <w:left w:val="none" w:sz="0" w:space="0" w:color="auto"/>
        <w:bottom w:val="none" w:sz="0" w:space="0" w:color="auto"/>
        <w:right w:val="none" w:sz="0" w:space="0" w:color="auto"/>
      </w:divBdr>
    </w:div>
    <w:div w:id="553809490">
      <w:bodyDiv w:val="1"/>
      <w:marLeft w:val="0"/>
      <w:marRight w:val="0"/>
      <w:marTop w:val="0"/>
      <w:marBottom w:val="0"/>
      <w:divBdr>
        <w:top w:val="none" w:sz="0" w:space="0" w:color="auto"/>
        <w:left w:val="none" w:sz="0" w:space="0" w:color="auto"/>
        <w:bottom w:val="none" w:sz="0" w:space="0" w:color="auto"/>
        <w:right w:val="none" w:sz="0" w:space="0" w:color="auto"/>
      </w:divBdr>
    </w:div>
    <w:div w:id="563293705">
      <w:bodyDiv w:val="1"/>
      <w:marLeft w:val="0"/>
      <w:marRight w:val="0"/>
      <w:marTop w:val="0"/>
      <w:marBottom w:val="0"/>
      <w:divBdr>
        <w:top w:val="none" w:sz="0" w:space="0" w:color="auto"/>
        <w:left w:val="none" w:sz="0" w:space="0" w:color="auto"/>
        <w:bottom w:val="none" w:sz="0" w:space="0" w:color="auto"/>
        <w:right w:val="none" w:sz="0" w:space="0" w:color="auto"/>
      </w:divBdr>
    </w:div>
    <w:div w:id="579557304">
      <w:bodyDiv w:val="1"/>
      <w:marLeft w:val="0"/>
      <w:marRight w:val="0"/>
      <w:marTop w:val="0"/>
      <w:marBottom w:val="0"/>
      <w:divBdr>
        <w:top w:val="none" w:sz="0" w:space="0" w:color="auto"/>
        <w:left w:val="none" w:sz="0" w:space="0" w:color="auto"/>
        <w:bottom w:val="none" w:sz="0" w:space="0" w:color="auto"/>
        <w:right w:val="none" w:sz="0" w:space="0" w:color="auto"/>
      </w:divBdr>
    </w:div>
    <w:div w:id="619530788">
      <w:bodyDiv w:val="1"/>
      <w:marLeft w:val="0"/>
      <w:marRight w:val="0"/>
      <w:marTop w:val="0"/>
      <w:marBottom w:val="0"/>
      <w:divBdr>
        <w:top w:val="none" w:sz="0" w:space="0" w:color="auto"/>
        <w:left w:val="none" w:sz="0" w:space="0" w:color="auto"/>
        <w:bottom w:val="none" w:sz="0" w:space="0" w:color="auto"/>
        <w:right w:val="none" w:sz="0" w:space="0" w:color="auto"/>
      </w:divBdr>
    </w:div>
    <w:div w:id="630136609">
      <w:bodyDiv w:val="1"/>
      <w:marLeft w:val="0"/>
      <w:marRight w:val="0"/>
      <w:marTop w:val="0"/>
      <w:marBottom w:val="0"/>
      <w:divBdr>
        <w:top w:val="none" w:sz="0" w:space="0" w:color="auto"/>
        <w:left w:val="none" w:sz="0" w:space="0" w:color="auto"/>
        <w:bottom w:val="none" w:sz="0" w:space="0" w:color="auto"/>
        <w:right w:val="none" w:sz="0" w:space="0" w:color="auto"/>
      </w:divBdr>
    </w:div>
    <w:div w:id="635568504">
      <w:bodyDiv w:val="1"/>
      <w:marLeft w:val="0"/>
      <w:marRight w:val="0"/>
      <w:marTop w:val="0"/>
      <w:marBottom w:val="0"/>
      <w:divBdr>
        <w:top w:val="none" w:sz="0" w:space="0" w:color="auto"/>
        <w:left w:val="none" w:sz="0" w:space="0" w:color="auto"/>
        <w:bottom w:val="none" w:sz="0" w:space="0" w:color="auto"/>
        <w:right w:val="none" w:sz="0" w:space="0" w:color="auto"/>
      </w:divBdr>
    </w:div>
    <w:div w:id="664088087">
      <w:bodyDiv w:val="1"/>
      <w:marLeft w:val="0"/>
      <w:marRight w:val="0"/>
      <w:marTop w:val="0"/>
      <w:marBottom w:val="0"/>
      <w:divBdr>
        <w:top w:val="none" w:sz="0" w:space="0" w:color="auto"/>
        <w:left w:val="none" w:sz="0" w:space="0" w:color="auto"/>
        <w:bottom w:val="none" w:sz="0" w:space="0" w:color="auto"/>
        <w:right w:val="none" w:sz="0" w:space="0" w:color="auto"/>
      </w:divBdr>
    </w:div>
    <w:div w:id="678234711">
      <w:bodyDiv w:val="1"/>
      <w:marLeft w:val="0"/>
      <w:marRight w:val="0"/>
      <w:marTop w:val="0"/>
      <w:marBottom w:val="0"/>
      <w:divBdr>
        <w:top w:val="none" w:sz="0" w:space="0" w:color="auto"/>
        <w:left w:val="none" w:sz="0" w:space="0" w:color="auto"/>
        <w:bottom w:val="none" w:sz="0" w:space="0" w:color="auto"/>
        <w:right w:val="none" w:sz="0" w:space="0" w:color="auto"/>
      </w:divBdr>
    </w:div>
    <w:div w:id="683940116">
      <w:bodyDiv w:val="1"/>
      <w:marLeft w:val="0"/>
      <w:marRight w:val="0"/>
      <w:marTop w:val="0"/>
      <w:marBottom w:val="0"/>
      <w:divBdr>
        <w:top w:val="none" w:sz="0" w:space="0" w:color="auto"/>
        <w:left w:val="none" w:sz="0" w:space="0" w:color="auto"/>
        <w:bottom w:val="none" w:sz="0" w:space="0" w:color="auto"/>
        <w:right w:val="none" w:sz="0" w:space="0" w:color="auto"/>
      </w:divBdr>
    </w:div>
    <w:div w:id="695736393">
      <w:bodyDiv w:val="1"/>
      <w:marLeft w:val="0"/>
      <w:marRight w:val="0"/>
      <w:marTop w:val="0"/>
      <w:marBottom w:val="0"/>
      <w:divBdr>
        <w:top w:val="none" w:sz="0" w:space="0" w:color="auto"/>
        <w:left w:val="none" w:sz="0" w:space="0" w:color="auto"/>
        <w:bottom w:val="none" w:sz="0" w:space="0" w:color="auto"/>
        <w:right w:val="none" w:sz="0" w:space="0" w:color="auto"/>
      </w:divBdr>
    </w:div>
    <w:div w:id="699597002">
      <w:bodyDiv w:val="1"/>
      <w:marLeft w:val="0"/>
      <w:marRight w:val="0"/>
      <w:marTop w:val="0"/>
      <w:marBottom w:val="0"/>
      <w:divBdr>
        <w:top w:val="none" w:sz="0" w:space="0" w:color="auto"/>
        <w:left w:val="none" w:sz="0" w:space="0" w:color="auto"/>
        <w:bottom w:val="none" w:sz="0" w:space="0" w:color="auto"/>
        <w:right w:val="none" w:sz="0" w:space="0" w:color="auto"/>
      </w:divBdr>
    </w:div>
    <w:div w:id="707418515">
      <w:bodyDiv w:val="1"/>
      <w:marLeft w:val="0"/>
      <w:marRight w:val="0"/>
      <w:marTop w:val="0"/>
      <w:marBottom w:val="0"/>
      <w:divBdr>
        <w:top w:val="none" w:sz="0" w:space="0" w:color="auto"/>
        <w:left w:val="none" w:sz="0" w:space="0" w:color="auto"/>
        <w:bottom w:val="none" w:sz="0" w:space="0" w:color="auto"/>
        <w:right w:val="none" w:sz="0" w:space="0" w:color="auto"/>
      </w:divBdr>
    </w:div>
    <w:div w:id="708578274">
      <w:bodyDiv w:val="1"/>
      <w:marLeft w:val="0"/>
      <w:marRight w:val="0"/>
      <w:marTop w:val="0"/>
      <w:marBottom w:val="0"/>
      <w:divBdr>
        <w:top w:val="none" w:sz="0" w:space="0" w:color="auto"/>
        <w:left w:val="none" w:sz="0" w:space="0" w:color="auto"/>
        <w:bottom w:val="none" w:sz="0" w:space="0" w:color="auto"/>
        <w:right w:val="none" w:sz="0" w:space="0" w:color="auto"/>
      </w:divBdr>
    </w:div>
    <w:div w:id="709375279">
      <w:bodyDiv w:val="1"/>
      <w:marLeft w:val="0"/>
      <w:marRight w:val="0"/>
      <w:marTop w:val="0"/>
      <w:marBottom w:val="0"/>
      <w:divBdr>
        <w:top w:val="none" w:sz="0" w:space="0" w:color="auto"/>
        <w:left w:val="none" w:sz="0" w:space="0" w:color="auto"/>
        <w:bottom w:val="none" w:sz="0" w:space="0" w:color="auto"/>
        <w:right w:val="none" w:sz="0" w:space="0" w:color="auto"/>
      </w:divBdr>
    </w:div>
    <w:div w:id="719785557">
      <w:bodyDiv w:val="1"/>
      <w:marLeft w:val="0"/>
      <w:marRight w:val="0"/>
      <w:marTop w:val="0"/>
      <w:marBottom w:val="0"/>
      <w:divBdr>
        <w:top w:val="none" w:sz="0" w:space="0" w:color="auto"/>
        <w:left w:val="none" w:sz="0" w:space="0" w:color="auto"/>
        <w:bottom w:val="none" w:sz="0" w:space="0" w:color="auto"/>
        <w:right w:val="none" w:sz="0" w:space="0" w:color="auto"/>
      </w:divBdr>
    </w:div>
    <w:div w:id="737558564">
      <w:bodyDiv w:val="1"/>
      <w:marLeft w:val="0"/>
      <w:marRight w:val="0"/>
      <w:marTop w:val="0"/>
      <w:marBottom w:val="0"/>
      <w:divBdr>
        <w:top w:val="none" w:sz="0" w:space="0" w:color="auto"/>
        <w:left w:val="none" w:sz="0" w:space="0" w:color="auto"/>
        <w:bottom w:val="none" w:sz="0" w:space="0" w:color="auto"/>
        <w:right w:val="none" w:sz="0" w:space="0" w:color="auto"/>
      </w:divBdr>
    </w:div>
    <w:div w:id="742148191">
      <w:bodyDiv w:val="1"/>
      <w:marLeft w:val="0"/>
      <w:marRight w:val="0"/>
      <w:marTop w:val="0"/>
      <w:marBottom w:val="0"/>
      <w:divBdr>
        <w:top w:val="none" w:sz="0" w:space="0" w:color="auto"/>
        <w:left w:val="none" w:sz="0" w:space="0" w:color="auto"/>
        <w:bottom w:val="none" w:sz="0" w:space="0" w:color="auto"/>
        <w:right w:val="none" w:sz="0" w:space="0" w:color="auto"/>
      </w:divBdr>
    </w:div>
    <w:div w:id="770858007">
      <w:bodyDiv w:val="1"/>
      <w:marLeft w:val="0"/>
      <w:marRight w:val="0"/>
      <w:marTop w:val="0"/>
      <w:marBottom w:val="0"/>
      <w:divBdr>
        <w:top w:val="none" w:sz="0" w:space="0" w:color="auto"/>
        <w:left w:val="none" w:sz="0" w:space="0" w:color="auto"/>
        <w:bottom w:val="none" w:sz="0" w:space="0" w:color="auto"/>
        <w:right w:val="none" w:sz="0" w:space="0" w:color="auto"/>
      </w:divBdr>
    </w:div>
    <w:div w:id="778913359">
      <w:bodyDiv w:val="1"/>
      <w:marLeft w:val="0"/>
      <w:marRight w:val="0"/>
      <w:marTop w:val="0"/>
      <w:marBottom w:val="0"/>
      <w:divBdr>
        <w:top w:val="none" w:sz="0" w:space="0" w:color="auto"/>
        <w:left w:val="none" w:sz="0" w:space="0" w:color="auto"/>
        <w:bottom w:val="none" w:sz="0" w:space="0" w:color="auto"/>
        <w:right w:val="none" w:sz="0" w:space="0" w:color="auto"/>
      </w:divBdr>
    </w:div>
    <w:div w:id="784347544">
      <w:bodyDiv w:val="1"/>
      <w:marLeft w:val="0"/>
      <w:marRight w:val="0"/>
      <w:marTop w:val="0"/>
      <w:marBottom w:val="0"/>
      <w:divBdr>
        <w:top w:val="none" w:sz="0" w:space="0" w:color="auto"/>
        <w:left w:val="none" w:sz="0" w:space="0" w:color="auto"/>
        <w:bottom w:val="none" w:sz="0" w:space="0" w:color="auto"/>
        <w:right w:val="none" w:sz="0" w:space="0" w:color="auto"/>
      </w:divBdr>
    </w:div>
    <w:div w:id="803884914">
      <w:bodyDiv w:val="1"/>
      <w:marLeft w:val="0"/>
      <w:marRight w:val="0"/>
      <w:marTop w:val="0"/>
      <w:marBottom w:val="0"/>
      <w:divBdr>
        <w:top w:val="none" w:sz="0" w:space="0" w:color="auto"/>
        <w:left w:val="none" w:sz="0" w:space="0" w:color="auto"/>
        <w:bottom w:val="none" w:sz="0" w:space="0" w:color="auto"/>
        <w:right w:val="none" w:sz="0" w:space="0" w:color="auto"/>
      </w:divBdr>
    </w:div>
    <w:div w:id="821696785">
      <w:bodyDiv w:val="1"/>
      <w:marLeft w:val="0"/>
      <w:marRight w:val="0"/>
      <w:marTop w:val="0"/>
      <w:marBottom w:val="0"/>
      <w:divBdr>
        <w:top w:val="none" w:sz="0" w:space="0" w:color="auto"/>
        <w:left w:val="none" w:sz="0" w:space="0" w:color="auto"/>
        <w:bottom w:val="none" w:sz="0" w:space="0" w:color="auto"/>
        <w:right w:val="none" w:sz="0" w:space="0" w:color="auto"/>
      </w:divBdr>
    </w:div>
    <w:div w:id="845553259">
      <w:bodyDiv w:val="1"/>
      <w:marLeft w:val="0"/>
      <w:marRight w:val="0"/>
      <w:marTop w:val="0"/>
      <w:marBottom w:val="0"/>
      <w:divBdr>
        <w:top w:val="none" w:sz="0" w:space="0" w:color="auto"/>
        <w:left w:val="none" w:sz="0" w:space="0" w:color="auto"/>
        <w:bottom w:val="none" w:sz="0" w:space="0" w:color="auto"/>
        <w:right w:val="none" w:sz="0" w:space="0" w:color="auto"/>
      </w:divBdr>
    </w:div>
    <w:div w:id="868183570">
      <w:bodyDiv w:val="1"/>
      <w:marLeft w:val="0"/>
      <w:marRight w:val="0"/>
      <w:marTop w:val="0"/>
      <w:marBottom w:val="0"/>
      <w:divBdr>
        <w:top w:val="none" w:sz="0" w:space="0" w:color="auto"/>
        <w:left w:val="none" w:sz="0" w:space="0" w:color="auto"/>
        <w:bottom w:val="none" w:sz="0" w:space="0" w:color="auto"/>
        <w:right w:val="none" w:sz="0" w:space="0" w:color="auto"/>
      </w:divBdr>
    </w:div>
    <w:div w:id="870996150">
      <w:bodyDiv w:val="1"/>
      <w:marLeft w:val="0"/>
      <w:marRight w:val="0"/>
      <w:marTop w:val="0"/>
      <w:marBottom w:val="0"/>
      <w:divBdr>
        <w:top w:val="none" w:sz="0" w:space="0" w:color="auto"/>
        <w:left w:val="none" w:sz="0" w:space="0" w:color="auto"/>
        <w:bottom w:val="none" w:sz="0" w:space="0" w:color="auto"/>
        <w:right w:val="none" w:sz="0" w:space="0" w:color="auto"/>
      </w:divBdr>
    </w:div>
    <w:div w:id="900293657">
      <w:bodyDiv w:val="1"/>
      <w:marLeft w:val="0"/>
      <w:marRight w:val="0"/>
      <w:marTop w:val="0"/>
      <w:marBottom w:val="0"/>
      <w:divBdr>
        <w:top w:val="none" w:sz="0" w:space="0" w:color="auto"/>
        <w:left w:val="none" w:sz="0" w:space="0" w:color="auto"/>
        <w:bottom w:val="none" w:sz="0" w:space="0" w:color="auto"/>
        <w:right w:val="none" w:sz="0" w:space="0" w:color="auto"/>
      </w:divBdr>
    </w:div>
    <w:div w:id="929703962">
      <w:bodyDiv w:val="1"/>
      <w:marLeft w:val="0"/>
      <w:marRight w:val="0"/>
      <w:marTop w:val="0"/>
      <w:marBottom w:val="0"/>
      <w:divBdr>
        <w:top w:val="none" w:sz="0" w:space="0" w:color="auto"/>
        <w:left w:val="none" w:sz="0" w:space="0" w:color="auto"/>
        <w:bottom w:val="none" w:sz="0" w:space="0" w:color="auto"/>
        <w:right w:val="none" w:sz="0" w:space="0" w:color="auto"/>
      </w:divBdr>
    </w:div>
    <w:div w:id="1003240358">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051999442">
      <w:bodyDiv w:val="1"/>
      <w:marLeft w:val="0"/>
      <w:marRight w:val="0"/>
      <w:marTop w:val="0"/>
      <w:marBottom w:val="0"/>
      <w:divBdr>
        <w:top w:val="none" w:sz="0" w:space="0" w:color="auto"/>
        <w:left w:val="none" w:sz="0" w:space="0" w:color="auto"/>
        <w:bottom w:val="none" w:sz="0" w:space="0" w:color="auto"/>
        <w:right w:val="none" w:sz="0" w:space="0" w:color="auto"/>
      </w:divBdr>
    </w:div>
    <w:div w:id="1132015541">
      <w:bodyDiv w:val="1"/>
      <w:marLeft w:val="0"/>
      <w:marRight w:val="0"/>
      <w:marTop w:val="0"/>
      <w:marBottom w:val="0"/>
      <w:divBdr>
        <w:top w:val="none" w:sz="0" w:space="0" w:color="auto"/>
        <w:left w:val="none" w:sz="0" w:space="0" w:color="auto"/>
        <w:bottom w:val="none" w:sz="0" w:space="0" w:color="auto"/>
        <w:right w:val="none" w:sz="0" w:space="0" w:color="auto"/>
      </w:divBdr>
    </w:div>
    <w:div w:id="1143424633">
      <w:bodyDiv w:val="1"/>
      <w:marLeft w:val="0"/>
      <w:marRight w:val="0"/>
      <w:marTop w:val="0"/>
      <w:marBottom w:val="0"/>
      <w:divBdr>
        <w:top w:val="none" w:sz="0" w:space="0" w:color="auto"/>
        <w:left w:val="none" w:sz="0" w:space="0" w:color="auto"/>
        <w:bottom w:val="none" w:sz="0" w:space="0" w:color="auto"/>
        <w:right w:val="none" w:sz="0" w:space="0" w:color="auto"/>
      </w:divBdr>
    </w:div>
    <w:div w:id="1189104556">
      <w:bodyDiv w:val="1"/>
      <w:marLeft w:val="0"/>
      <w:marRight w:val="0"/>
      <w:marTop w:val="0"/>
      <w:marBottom w:val="0"/>
      <w:divBdr>
        <w:top w:val="none" w:sz="0" w:space="0" w:color="auto"/>
        <w:left w:val="none" w:sz="0" w:space="0" w:color="auto"/>
        <w:bottom w:val="none" w:sz="0" w:space="0" w:color="auto"/>
        <w:right w:val="none" w:sz="0" w:space="0" w:color="auto"/>
      </w:divBdr>
    </w:div>
    <w:div w:id="1196190642">
      <w:bodyDiv w:val="1"/>
      <w:marLeft w:val="0"/>
      <w:marRight w:val="0"/>
      <w:marTop w:val="0"/>
      <w:marBottom w:val="0"/>
      <w:divBdr>
        <w:top w:val="none" w:sz="0" w:space="0" w:color="auto"/>
        <w:left w:val="none" w:sz="0" w:space="0" w:color="auto"/>
        <w:bottom w:val="none" w:sz="0" w:space="0" w:color="auto"/>
        <w:right w:val="none" w:sz="0" w:space="0" w:color="auto"/>
      </w:divBdr>
    </w:div>
    <w:div w:id="1287464237">
      <w:bodyDiv w:val="1"/>
      <w:marLeft w:val="0"/>
      <w:marRight w:val="0"/>
      <w:marTop w:val="0"/>
      <w:marBottom w:val="0"/>
      <w:divBdr>
        <w:top w:val="none" w:sz="0" w:space="0" w:color="auto"/>
        <w:left w:val="none" w:sz="0" w:space="0" w:color="auto"/>
        <w:bottom w:val="none" w:sz="0" w:space="0" w:color="auto"/>
        <w:right w:val="none" w:sz="0" w:space="0" w:color="auto"/>
      </w:divBdr>
    </w:div>
    <w:div w:id="1307316942">
      <w:bodyDiv w:val="1"/>
      <w:marLeft w:val="0"/>
      <w:marRight w:val="0"/>
      <w:marTop w:val="0"/>
      <w:marBottom w:val="0"/>
      <w:divBdr>
        <w:top w:val="none" w:sz="0" w:space="0" w:color="auto"/>
        <w:left w:val="none" w:sz="0" w:space="0" w:color="auto"/>
        <w:bottom w:val="none" w:sz="0" w:space="0" w:color="auto"/>
        <w:right w:val="none" w:sz="0" w:space="0" w:color="auto"/>
      </w:divBdr>
    </w:div>
    <w:div w:id="1311518243">
      <w:bodyDiv w:val="1"/>
      <w:marLeft w:val="0"/>
      <w:marRight w:val="0"/>
      <w:marTop w:val="0"/>
      <w:marBottom w:val="0"/>
      <w:divBdr>
        <w:top w:val="none" w:sz="0" w:space="0" w:color="auto"/>
        <w:left w:val="none" w:sz="0" w:space="0" w:color="auto"/>
        <w:bottom w:val="none" w:sz="0" w:space="0" w:color="auto"/>
        <w:right w:val="none" w:sz="0" w:space="0" w:color="auto"/>
      </w:divBdr>
    </w:div>
    <w:div w:id="1323464342">
      <w:bodyDiv w:val="1"/>
      <w:marLeft w:val="0"/>
      <w:marRight w:val="0"/>
      <w:marTop w:val="0"/>
      <w:marBottom w:val="0"/>
      <w:divBdr>
        <w:top w:val="none" w:sz="0" w:space="0" w:color="auto"/>
        <w:left w:val="none" w:sz="0" w:space="0" w:color="auto"/>
        <w:bottom w:val="none" w:sz="0" w:space="0" w:color="auto"/>
        <w:right w:val="none" w:sz="0" w:space="0" w:color="auto"/>
      </w:divBdr>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354187229">
      <w:bodyDiv w:val="1"/>
      <w:marLeft w:val="0"/>
      <w:marRight w:val="0"/>
      <w:marTop w:val="0"/>
      <w:marBottom w:val="0"/>
      <w:divBdr>
        <w:top w:val="none" w:sz="0" w:space="0" w:color="auto"/>
        <w:left w:val="none" w:sz="0" w:space="0" w:color="auto"/>
        <w:bottom w:val="none" w:sz="0" w:space="0" w:color="auto"/>
        <w:right w:val="none" w:sz="0" w:space="0" w:color="auto"/>
      </w:divBdr>
    </w:div>
    <w:div w:id="1411653643">
      <w:bodyDiv w:val="1"/>
      <w:marLeft w:val="0"/>
      <w:marRight w:val="0"/>
      <w:marTop w:val="0"/>
      <w:marBottom w:val="0"/>
      <w:divBdr>
        <w:top w:val="none" w:sz="0" w:space="0" w:color="auto"/>
        <w:left w:val="none" w:sz="0" w:space="0" w:color="auto"/>
        <w:bottom w:val="none" w:sz="0" w:space="0" w:color="auto"/>
        <w:right w:val="none" w:sz="0" w:space="0" w:color="auto"/>
      </w:divBdr>
    </w:div>
    <w:div w:id="1421757841">
      <w:bodyDiv w:val="1"/>
      <w:marLeft w:val="0"/>
      <w:marRight w:val="0"/>
      <w:marTop w:val="0"/>
      <w:marBottom w:val="0"/>
      <w:divBdr>
        <w:top w:val="none" w:sz="0" w:space="0" w:color="auto"/>
        <w:left w:val="none" w:sz="0" w:space="0" w:color="auto"/>
        <w:bottom w:val="none" w:sz="0" w:space="0" w:color="auto"/>
        <w:right w:val="none" w:sz="0" w:space="0" w:color="auto"/>
      </w:divBdr>
    </w:div>
    <w:div w:id="1450470046">
      <w:bodyDiv w:val="1"/>
      <w:marLeft w:val="0"/>
      <w:marRight w:val="0"/>
      <w:marTop w:val="0"/>
      <w:marBottom w:val="0"/>
      <w:divBdr>
        <w:top w:val="none" w:sz="0" w:space="0" w:color="auto"/>
        <w:left w:val="none" w:sz="0" w:space="0" w:color="auto"/>
        <w:bottom w:val="none" w:sz="0" w:space="0" w:color="auto"/>
        <w:right w:val="none" w:sz="0" w:space="0" w:color="auto"/>
      </w:divBdr>
    </w:div>
    <w:div w:id="1452624987">
      <w:bodyDiv w:val="1"/>
      <w:marLeft w:val="0"/>
      <w:marRight w:val="0"/>
      <w:marTop w:val="0"/>
      <w:marBottom w:val="0"/>
      <w:divBdr>
        <w:top w:val="none" w:sz="0" w:space="0" w:color="auto"/>
        <w:left w:val="none" w:sz="0" w:space="0" w:color="auto"/>
        <w:bottom w:val="none" w:sz="0" w:space="0" w:color="auto"/>
        <w:right w:val="none" w:sz="0" w:space="0" w:color="auto"/>
      </w:divBdr>
    </w:div>
    <w:div w:id="1453208296">
      <w:bodyDiv w:val="1"/>
      <w:marLeft w:val="0"/>
      <w:marRight w:val="0"/>
      <w:marTop w:val="0"/>
      <w:marBottom w:val="0"/>
      <w:divBdr>
        <w:top w:val="none" w:sz="0" w:space="0" w:color="auto"/>
        <w:left w:val="none" w:sz="0" w:space="0" w:color="auto"/>
        <w:bottom w:val="none" w:sz="0" w:space="0" w:color="auto"/>
        <w:right w:val="none" w:sz="0" w:space="0" w:color="auto"/>
      </w:divBdr>
    </w:div>
    <w:div w:id="1487041661">
      <w:bodyDiv w:val="1"/>
      <w:marLeft w:val="0"/>
      <w:marRight w:val="0"/>
      <w:marTop w:val="0"/>
      <w:marBottom w:val="0"/>
      <w:divBdr>
        <w:top w:val="none" w:sz="0" w:space="0" w:color="auto"/>
        <w:left w:val="none" w:sz="0" w:space="0" w:color="auto"/>
        <w:bottom w:val="none" w:sz="0" w:space="0" w:color="auto"/>
        <w:right w:val="none" w:sz="0" w:space="0" w:color="auto"/>
      </w:divBdr>
    </w:div>
    <w:div w:id="1493637020">
      <w:bodyDiv w:val="1"/>
      <w:marLeft w:val="0"/>
      <w:marRight w:val="0"/>
      <w:marTop w:val="0"/>
      <w:marBottom w:val="0"/>
      <w:divBdr>
        <w:top w:val="none" w:sz="0" w:space="0" w:color="auto"/>
        <w:left w:val="none" w:sz="0" w:space="0" w:color="auto"/>
        <w:bottom w:val="none" w:sz="0" w:space="0" w:color="auto"/>
        <w:right w:val="none" w:sz="0" w:space="0" w:color="auto"/>
      </w:divBdr>
    </w:div>
    <w:div w:id="1532497998">
      <w:bodyDiv w:val="1"/>
      <w:marLeft w:val="0"/>
      <w:marRight w:val="0"/>
      <w:marTop w:val="0"/>
      <w:marBottom w:val="0"/>
      <w:divBdr>
        <w:top w:val="none" w:sz="0" w:space="0" w:color="auto"/>
        <w:left w:val="none" w:sz="0" w:space="0" w:color="auto"/>
        <w:bottom w:val="none" w:sz="0" w:space="0" w:color="auto"/>
        <w:right w:val="none" w:sz="0" w:space="0" w:color="auto"/>
      </w:divBdr>
    </w:div>
    <w:div w:id="1577474465">
      <w:bodyDiv w:val="1"/>
      <w:marLeft w:val="0"/>
      <w:marRight w:val="0"/>
      <w:marTop w:val="0"/>
      <w:marBottom w:val="0"/>
      <w:divBdr>
        <w:top w:val="none" w:sz="0" w:space="0" w:color="auto"/>
        <w:left w:val="none" w:sz="0" w:space="0" w:color="auto"/>
        <w:bottom w:val="none" w:sz="0" w:space="0" w:color="auto"/>
        <w:right w:val="none" w:sz="0" w:space="0" w:color="auto"/>
      </w:divBdr>
      <w:divsChild>
        <w:div w:id="165364190">
          <w:marLeft w:val="0"/>
          <w:marRight w:val="0"/>
          <w:marTop w:val="0"/>
          <w:marBottom w:val="0"/>
          <w:divBdr>
            <w:top w:val="none" w:sz="0" w:space="0" w:color="auto"/>
            <w:left w:val="none" w:sz="0" w:space="0" w:color="auto"/>
            <w:bottom w:val="none" w:sz="0" w:space="0" w:color="auto"/>
            <w:right w:val="none" w:sz="0" w:space="0" w:color="auto"/>
          </w:divBdr>
        </w:div>
        <w:div w:id="339622415">
          <w:marLeft w:val="0"/>
          <w:marRight w:val="0"/>
          <w:marTop w:val="0"/>
          <w:marBottom w:val="576"/>
          <w:divBdr>
            <w:top w:val="none" w:sz="0" w:space="0" w:color="auto"/>
            <w:left w:val="none" w:sz="0" w:space="0" w:color="auto"/>
            <w:bottom w:val="none" w:sz="0" w:space="0" w:color="auto"/>
            <w:right w:val="none" w:sz="0" w:space="0" w:color="auto"/>
          </w:divBdr>
          <w:divsChild>
            <w:div w:id="300157289">
              <w:marLeft w:val="0"/>
              <w:marRight w:val="0"/>
              <w:marTop w:val="0"/>
              <w:marBottom w:val="0"/>
              <w:divBdr>
                <w:top w:val="none" w:sz="0" w:space="0" w:color="auto"/>
                <w:left w:val="none" w:sz="0" w:space="0" w:color="auto"/>
                <w:bottom w:val="none" w:sz="0" w:space="0" w:color="auto"/>
                <w:right w:val="none" w:sz="0" w:space="0" w:color="auto"/>
              </w:divBdr>
              <w:divsChild>
                <w:div w:id="187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701">
      <w:bodyDiv w:val="1"/>
      <w:marLeft w:val="0"/>
      <w:marRight w:val="0"/>
      <w:marTop w:val="0"/>
      <w:marBottom w:val="0"/>
      <w:divBdr>
        <w:top w:val="none" w:sz="0" w:space="0" w:color="auto"/>
        <w:left w:val="none" w:sz="0" w:space="0" w:color="auto"/>
        <w:bottom w:val="none" w:sz="0" w:space="0" w:color="auto"/>
        <w:right w:val="none" w:sz="0" w:space="0" w:color="auto"/>
      </w:divBdr>
    </w:div>
    <w:div w:id="1633828155">
      <w:bodyDiv w:val="1"/>
      <w:marLeft w:val="0"/>
      <w:marRight w:val="0"/>
      <w:marTop w:val="0"/>
      <w:marBottom w:val="0"/>
      <w:divBdr>
        <w:top w:val="none" w:sz="0" w:space="0" w:color="auto"/>
        <w:left w:val="none" w:sz="0" w:space="0" w:color="auto"/>
        <w:bottom w:val="none" w:sz="0" w:space="0" w:color="auto"/>
        <w:right w:val="none" w:sz="0" w:space="0" w:color="auto"/>
      </w:divBdr>
    </w:div>
    <w:div w:id="1697658440">
      <w:bodyDiv w:val="1"/>
      <w:marLeft w:val="0"/>
      <w:marRight w:val="0"/>
      <w:marTop w:val="0"/>
      <w:marBottom w:val="0"/>
      <w:divBdr>
        <w:top w:val="none" w:sz="0" w:space="0" w:color="auto"/>
        <w:left w:val="none" w:sz="0" w:space="0" w:color="auto"/>
        <w:bottom w:val="none" w:sz="0" w:space="0" w:color="auto"/>
        <w:right w:val="none" w:sz="0" w:space="0" w:color="auto"/>
      </w:divBdr>
    </w:div>
    <w:div w:id="1793865147">
      <w:bodyDiv w:val="1"/>
      <w:marLeft w:val="0"/>
      <w:marRight w:val="0"/>
      <w:marTop w:val="0"/>
      <w:marBottom w:val="0"/>
      <w:divBdr>
        <w:top w:val="none" w:sz="0" w:space="0" w:color="auto"/>
        <w:left w:val="none" w:sz="0" w:space="0" w:color="auto"/>
        <w:bottom w:val="none" w:sz="0" w:space="0" w:color="auto"/>
        <w:right w:val="none" w:sz="0" w:space="0" w:color="auto"/>
      </w:divBdr>
    </w:div>
    <w:div w:id="1819226025">
      <w:bodyDiv w:val="1"/>
      <w:marLeft w:val="0"/>
      <w:marRight w:val="0"/>
      <w:marTop w:val="0"/>
      <w:marBottom w:val="0"/>
      <w:divBdr>
        <w:top w:val="none" w:sz="0" w:space="0" w:color="auto"/>
        <w:left w:val="none" w:sz="0" w:space="0" w:color="auto"/>
        <w:bottom w:val="none" w:sz="0" w:space="0" w:color="auto"/>
        <w:right w:val="none" w:sz="0" w:space="0" w:color="auto"/>
      </w:divBdr>
    </w:div>
    <w:div w:id="1833795103">
      <w:bodyDiv w:val="1"/>
      <w:marLeft w:val="0"/>
      <w:marRight w:val="0"/>
      <w:marTop w:val="0"/>
      <w:marBottom w:val="0"/>
      <w:divBdr>
        <w:top w:val="none" w:sz="0" w:space="0" w:color="auto"/>
        <w:left w:val="none" w:sz="0" w:space="0" w:color="auto"/>
        <w:bottom w:val="none" w:sz="0" w:space="0" w:color="auto"/>
        <w:right w:val="none" w:sz="0" w:space="0" w:color="auto"/>
      </w:divBdr>
    </w:div>
    <w:div w:id="1883857945">
      <w:bodyDiv w:val="1"/>
      <w:marLeft w:val="0"/>
      <w:marRight w:val="0"/>
      <w:marTop w:val="0"/>
      <w:marBottom w:val="0"/>
      <w:divBdr>
        <w:top w:val="none" w:sz="0" w:space="0" w:color="auto"/>
        <w:left w:val="none" w:sz="0" w:space="0" w:color="auto"/>
        <w:bottom w:val="none" w:sz="0" w:space="0" w:color="auto"/>
        <w:right w:val="none" w:sz="0" w:space="0" w:color="auto"/>
      </w:divBdr>
    </w:div>
    <w:div w:id="1893737113">
      <w:bodyDiv w:val="1"/>
      <w:marLeft w:val="0"/>
      <w:marRight w:val="0"/>
      <w:marTop w:val="0"/>
      <w:marBottom w:val="0"/>
      <w:divBdr>
        <w:top w:val="none" w:sz="0" w:space="0" w:color="auto"/>
        <w:left w:val="none" w:sz="0" w:space="0" w:color="auto"/>
        <w:bottom w:val="none" w:sz="0" w:space="0" w:color="auto"/>
        <w:right w:val="none" w:sz="0" w:space="0" w:color="auto"/>
      </w:divBdr>
    </w:div>
    <w:div w:id="1928075711">
      <w:bodyDiv w:val="1"/>
      <w:marLeft w:val="0"/>
      <w:marRight w:val="0"/>
      <w:marTop w:val="0"/>
      <w:marBottom w:val="0"/>
      <w:divBdr>
        <w:top w:val="none" w:sz="0" w:space="0" w:color="auto"/>
        <w:left w:val="none" w:sz="0" w:space="0" w:color="auto"/>
        <w:bottom w:val="none" w:sz="0" w:space="0" w:color="auto"/>
        <w:right w:val="none" w:sz="0" w:space="0" w:color="auto"/>
      </w:divBdr>
    </w:div>
    <w:div w:id="1951859422">
      <w:bodyDiv w:val="1"/>
      <w:marLeft w:val="0"/>
      <w:marRight w:val="0"/>
      <w:marTop w:val="0"/>
      <w:marBottom w:val="0"/>
      <w:divBdr>
        <w:top w:val="none" w:sz="0" w:space="0" w:color="auto"/>
        <w:left w:val="none" w:sz="0" w:space="0" w:color="auto"/>
        <w:bottom w:val="none" w:sz="0" w:space="0" w:color="auto"/>
        <w:right w:val="none" w:sz="0" w:space="0" w:color="auto"/>
      </w:divBdr>
    </w:div>
    <w:div w:id="1954241935">
      <w:bodyDiv w:val="1"/>
      <w:marLeft w:val="0"/>
      <w:marRight w:val="0"/>
      <w:marTop w:val="0"/>
      <w:marBottom w:val="0"/>
      <w:divBdr>
        <w:top w:val="none" w:sz="0" w:space="0" w:color="auto"/>
        <w:left w:val="none" w:sz="0" w:space="0" w:color="auto"/>
        <w:bottom w:val="none" w:sz="0" w:space="0" w:color="auto"/>
        <w:right w:val="none" w:sz="0" w:space="0" w:color="auto"/>
      </w:divBdr>
    </w:div>
    <w:div w:id="1973362289">
      <w:bodyDiv w:val="1"/>
      <w:marLeft w:val="0"/>
      <w:marRight w:val="0"/>
      <w:marTop w:val="0"/>
      <w:marBottom w:val="0"/>
      <w:divBdr>
        <w:top w:val="none" w:sz="0" w:space="0" w:color="auto"/>
        <w:left w:val="none" w:sz="0" w:space="0" w:color="auto"/>
        <w:bottom w:val="none" w:sz="0" w:space="0" w:color="auto"/>
        <w:right w:val="none" w:sz="0" w:space="0" w:color="auto"/>
      </w:divBdr>
    </w:div>
    <w:div w:id="1978073851">
      <w:bodyDiv w:val="1"/>
      <w:marLeft w:val="0"/>
      <w:marRight w:val="0"/>
      <w:marTop w:val="0"/>
      <w:marBottom w:val="0"/>
      <w:divBdr>
        <w:top w:val="none" w:sz="0" w:space="0" w:color="auto"/>
        <w:left w:val="none" w:sz="0" w:space="0" w:color="auto"/>
        <w:bottom w:val="none" w:sz="0" w:space="0" w:color="auto"/>
        <w:right w:val="none" w:sz="0" w:space="0" w:color="auto"/>
      </w:divBdr>
    </w:div>
    <w:div w:id="1980265341">
      <w:bodyDiv w:val="1"/>
      <w:marLeft w:val="0"/>
      <w:marRight w:val="0"/>
      <w:marTop w:val="0"/>
      <w:marBottom w:val="0"/>
      <w:divBdr>
        <w:top w:val="none" w:sz="0" w:space="0" w:color="auto"/>
        <w:left w:val="none" w:sz="0" w:space="0" w:color="auto"/>
        <w:bottom w:val="none" w:sz="0" w:space="0" w:color="auto"/>
        <w:right w:val="none" w:sz="0" w:space="0" w:color="auto"/>
      </w:divBdr>
    </w:div>
    <w:div w:id="2006586318">
      <w:bodyDiv w:val="1"/>
      <w:marLeft w:val="0"/>
      <w:marRight w:val="0"/>
      <w:marTop w:val="0"/>
      <w:marBottom w:val="0"/>
      <w:divBdr>
        <w:top w:val="none" w:sz="0" w:space="0" w:color="auto"/>
        <w:left w:val="none" w:sz="0" w:space="0" w:color="auto"/>
        <w:bottom w:val="none" w:sz="0" w:space="0" w:color="auto"/>
        <w:right w:val="none" w:sz="0" w:space="0" w:color="auto"/>
      </w:divBdr>
    </w:div>
    <w:div w:id="2045905198">
      <w:bodyDiv w:val="1"/>
      <w:marLeft w:val="0"/>
      <w:marRight w:val="0"/>
      <w:marTop w:val="0"/>
      <w:marBottom w:val="0"/>
      <w:divBdr>
        <w:top w:val="none" w:sz="0" w:space="0" w:color="auto"/>
        <w:left w:val="none" w:sz="0" w:space="0" w:color="auto"/>
        <w:bottom w:val="none" w:sz="0" w:space="0" w:color="auto"/>
        <w:right w:val="none" w:sz="0" w:space="0" w:color="auto"/>
      </w:divBdr>
    </w:div>
    <w:div w:id="2063166228">
      <w:bodyDiv w:val="1"/>
      <w:marLeft w:val="0"/>
      <w:marRight w:val="0"/>
      <w:marTop w:val="0"/>
      <w:marBottom w:val="0"/>
      <w:divBdr>
        <w:top w:val="none" w:sz="0" w:space="0" w:color="auto"/>
        <w:left w:val="none" w:sz="0" w:space="0" w:color="auto"/>
        <w:bottom w:val="none" w:sz="0" w:space="0" w:color="auto"/>
        <w:right w:val="none" w:sz="0" w:space="0" w:color="auto"/>
      </w:divBdr>
    </w:div>
    <w:div w:id="20955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2.xml><?xml version="1.0" encoding="utf-8"?>
<ds:datastoreItem xmlns:ds="http://schemas.openxmlformats.org/officeDocument/2006/customXml" ds:itemID="{A1205BAB-A23A-4C0C-AAD8-AE0C013B418E}">
  <ds:schemaRefs>
    <ds:schemaRef ds:uri="http://schemas.openxmlformats.org/package/2006/metadata/core-properties"/>
    <ds:schemaRef ds:uri="8fa144f9-b851-4b8b-b47c-fd095690cc8e"/>
    <ds:schemaRef ds:uri="http://purl.org/dc/elements/1.1/"/>
    <ds:schemaRef ds:uri="http://www.w3.org/XML/1998/namespace"/>
    <ds:schemaRef ds:uri="2cef04b9-c267-4396-954c-c8a5da9f1fdf"/>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42A530F-9FBE-4ED4-9249-16D59214D52E}"/>
</file>

<file path=customXml/itemProps4.xml><?xml version="1.0" encoding="utf-8"?>
<ds:datastoreItem xmlns:ds="http://schemas.openxmlformats.org/officeDocument/2006/customXml" ds:itemID="{E37100C9-9B89-49B3-9632-4736E3A1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8</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Gilchrist</dc:creator>
  <cp:keywords/>
  <dc:description/>
  <cp:lastModifiedBy>Elaine Turkington</cp:lastModifiedBy>
  <cp:revision>29</cp:revision>
  <cp:lastPrinted>2020-11-16T10:12:00Z</cp:lastPrinted>
  <dcterms:created xsi:type="dcterms:W3CDTF">2024-02-19T10:55:00Z</dcterms:created>
  <dcterms:modified xsi:type="dcterms:W3CDTF">2024-05-15T14:52:00Z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Order">
    <vt:r8>19091700</vt:r8>
  </property>
  <property fmtid="{D5CDD505-2E9C-101B-9397-08002B2CF9AE}" pid="4" name="_ExtendedDescription">
    <vt:lpwstr/>
  </property>
  <property fmtid="{D5CDD505-2E9C-101B-9397-08002B2CF9AE}" pid="5" name="ComplianceAssetId">
    <vt:lpwstr/>
  </property>
</Properties>
</file>