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BF665" w14:textId="77777777" w:rsidR="003A4F05" w:rsidRDefault="00A67E77" w:rsidP="00714F0B">
      <w:pPr>
        <w:tabs>
          <w:tab w:val="left" w:pos="1380"/>
          <w:tab w:val="left" w:pos="3180"/>
        </w:tabs>
        <w:jc w:val="right"/>
        <w:rPr>
          <w:rFonts w:ascii="Calibri" w:hAnsi="Calibri" w:cs="Calibri"/>
          <w:b/>
          <w:sz w:val="32"/>
          <w:szCs w:val="32"/>
        </w:rPr>
      </w:pPr>
      <w:r>
        <w:rPr>
          <w:noProof/>
        </w:rPr>
        <w:drawing>
          <wp:inline distT="0" distB="0" distL="0" distR="0" wp14:anchorId="6D15D3EB" wp14:editId="796FD428">
            <wp:extent cx="1676400" cy="863600"/>
            <wp:effectExtent l="0" t="0" r="0" b="0"/>
            <wp:docPr id="4" name="Picture 4" descr="NCL_logo_master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_logo_master_rgb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863600"/>
                    </a:xfrm>
                    <a:prstGeom prst="rect">
                      <a:avLst/>
                    </a:prstGeom>
                    <a:noFill/>
                    <a:ln>
                      <a:noFill/>
                    </a:ln>
                  </pic:spPr>
                </pic:pic>
              </a:graphicData>
            </a:graphic>
          </wp:inline>
        </w:drawing>
      </w:r>
    </w:p>
    <w:p w14:paraId="09185A4F" w14:textId="77777777" w:rsidR="00714F0B" w:rsidRDefault="00714F0B" w:rsidP="003A4F05">
      <w:pPr>
        <w:tabs>
          <w:tab w:val="left" w:pos="1380"/>
          <w:tab w:val="left" w:pos="3180"/>
        </w:tabs>
        <w:jc w:val="center"/>
        <w:rPr>
          <w:rFonts w:ascii="Calibri" w:hAnsi="Calibri" w:cs="Calibri"/>
          <w:b/>
          <w:sz w:val="32"/>
          <w:szCs w:val="32"/>
        </w:rPr>
      </w:pPr>
    </w:p>
    <w:p w14:paraId="064D4578" w14:textId="77777777" w:rsidR="00714F0B" w:rsidRDefault="00714F0B" w:rsidP="003A4F05">
      <w:pPr>
        <w:tabs>
          <w:tab w:val="left" w:pos="1380"/>
          <w:tab w:val="left" w:pos="3180"/>
        </w:tabs>
        <w:jc w:val="center"/>
        <w:rPr>
          <w:rFonts w:ascii="Calibri" w:hAnsi="Calibri" w:cs="Calibri"/>
          <w:b/>
          <w:sz w:val="32"/>
          <w:szCs w:val="32"/>
        </w:rPr>
      </w:pPr>
    </w:p>
    <w:p w14:paraId="5D6ECBFB" w14:textId="77777777" w:rsidR="0029604B" w:rsidRDefault="0029604B" w:rsidP="003A4F05">
      <w:pPr>
        <w:tabs>
          <w:tab w:val="left" w:pos="1380"/>
          <w:tab w:val="left" w:pos="3180"/>
        </w:tabs>
        <w:jc w:val="center"/>
        <w:rPr>
          <w:rFonts w:ascii="Calibri" w:hAnsi="Calibri" w:cs="Calibri"/>
          <w:b/>
          <w:sz w:val="32"/>
          <w:szCs w:val="32"/>
        </w:rPr>
      </w:pPr>
    </w:p>
    <w:p w14:paraId="7E944FA5" w14:textId="77777777" w:rsidR="0029604B" w:rsidRDefault="0029604B" w:rsidP="003A4F05">
      <w:pPr>
        <w:tabs>
          <w:tab w:val="left" w:pos="1380"/>
          <w:tab w:val="left" w:pos="3180"/>
        </w:tabs>
        <w:jc w:val="center"/>
        <w:rPr>
          <w:rFonts w:ascii="Calibri" w:hAnsi="Calibri" w:cs="Calibri"/>
          <w:b/>
          <w:sz w:val="32"/>
          <w:szCs w:val="32"/>
        </w:rPr>
      </w:pPr>
    </w:p>
    <w:p w14:paraId="1AC069A0" w14:textId="77777777" w:rsidR="003A4F05" w:rsidRPr="00F06FD6" w:rsidRDefault="00B13411" w:rsidP="003A4F05">
      <w:pPr>
        <w:tabs>
          <w:tab w:val="left" w:pos="1380"/>
          <w:tab w:val="left" w:pos="3180"/>
        </w:tabs>
        <w:jc w:val="center"/>
        <w:rPr>
          <w:rFonts w:ascii="Calibri" w:hAnsi="Calibri" w:cs="Calibri"/>
          <w:b/>
          <w:color w:val="000000" w:themeColor="text1"/>
          <w:sz w:val="32"/>
          <w:szCs w:val="32"/>
        </w:rPr>
      </w:pPr>
      <w:r>
        <w:rPr>
          <w:rFonts w:ascii="Calibri" w:hAnsi="Calibri" w:cs="Calibri"/>
          <w:b/>
          <w:color w:val="000000" w:themeColor="text1"/>
          <w:sz w:val="32"/>
          <w:szCs w:val="32"/>
        </w:rPr>
        <w:t>Access &amp; Inclusion</w:t>
      </w:r>
      <w:r w:rsidR="003A4F05" w:rsidRPr="00F06FD6">
        <w:rPr>
          <w:rFonts w:ascii="Calibri" w:hAnsi="Calibri" w:cs="Calibri"/>
          <w:b/>
          <w:color w:val="000000" w:themeColor="text1"/>
          <w:sz w:val="32"/>
          <w:szCs w:val="32"/>
        </w:rPr>
        <w:t xml:space="preserve"> Strategy</w:t>
      </w:r>
    </w:p>
    <w:p w14:paraId="62A0DC31" w14:textId="77777777" w:rsidR="003A4F05" w:rsidRPr="00F06FD6" w:rsidRDefault="003A4F05" w:rsidP="003A4F05">
      <w:pPr>
        <w:tabs>
          <w:tab w:val="left" w:pos="1380"/>
          <w:tab w:val="left" w:pos="3180"/>
        </w:tabs>
        <w:jc w:val="center"/>
        <w:rPr>
          <w:rFonts w:ascii="Calibri" w:hAnsi="Calibri" w:cs="Calibri"/>
          <w:b/>
          <w:color w:val="000000" w:themeColor="text1"/>
          <w:sz w:val="32"/>
          <w:szCs w:val="32"/>
        </w:rPr>
      </w:pPr>
      <w:r w:rsidRPr="00F06FD6">
        <w:rPr>
          <w:rFonts w:ascii="Calibri" w:hAnsi="Calibri" w:cs="Calibri"/>
          <w:b/>
          <w:color w:val="000000" w:themeColor="text1"/>
          <w:sz w:val="32"/>
          <w:szCs w:val="32"/>
        </w:rPr>
        <w:t>20</w:t>
      </w:r>
      <w:r w:rsidR="00B13411">
        <w:rPr>
          <w:rFonts w:ascii="Calibri" w:hAnsi="Calibri" w:cs="Calibri"/>
          <w:b/>
          <w:color w:val="000000" w:themeColor="text1"/>
          <w:sz w:val="32"/>
          <w:szCs w:val="32"/>
        </w:rPr>
        <w:t>18</w:t>
      </w:r>
      <w:r w:rsidRPr="00F06FD6">
        <w:rPr>
          <w:rFonts w:ascii="Calibri" w:hAnsi="Calibri" w:cs="Calibri"/>
          <w:b/>
          <w:color w:val="000000" w:themeColor="text1"/>
          <w:sz w:val="32"/>
          <w:szCs w:val="32"/>
        </w:rPr>
        <w:t>-20</w:t>
      </w:r>
      <w:r w:rsidR="00B13411">
        <w:rPr>
          <w:rFonts w:ascii="Calibri" w:hAnsi="Calibri" w:cs="Calibri"/>
          <w:b/>
          <w:color w:val="000000" w:themeColor="text1"/>
          <w:sz w:val="32"/>
          <w:szCs w:val="32"/>
        </w:rPr>
        <w:t>23</w:t>
      </w:r>
    </w:p>
    <w:p w14:paraId="502C1F10" w14:textId="77777777" w:rsidR="003A4F05" w:rsidRDefault="003A4F05" w:rsidP="003A4F05">
      <w:pPr>
        <w:rPr>
          <w:rFonts w:ascii="Calibri" w:hAnsi="Calibri" w:cs="Calibri"/>
        </w:rPr>
      </w:pPr>
    </w:p>
    <w:p w14:paraId="47B08BCB" w14:textId="77777777" w:rsidR="0029604B" w:rsidRDefault="0029604B" w:rsidP="003A4F05">
      <w:pPr>
        <w:rPr>
          <w:rFonts w:ascii="Calibri" w:hAnsi="Calibri" w:cs="Calibri"/>
        </w:rPr>
      </w:pPr>
    </w:p>
    <w:p w14:paraId="5AEFC290" w14:textId="77777777" w:rsidR="00A67E77" w:rsidRDefault="00A67E77" w:rsidP="003A4F05">
      <w:pPr>
        <w:rPr>
          <w:rFonts w:ascii="Calibri" w:hAnsi="Calibri" w:cs="Calibri"/>
        </w:rPr>
      </w:pPr>
    </w:p>
    <w:p w14:paraId="3B07E3A8" w14:textId="77777777" w:rsidR="00A67E77" w:rsidRDefault="00A67E77" w:rsidP="003A4F05">
      <w:pPr>
        <w:rPr>
          <w:rFonts w:ascii="Calibri" w:hAnsi="Calibri" w:cs="Calibri"/>
        </w:rPr>
      </w:pPr>
    </w:p>
    <w:p w14:paraId="38B5799A" w14:textId="77777777" w:rsidR="00A67E77" w:rsidRDefault="00A67E77" w:rsidP="003A4F05">
      <w:pPr>
        <w:rPr>
          <w:rFonts w:ascii="Calibri" w:hAnsi="Calibri" w:cs="Calibri"/>
        </w:rPr>
      </w:pPr>
    </w:p>
    <w:p w14:paraId="2506CD0F" w14:textId="77777777" w:rsidR="00A67E77" w:rsidRDefault="00A67E77" w:rsidP="003A4F05">
      <w:pPr>
        <w:rPr>
          <w:rFonts w:ascii="Calibri" w:hAnsi="Calibri" w:cs="Calibri"/>
        </w:rPr>
      </w:pPr>
    </w:p>
    <w:p w14:paraId="10F57033" w14:textId="77777777" w:rsidR="003A4F05" w:rsidRDefault="003A4F05" w:rsidP="003A4F05">
      <w:pPr>
        <w:jc w:val="center"/>
        <w:rPr>
          <w:rFonts w:ascii="Calibri" w:hAnsi="Calibri" w:cs="Calibri"/>
        </w:rPr>
      </w:pPr>
      <w:r>
        <w:rPr>
          <w:rFonts w:ascii="Calibri" w:hAnsi="Calibri" w:cs="Calibri"/>
        </w:rPr>
        <w:t>All College Strategies adhere to the guidelines and ethos of Equality and Diversity</w:t>
      </w:r>
    </w:p>
    <w:p w14:paraId="32DE0D66" w14:textId="77777777" w:rsidR="00A67E77" w:rsidRDefault="00A67E77" w:rsidP="003A4F05">
      <w:pPr>
        <w:jc w:val="center"/>
        <w:rPr>
          <w:rFonts w:ascii="Calibri" w:hAnsi="Calibri" w:cs="Calibri"/>
        </w:rPr>
      </w:pPr>
    </w:p>
    <w:p w14:paraId="0BB4D6BA" w14:textId="77777777" w:rsidR="00A67E77" w:rsidRDefault="00A67E77" w:rsidP="003A4F05">
      <w:pPr>
        <w:jc w:val="center"/>
        <w:rPr>
          <w:rFonts w:ascii="Calibri" w:hAnsi="Calibri" w:cs="Calibri"/>
        </w:rPr>
      </w:pPr>
    </w:p>
    <w:p w14:paraId="339E5ACA" w14:textId="77777777" w:rsidR="00A67E77" w:rsidRDefault="00A67E77" w:rsidP="003A4F05">
      <w:pPr>
        <w:jc w:val="center"/>
        <w:rPr>
          <w:rFonts w:ascii="Calibri" w:hAnsi="Calibri" w:cs="Calibri"/>
        </w:rPr>
      </w:pPr>
    </w:p>
    <w:p w14:paraId="5D0DBA38" w14:textId="77777777" w:rsidR="00A67E77" w:rsidRDefault="00A67E77" w:rsidP="003A4F05">
      <w:pPr>
        <w:jc w:val="center"/>
        <w:rPr>
          <w:rFonts w:ascii="Calibri" w:hAnsi="Calibri" w:cs="Calibri"/>
        </w:rPr>
      </w:pPr>
    </w:p>
    <w:p w14:paraId="72ADD114" w14:textId="77777777" w:rsidR="003A4F05" w:rsidRDefault="00D53822" w:rsidP="003A4F05">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522AF10D" wp14:editId="546E5690">
                <wp:simplePos x="0" y="0"/>
                <wp:positionH relativeFrom="column">
                  <wp:posOffset>1127395</wp:posOffset>
                </wp:positionH>
                <wp:positionV relativeFrom="paragraph">
                  <wp:posOffset>149822</wp:posOffset>
                </wp:positionV>
                <wp:extent cx="3543300" cy="1371600"/>
                <wp:effectExtent l="0" t="0" r="381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71600"/>
                        </a:xfrm>
                        <a:prstGeom prst="rect">
                          <a:avLst/>
                        </a:prstGeom>
                        <a:solidFill>
                          <a:srgbClr val="FFFFFF"/>
                        </a:solidFill>
                        <a:ln w="9525">
                          <a:solidFill>
                            <a:srgbClr val="000000"/>
                          </a:solidFill>
                          <a:miter lim="800000"/>
                          <a:headEnd/>
                          <a:tailEnd/>
                        </a:ln>
                      </wps:spPr>
                      <wps:txbx>
                        <w:txbxContent>
                          <w:p w14:paraId="16119309" w14:textId="77777777" w:rsidR="002E0901" w:rsidRPr="006B0E19" w:rsidRDefault="002E0901" w:rsidP="003A4F05">
                            <w:pPr>
                              <w:jc w:val="center"/>
                              <w:rPr>
                                <w:rFonts w:ascii="Calibri" w:hAnsi="Calibri" w:cs="Calibri"/>
                              </w:rPr>
                            </w:pPr>
                            <w:r w:rsidRPr="006B0E19">
                              <w:rPr>
                                <w:rFonts w:ascii="Calibri" w:hAnsi="Calibri" w:cs="Calibri"/>
                              </w:rPr>
                              <w:t>When printed, this document becomes</w:t>
                            </w:r>
                          </w:p>
                          <w:p w14:paraId="3B428B93" w14:textId="77777777" w:rsidR="002E0901" w:rsidRPr="006B0E19" w:rsidRDefault="002E0901" w:rsidP="003A4F05">
                            <w:pPr>
                              <w:jc w:val="center"/>
                              <w:rPr>
                                <w:rFonts w:ascii="Calibri" w:hAnsi="Calibri" w:cs="Calibri"/>
                                <w:b/>
                              </w:rPr>
                            </w:pPr>
                            <w:r w:rsidRPr="006B0E19">
                              <w:rPr>
                                <w:rFonts w:ascii="Calibri" w:hAnsi="Calibri" w:cs="Calibri"/>
                                <w:b/>
                              </w:rPr>
                              <w:t>UNCONTROLLED COPY</w:t>
                            </w:r>
                          </w:p>
                          <w:p w14:paraId="02F14EF0" w14:textId="77777777" w:rsidR="002E0901" w:rsidRPr="006B0E19" w:rsidRDefault="002E0901" w:rsidP="003A4F05">
                            <w:pPr>
                              <w:jc w:val="center"/>
                              <w:rPr>
                                <w:rFonts w:ascii="Calibri" w:hAnsi="Calibri" w:cs="Calibri"/>
                              </w:rPr>
                            </w:pPr>
                          </w:p>
                          <w:p w14:paraId="7E6DFA11" w14:textId="77777777" w:rsidR="002E0901" w:rsidRPr="006B0E19" w:rsidRDefault="002E0901" w:rsidP="003A4F05">
                            <w:pPr>
                              <w:jc w:val="center"/>
                              <w:rPr>
                                <w:rFonts w:ascii="Calibri" w:hAnsi="Calibri" w:cs="Calibri"/>
                              </w:rPr>
                            </w:pPr>
                            <w:r w:rsidRPr="006B0E19">
                              <w:rPr>
                                <w:rFonts w:ascii="Calibri" w:hAnsi="Calibri" w:cs="Calibri"/>
                              </w:rPr>
                              <w:t>Always refer to the Intranet to ensure you are accessing the current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AF10D" id="_x0000_t202" coordsize="21600,21600" o:spt="202" path="m,l,21600r21600,l21600,xe">
                <v:stroke joinstyle="miter"/>
                <v:path gradientshapeok="t" o:connecttype="rect"/>
              </v:shapetype>
              <v:shape id="Text Box 3" o:spid="_x0000_s1026" type="#_x0000_t202" style="position:absolute;margin-left:88.75pt;margin-top:11.8pt;width:27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">
                <v:textbox>
                  <w:txbxContent>
                    <w:p w14:paraId="16119309" w14:textId="77777777" w:rsidR="002E0901" w:rsidRPr="006B0E19" w:rsidRDefault="002E0901" w:rsidP="003A4F05">
                      <w:pPr>
                        <w:jc w:val="center"/>
                        <w:rPr>
                          <w:rFonts w:ascii="Calibri" w:hAnsi="Calibri" w:cs="Calibri"/>
                        </w:rPr>
                      </w:pPr>
                      <w:r w:rsidRPr="006B0E19">
                        <w:rPr>
                          <w:rFonts w:ascii="Calibri" w:hAnsi="Calibri" w:cs="Calibri"/>
                        </w:rPr>
                        <w:t>When printed, this document becomes</w:t>
                      </w:r>
                    </w:p>
                    <w:p w14:paraId="3B428B93" w14:textId="77777777" w:rsidR="002E0901" w:rsidRPr="006B0E19" w:rsidRDefault="002E0901" w:rsidP="003A4F05">
                      <w:pPr>
                        <w:jc w:val="center"/>
                        <w:rPr>
                          <w:rFonts w:ascii="Calibri" w:hAnsi="Calibri" w:cs="Calibri"/>
                          <w:b/>
                        </w:rPr>
                      </w:pPr>
                      <w:r w:rsidRPr="006B0E19">
                        <w:rPr>
                          <w:rFonts w:ascii="Calibri" w:hAnsi="Calibri" w:cs="Calibri"/>
                          <w:b/>
                        </w:rPr>
                        <w:t>UNCONTROLLED COPY</w:t>
                      </w:r>
                    </w:p>
                    <w:p w14:paraId="02F14EF0" w14:textId="77777777" w:rsidR="002E0901" w:rsidRPr="006B0E19" w:rsidRDefault="002E0901" w:rsidP="003A4F05">
                      <w:pPr>
                        <w:jc w:val="center"/>
                        <w:rPr>
                          <w:rFonts w:ascii="Calibri" w:hAnsi="Calibri" w:cs="Calibri"/>
                        </w:rPr>
                      </w:pPr>
                    </w:p>
                    <w:p w14:paraId="7E6DFA11" w14:textId="77777777" w:rsidR="002E0901" w:rsidRPr="006B0E19" w:rsidRDefault="002E0901" w:rsidP="003A4F05">
                      <w:pPr>
                        <w:jc w:val="center"/>
                        <w:rPr>
                          <w:rFonts w:ascii="Calibri" w:hAnsi="Calibri" w:cs="Calibri"/>
                        </w:rPr>
                      </w:pPr>
                      <w:r w:rsidRPr="006B0E19">
                        <w:rPr>
                          <w:rFonts w:ascii="Calibri" w:hAnsi="Calibri" w:cs="Calibri"/>
                        </w:rPr>
                        <w:t>Always refer to the Intranet to ensure you are accessing the current version</w:t>
                      </w:r>
                    </w:p>
                  </w:txbxContent>
                </v:textbox>
              </v:shape>
            </w:pict>
          </mc:Fallback>
        </mc:AlternateContent>
      </w:r>
    </w:p>
    <w:p w14:paraId="113AEB33" w14:textId="77777777" w:rsidR="003A4F05" w:rsidRDefault="003A4F05" w:rsidP="003A4F05">
      <w:pPr>
        <w:rPr>
          <w:rFonts w:ascii="Calibri" w:hAnsi="Calibri" w:cs="Calibri"/>
        </w:rPr>
      </w:pPr>
    </w:p>
    <w:p w14:paraId="1C5DAB9E" w14:textId="77777777" w:rsidR="003A4F05" w:rsidRDefault="003A4F05" w:rsidP="003A4F05">
      <w:pPr>
        <w:rPr>
          <w:rFonts w:ascii="Calibri" w:hAnsi="Calibri" w:cs="Calibri"/>
        </w:rPr>
      </w:pPr>
    </w:p>
    <w:p w14:paraId="508D86B1" w14:textId="77777777" w:rsidR="00D53822" w:rsidRDefault="00D53822" w:rsidP="003A4F05">
      <w:pPr>
        <w:rPr>
          <w:rFonts w:ascii="Calibri" w:hAnsi="Calibri" w:cs="Calibri"/>
        </w:rPr>
      </w:pPr>
    </w:p>
    <w:p w14:paraId="60751A47" w14:textId="77777777" w:rsidR="00D53822" w:rsidRDefault="00D53822" w:rsidP="003A4F05">
      <w:pPr>
        <w:rPr>
          <w:rFonts w:ascii="Calibri" w:hAnsi="Calibri" w:cs="Calibri"/>
        </w:rPr>
      </w:pPr>
    </w:p>
    <w:p w14:paraId="077DF7CE" w14:textId="77777777" w:rsidR="00D53822" w:rsidRDefault="00D53822" w:rsidP="003A4F05">
      <w:pPr>
        <w:rPr>
          <w:rFonts w:ascii="Calibri" w:hAnsi="Calibri" w:cs="Calibri"/>
        </w:rPr>
      </w:pPr>
    </w:p>
    <w:p w14:paraId="06983D6E" w14:textId="77777777" w:rsidR="00D53822" w:rsidRDefault="00D53822" w:rsidP="003A4F05">
      <w:pPr>
        <w:rPr>
          <w:rFonts w:ascii="Calibri" w:hAnsi="Calibri" w:cs="Calibri"/>
        </w:rPr>
      </w:pPr>
    </w:p>
    <w:p w14:paraId="19796327" w14:textId="77777777" w:rsidR="00D53822" w:rsidRDefault="00D53822" w:rsidP="003A4F05">
      <w:pPr>
        <w:rPr>
          <w:rFonts w:ascii="Calibri" w:hAnsi="Calibri" w:cs="Calibri"/>
        </w:rPr>
      </w:pPr>
    </w:p>
    <w:p w14:paraId="60DD9FDD" w14:textId="77777777" w:rsidR="00D53822" w:rsidRDefault="00D53822" w:rsidP="003A4F05">
      <w:pPr>
        <w:rPr>
          <w:rFonts w:ascii="Calibri" w:hAnsi="Calibri" w:cs="Calibri"/>
        </w:rPr>
      </w:pPr>
    </w:p>
    <w:p w14:paraId="314AD32D" w14:textId="77777777" w:rsidR="00A67E77" w:rsidRDefault="00A67E77" w:rsidP="003A4F05">
      <w:pPr>
        <w:rPr>
          <w:rFonts w:ascii="Calibri" w:hAnsi="Calibri" w:cs="Calibri"/>
        </w:rPr>
      </w:pPr>
    </w:p>
    <w:p w14:paraId="1E9442C9" w14:textId="77777777" w:rsidR="00A67E77" w:rsidRDefault="00A67E77" w:rsidP="003A4F05">
      <w:pPr>
        <w:rPr>
          <w:rFonts w:ascii="Calibri" w:hAnsi="Calibri" w:cs="Calibri"/>
        </w:rPr>
      </w:pPr>
    </w:p>
    <w:p w14:paraId="38D2DFE7" w14:textId="77777777" w:rsidR="00A67E77" w:rsidRDefault="00A67E77" w:rsidP="003A4F05">
      <w:pPr>
        <w:rPr>
          <w:rFonts w:ascii="Calibri" w:hAnsi="Calibri" w:cs="Calibri"/>
        </w:rPr>
      </w:pPr>
    </w:p>
    <w:p w14:paraId="0CE47451" w14:textId="77777777" w:rsidR="00A67E77" w:rsidRDefault="00A67E77" w:rsidP="003A4F0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4"/>
        <w:gridCol w:w="1584"/>
        <w:gridCol w:w="1584"/>
        <w:gridCol w:w="3060"/>
      </w:tblGrid>
      <w:tr w:rsidR="003A4F05" w14:paraId="1E728786" w14:textId="77777777" w:rsidTr="004F48A2">
        <w:tc>
          <w:tcPr>
            <w:tcW w:w="1584" w:type="dxa"/>
            <w:shd w:val="clear" w:color="auto" w:fill="D9D9D9" w:themeFill="background1" w:themeFillShade="D9"/>
          </w:tcPr>
          <w:p w14:paraId="334F0146" w14:textId="77777777" w:rsidR="003A4F05" w:rsidRDefault="003A4F05" w:rsidP="00D35DAF">
            <w:pPr>
              <w:rPr>
                <w:rFonts w:ascii="Calibri" w:hAnsi="Calibri" w:cs="Calibri"/>
                <w:b/>
              </w:rPr>
            </w:pPr>
            <w:r>
              <w:rPr>
                <w:rFonts w:ascii="Calibri" w:hAnsi="Calibri" w:cs="Calibri"/>
                <w:b/>
              </w:rPr>
              <w:t>Date of</w:t>
            </w:r>
          </w:p>
          <w:p w14:paraId="78F09698" w14:textId="77777777" w:rsidR="003A4F05" w:rsidRDefault="003A4F05" w:rsidP="00D35DAF">
            <w:pPr>
              <w:rPr>
                <w:rFonts w:ascii="Calibri" w:hAnsi="Calibri" w:cs="Calibri"/>
                <w:b/>
              </w:rPr>
            </w:pPr>
            <w:r>
              <w:rPr>
                <w:rFonts w:ascii="Calibri" w:hAnsi="Calibri" w:cs="Calibri"/>
                <w:b/>
              </w:rPr>
              <w:t>Origin</w:t>
            </w:r>
          </w:p>
        </w:tc>
        <w:tc>
          <w:tcPr>
            <w:tcW w:w="1584" w:type="dxa"/>
            <w:shd w:val="clear" w:color="auto" w:fill="D9D9D9" w:themeFill="background1" w:themeFillShade="D9"/>
          </w:tcPr>
          <w:p w14:paraId="40CE3FF4" w14:textId="77777777" w:rsidR="003A4F05" w:rsidRDefault="003A4F05" w:rsidP="00D35DAF">
            <w:pPr>
              <w:rPr>
                <w:rFonts w:ascii="Calibri" w:hAnsi="Calibri" w:cs="Calibri"/>
                <w:b/>
              </w:rPr>
            </w:pPr>
            <w:r>
              <w:rPr>
                <w:rFonts w:ascii="Calibri" w:hAnsi="Calibri" w:cs="Calibri"/>
                <w:b/>
              </w:rPr>
              <w:t>Last</w:t>
            </w:r>
          </w:p>
          <w:p w14:paraId="43783B7F" w14:textId="77777777" w:rsidR="003A4F05" w:rsidRDefault="003A4F05" w:rsidP="00D35DAF">
            <w:pPr>
              <w:rPr>
                <w:rFonts w:ascii="Calibri" w:hAnsi="Calibri" w:cs="Calibri"/>
                <w:b/>
              </w:rPr>
            </w:pPr>
            <w:r>
              <w:rPr>
                <w:rFonts w:ascii="Calibri" w:hAnsi="Calibri" w:cs="Calibri"/>
                <w:b/>
              </w:rPr>
              <w:t>Updated</w:t>
            </w:r>
          </w:p>
        </w:tc>
        <w:tc>
          <w:tcPr>
            <w:tcW w:w="1584" w:type="dxa"/>
            <w:shd w:val="clear" w:color="auto" w:fill="D9D9D9" w:themeFill="background1" w:themeFillShade="D9"/>
          </w:tcPr>
          <w:p w14:paraId="768F5864" w14:textId="77777777" w:rsidR="003A4F05" w:rsidRDefault="003A4F05" w:rsidP="00D35DAF">
            <w:pPr>
              <w:rPr>
                <w:rFonts w:ascii="Calibri" w:hAnsi="Calibri" w:cs="Calibri"/>
                <w:b/>
              </w:rPr>
            </w:pPr>
            <w:r>
              <w:rPr>
                <w:rFonts w:ascii="Calibri" w:hAnsi="Calibri" w:cs="Calibri"/>
                <w:b/>
              </w:rPr>
              <w:t>Proposed</w:t>
            </w:r>
          </w:p>
          <w:p w14:paraId="743EEBB0" w14:textId="77777777" w:rsidR="003A4F05" w:rsidRDefault="003A4F05" w:rsidP="00D35DAF">
            <w:pPr>
              <w:rPr>
                <w:rFonts w:ascii="Calibri" w:hAnsi="Calibri" w:cs="Calibri"/>
                <w:b/>
              </w:rPr>
            </w:pPr>
            <w:r>
              <w:rPr>
                <w:rFonts w:ascii="Calibri" w:hAnsi="Calibri" w:cs="Calibri"/>
                <w:b/>
              </w:rPr>
              <w:t>Review Date</w:t>
            </w:r>
          </w:p>
        </w:tc>
        <w:tc>
          <w:tcPr>
            <w:tcW w:w="1584" w:type="dxa"/>
            <w:shd w:val="clear" w:color="auto" w:fill="D9D9D9" w:themeFill="background1" w:themeFillShade="D9"/>
          </w:tcPr>
          <w:p w14:paraId="2CE4A66A" w14:textId="77777777" w:rsidR="003A4F05" w:rsidRDefault="003A4F05" w:rsidP="00D35DAF">
            <w:pPr>
              <w:rPr>
                <w:rFonts w:ascii="Calibri" w:hAnsi="Calibri" w:cs="Calibri"/>
                <w:b/>
              </w:rPr>
            </w:pPr>
            <w:r>
              <w:rPr>
                <w:rFonts w:ascii="Calibri" w:hAnsi="Calibri" w:cs="Calibri"/>
                <w:b/>
              </w:rPr>
              <w:t>EQIA</w:t>
            </w:r>
          </w:p>
          <w:p w14:paraId="5AD10480" w14:textId="77777777" w:rsidR="003A4F05" w:rsidRDefault="003A4F05" w:rsidP="00D35DAF">
            <w:pPr>
              <w:rPr>
                <w:rFonts w:ascii="Calibri" w:hAnsi="Calibri" w:cs="Calibri"/>
                <w:b/>
              </w:rPr>
            </w:pPr>
            <w:r>
              <w:rPr>
                <w:rFonts w:ascii="Calibri" w:hAnsi="Calibri" w:cs="Calibri"/>
                <w:b/>
              </w:rPr>
              <w:t>Date</w:t>
            </w:r>
          </w:p>
        </w:tc>
        <w:tc>
          <w:tcPr>
            <w:tcW w:w="3060" w:type="dxa"/>
            <w:shd w:val="clear" w:color="auto" w:fill="D9D9D9" w:themeFill="background1" w:themeFillShade="D9"/>
          </w:tcPr>
          <w:p w14:paraId="1FA69418" w14:textId="77777777" w:rsidR="003A4F05" w:rsidRDefault="003A4F05" w:rsidP="00D35DAF">
            <w:pPr>
              <w:rPr>
                <w:rFonts w:ascii="Calibri" w:hAnsi="Calibri" w:cs="Calibri"/>
                <w:b/>
              </w:rPr>
            </w:pPr>
            <w:r>
              <w:rPr>
                <w:rFonts w:ascii="Calibri" w:hAnsi="Calibri" w:cs="Calibri"/>
                <w:b/>
              </w:rPr>
              <w:t xml:space="preserve">Responsibility </w:t>
            </w:r>
          </w:p>
          <w:p w14:paraId="548C1E48" w14:textId="77777777" w:rsidR="003A4F05" w:rsidRDefault="003A4F05" w:rsidP="00D35DAF">
            <w:pPr>
              <w:rPr>
                <w:rFonts w:ascii="Calibri" w:hAnsi="Calibri" w:cs="Calibri"/>
                <w:b/>
              </w:rPr>
            </w:pPr>
            <w:r>
              <w:rPr>
                <w:rFonts w:ascii="Calibri" w:hAnsi="Calibri" w:cs="Calibri"/>
                <w:b/>
              </w:rPr>
              <w:t>For Review</w:t>
            </w:r>
          </w:p>
        </w:tc>
      </w:tr>
      <w:tr w:rsidR="003A4F05" w14:paraId="3CEFED0D" w14:textId="77777777" w:rsidTr="00562EE1">
        <w:tc>
          <w:tcPr>
            <w:tcW w:w="1584" w:type="dxa"/>
            <w:shd w:val="clear" w:color="auto" w:fill="auto"/>
            <w:vAlign w:val="center"/>
          </w:tcPr>
          <w:p w14:paraId="2AC5F194" w14:textId="77777777" w:rsidR="003A4F05" w:rsidRPr="00BB5E5B" w:rsidRDefault="00562EE1" w:rsidP="00562EE1">
            <w:pPr>
              <w:tabs>
                <w:tab w:val="left" w:pos="1270"/>
              </w:tabs>
              <w:rPr>
                <w:rFonts w:ascii="Calibri" w:hAnsi="Calibri" w:cs="Calibri"/>
              </w:rPr>
            </w:pPr>
            <w:r>
              <w:rPr>
                <w:rFonts w:ascii="Calibri" w:hAnsi="Calibri" w:cs="Calibri"/>
              </w:rPr>
              <w:t>26 Mar 2018</w:t>
            </w:r>
          </w:p>
        </w:tc>
        <w:tc>
          <w:tcPr>
            <w:tcW w:w="1584" w:type="dxa"/>
            <w:shd w:val="clear" w:color="auto" w:fill="auto"/>
            <w:vAlign w:val="center"/>
          </w:tcPr>
          <w:p w14:paraId="06D182B3" w14:textId="2977C59D" w:rsidR="003A4F05" w:rsidRDefault="00BA12D9" w:rsidP="00AC031E">
            <w:pPr>
              <w:spacing w:before="60" w:after="60"/>
              <w:rPr>
                <w:rFonts w:ascii="Calibri" w:hAnsi="Calibri" w:cs="Calibri"/>
              </w:rPr>
            </w:pPr>
            <w:r>
              <w:rPr>
                <w:rFonts w:ascii="Calibri" w:hAnsi="Calibri" w:cs="Calibri"/>
              </w:rPr>
              <w:t>13 Jan 2020</w:t>
            </w:r>
          </w:p>
        </w:tc>
        <w:tc>
          <w:tcPr>
            <w:tcW w:w="1584" w:type="dxa"/>
            <w:shd w:val="clear" w:color="auto" w:fill="auto"/>
            <w:vAlign w:val="center"/>
          </w:tcPr>
          <w:p w14:paraId="2E8FCEE4" w14:textId="59C696A3" w:rsidR="003A4F05" w:rsidRDefault="00BA12D9" w:rsidP="00AC031E">
            <w:pPr>
              <w:spacing w:before="60" w:after="60"/>
              <w:rPr>
                <w:rFonts w:ascii="Calibri" w:hAnsi="Calibri" w:cs="Calibri"/>
              </w:rPr>
            </w:pPr>
            <w:r>
              <w:rPr>
                <w:rFonts w:ascii="Calibri" w:hAnsi="Calibri" w:cs="Calibri"/>
              </w:rPr>
              <w:t>Jun 2022</w:t>
            </w:r>
          </w:p>
        </w:tc>
        <w:tc>
          <w:tcPr>
            <w:tcW w:w="1584" w:type="dxa"/>
            <w:shd w:val="clear" w:color="auto" w:fill="auto"/>
            <w:vAlign w:val="center"/>
          </w:tcPr>
          <w:p w14:paraId="5E00CDB4" w14:textId="77777777" w:rsidR="003A4F05" w:rsidRDefault="000A7C85" w:rsidP="00D35DAF">
            <w:pPr>
              <w:spacing w:before="60" w:after="60"/>
              <w:rPr>
                <w:rFonts w:ascii="Calibri" w:hAnsi="Calibri" w:cs="Calibri"/>
              </w:rPr>
            </w:pPr>
            <w:r>
              <w:rPr>
                <w:rFonts w:ascii="Calibri" w:hAnsi="Calibri" w:cs="Calibri"/>
              </w:rPr>
              <w:t>15/03/18</w:t>
            </w:r>
          </w:p>
        </w:tc>
        <w:tc>
          <w:tcPr>
            <w:tcW w:w="3060" w:type="dxa"/>
            <w:shd w:val="clear" w:color="auto" w:fill="auto"/>
            <w:vAlign w:val="center"/>
          </w:tcPr>
          <w:p w14:paraId="5FE05A2A" w14:textId="77777777" w:rsidR="003A4F05" w:rsidRDefault="000A7C85" w:rsidP="00AC031E">
            <w:pPr>
              <w:spacing w:before="60" w:after="60"/>
              <w:rPr>
                <w:rFonts w:ascii="Calibri" w:hAnsi="Calibri" w:cs="Calibri"/>
              </w:rPr>
            </w:pPr>
            <w:r>
              <w:rPr>
                <w:rFonts w:ascii="Calibri" w:hAnsi="Calibri" w:cs="Calibri"/>
              </w:rPr>
              <w:t>Head of Faculty: Supported Learning</w:t>
            </w:r>
          </w:p>
        </w:tc>
      </w:tr>
    </w:tbl>
    <w:p w14:paraId="5B65E5DC" w14:textId="77777777" w:rsidR="003A4F05" w:rsidRDefault="003A4F05">
      <w:r>
        <w:br w:type="page"/>
      </w:r>
    </w:p>
    <w:p w14:paraId="6F301677" w14:textId="77777777" w:rsidR="004F48A2" w:rsidRPr="000F65DD" w:rsidRDefault="004F48A2" w:rsidP="004F48A2">
      <w:pPr>
        <w:pStyle w:val="Heading1"/>
        <w:spacing w:before="0"/>
        <w:jc w:val="both"/>
        <w:rPr>
          <w:color w:val="000000" w:themeColor="text1"/>
          <w:sz w:val="40"/>
          <w:szCs w:val="40"/>
        </w:rPr>
      </w:pPr>
      <w:r w:rsidRPr="000F65DD">
        <w:rPr>
          <w:color w:val="000000" w:themeColor="text1"/>
          <w:sz w:val="40"/>
          <w:szCs w:val="40"/>
        </w:rPr>
        <w:lastRenderedPageBreak/>
        <w:t>STRATEGY</w:t>
      </w:r>
    </w:p>
    <w:p w14:paraId="22DAC280" w14:textId="77777777" w:rsidR="00EA4C2A" w:rsidRPr="00F06FD6" w:rsidRDefault="00EA4C2A" w:rsidP="00EA4C2A">
      <w:pPr>
        <w:jc w:val="both"/>
        <w:rPr>
          <w:rFonts w:asciiTheme="minorHAnsi" w:hAnsiTheme="minorHAnsi" w:cs="Arial"/>
          <w:color w:val="000000" w:themeColor="text1"/>
        </w:rPr>
      </w:pPr>
    </w:p>
    <w:p w14:paraId="3D64784D" w14:textId="77777777" w:rsidR="004F48A2" w:rsidRDefault="004F48A2" w:rsidP="004F48A2">
      <w:pPr>
        <w:jc w:val="both"/>
        <w:rPr>
          <w:rFonts w:asciiTheme="minorHAnsi" w:hAnsiTheme="minorHAnsi"/>
        </w:rPr>
      </w:pPr>
      <w:r w:rsidRPr="00EA4C2A">
        <w:rPr>
          <w:rFonts w:asciiTheme="minorHAnsi" w:hAnsiTheme="minorHAnsi"/>
        </w:rPr>
        <w:t xml:space="preserve">This strategy document is intended to provide all stakeholders who </w:t>
      </w:r>
      <w:r w:rsidR="00BF22A6">
        <w:rPr>
          <w:rFonts w:asciiTheme="minorHAnsi" w:hAnsiTheme="minorHAnsi"/>
        </w:rPr>
        <w:t>have a responsibility for learner support</w:t>
      </w:r>
      <w:r>
        <w:rPr>
          <w:rFonts w:asciiTheme="minorHAnsi" w:hAnsiTheme="minorHAnsi"/>
        </w:rPr>
        <w:t xml:space="preserve"> with a clear</w:t>
      </w:r>
      <w:r w:rsidRPr="00EA4C2A">
        <w:rPr>
          <w:rFonts w:asciiTheme="minorHAnsi" w:hAnsiTheme="minorHAnsi"/>
        </w:rPr>
        <w:t xml:space="preserve"> understanding of </w:t>
      </w:r>
      <w:r>
        <w:rPr>
          <w:rFonts w:asciiTheme="minorHAnsi" w:hAnsiTheme="minorHAnsi"/>
        </w:rPr>
        <w:t xml:space="preserve">our </w:t>
      </w:r>
      <w:r w:rsidRPr="00EA4C2A">
        <w:rPr>
          <w:rFonts w:asciiTheme="minorHAnsi" w:hAnsiTheme="minorHAnsi"/>
        </w:rPr>
        <w:t xml:space="preserve">purpose and definition of our </w:t>
      </w:r>
      <w:r>
        <w:rPr>
          <w:rFonts w:asciiTheme="minorHAnsi" w:hAnsiTheme="minorHAnsi"/>
        </w:rPr>
        <w:t>priorities and objectives</w:t>
      </w:r>
      <w:r w:rsidRPr="00EA4C2A">
        <w:rPr>
          <w:rFonts w:asciiTheme="minorHAnsi" w:hAnsiTheme="minorHAnsi"/>
        </w:rPr>
        <w:t xml:space="preserve">.   </w:t>
      </w:r>
    </w:p>
    <w:p w14:paraId="5267E69B" w14:textId="77777777" w:rsidR="004F48A2" w:rsidRDefault="004F48A2" w:rsidP="004F48A2">
      <w:pPr>
        <w:jc w:val="both"/>
        <w:rPr>
          <w:rFonts w:asciiTheme="minorHAnsi" w:hAnsiTheme="minorHAnsi"/>
        </w:rPr>
      </w:pPr>
    </w:p>
    <w:p w14:paraId="7706B0D5" w14:textId="77777777" w:rsidR="00BF22A6" w:rsidRDefault="004F48A2" w:rsidP="004F48A2">
      <w:pPr>
        <w:jc w:val="both"/>
        <w:rPr>
          <w:rFonts w:asciiTheme="minorHAnsi" w:hAnsiTheme="minorHAnsi"/>
        </w:rPr>
      </w:pPr>
      <w:r>
        <w:rPr>
          <w:rFonts w:asciiTheme="minorHAnsi" w:hAnsiTheme="minorHAnsi"/>
        </w:rPr>
        <w:t xml:space="preserve">It </w:t>
      </w:r>
      <w:r w:rsidRPr="00EA4C2A">
        <w:rPr>
          <w:rFonts w:asciiTheme="minorHAnsi" w:hAnsiTheme="minorHAnsi"/>
        </w:rPr>
        <w:t xml:space="preserve">should be read in conjunction with the following </w:t>
      </w:r>
      <w:r w:rsidR="00BF22A6">
        <w:rPr>
          <w:rFonts w:asciiTheme="minorHAnsi" w:hAnsiTheme="minorHAnsi"/>
        </w:rPr>
        <w:t>plan document</w:t>
      </w:r>
      <w:r w:rsidRPr="00EA4C2A">
        <w:rPr>
          <w:rFonts w:asciiTheme="minorHAnsi" w:hAnsiTheme="minorHAnsi"/>
        </w:rPr>
        <w:t xml:space="preserve"> which present the detail</w:t>
      </w:r>
      <w:r>
        <w:rPr>
          <w:rFonts w:asciiTheme="minorHAnsi" w:hAnsiTheme="minorHAnsi"/>
        </w:rPr>
        <w:t>ed direction</w:t>
      </w:r>
      <w:r w:rsidRPr="00EA4C2A">
        <w:rPr>
          <w:rFonts w:asciiTheme="minorHAnsi" w:hAnsiTheme="minorHAnsi"/>
        </w:rPr>
        <w:t xml:space="preserve"> upon which this strategy will be implemented:</w:t>
      </w:r>
    </w:p>
    <w:p w14:paraId="56BAC421" w14:textId="77777777" w:rsidR="004F48A2" w:rsidRDefault="004F48A2" w:rsidP="004F48A2">
      <w:pPr>
        <w:jc w:val="both"/>
        <w:rPr>
          <w:rFonts w:asciiTheme="minorHAnsi" w:hAnsiTheme="minorHAnsi"/>
        </w:rPr>
      </w:pPr>
    </w:p>
    <w:p w14:paraId="5602FD6E" w14:textId="77777777" w:rsidR="004F48A2" w:rsidRPr="00FB7B24" w:rsidRDefault="00BF22A6" w:rsidP="004F48A2">
      <w:pPr>
        <w:pStyle w:val="ListParagraph"/>
        <w:numPr>
          <w:ilvl w:val="0"/>
          <w:numId w:val="32"/>
        </w:numPr>
        <w:jc w:val="both"/>
        <w:rPr>
          <w:rFonts w:asciiTheme="minorHAnsi" w:hAnsiTheme="minorHAnsi"/>
          <w:sz w:val="24"/>
          <w:szCs w:val="24"/>
        </w:rPr>
      </w:pPr>
      <w:r w:rsidRPr="00FB7B24">
        <w:rPr>
          <w:rFonts w:asciiTheme="minorHAnsi" w:hAnsiTheme="minorHAnsi"/>
          <w:sz w:val="24"/>
          <w:szCs w:val="24"/>
        </w:rPr>
        <w:t>Access and Inclusion Plan</w:t>
      </w:r>
    </w:p>
    <w:p w14:paraId="4BC13DD3" w14:textId="77777777" w:rsidR="004F48A2" w:rsidRDefault="004F48A2" w:rsidP="004F48A2">
      <w:pPr>
        <w:jc w:val="both"/>
        <w:rPr>
          <w:rFonts w:asciiTheme="minorHAnsi" w:hAnsiTheme="minorHAnsi"/>
          <w:lang w:val="en-US"/>
        </w:rPr>
      </w:pPr>
      <w:r>
        <w:rPr>
          <w:rFonts w:asciiTheme="minorHAnsi" w:hAnsiTheme="minorHAnsi"/>
        </w:rPr>
        <w:t xml:space="preserve">This document covers the five </w:t>
      </w:r>
      <w:r w:rsidRPr="00EA4C2A">
        <w:rPr>
          <w:rFonts w:asciiTheme="minorHAnsi" w:hAnsiTheme="minorHAnsi"/>
        </w:rPr>
        <w:t xml:space="preserve">year period </w:t>
      </w:r>
      <w:r>
        <w:rPr>
          <w:rFonts w:asciiTheme="minorHAnsi" w:hAnsiTheme="minorHAnsi"/>
        </w:rPr>
        <w:t xml:space="preserve">AY </w:t>
      </w:r>
      <w:r w:rsidRPr="00EA4C2A">
        <w:rPr>
          <w:rFonts w:asciiTheme="minorHAnsi" w:hAnsiTheme="minorHAnsi"/>
        </w:rPr>
        <w:t>20</w:t>
      </w:r>
      <w:r w:rsidR="00B13411">
        <w:rPr>
          <w:rFonts w:asciiTheme="minorHAnsi" w:hAnsiTheme="minorHAnsi"/>
        </w:rPr>
        <w:t>18</w:t>
      </w:r>
      <w:r>
        <w:rPr>
          <w:rFonts w:asciiTheme="minorHAnsi" w:hAnsiTheme="minorHAnsi"/>
        </w:rPr>
        <w:t>/</w:t>
      </w:r>
      <w:r w:rsidR="00BF22A6">
        <w:rPr>
          <w:rFonts w:asciiTheme="minorHAnsi" w:hAnsiTheme="minorHAnsi"/>
        </w:rPr>
        <w:t>19</w:t>
      </w:r>
      <w:r w:rsidRPr="00EA4C2A">
        <w:rPr>
          <w:rFonts w:asciiTheme="minorHAnsi" w:hAnsiTheme="minorHAnsi"/>
        </w:rPr>
        <w:t xml:space="preserve"> – </w:t>
      </w:r>
      <w:r>
        <w:rPr>
          <w:rFonts w:asciiTheme="minorHAnsi" w:hAnsiTheme="minorHAnsi"/>
        </w:rPr>
        <w:t>20</w:t>
      </w:r>
      <w:r w:rsidR="00BF22A6">
        <w:rPr>
          <w:rFonts w:asciiTheme="minorHAnsi" w:hAnsiTheme="minorHAnsi"/>
        </w:rPr>
        <w:t>22</w:t>
      </w:r>
      <w:r>
        <w:rPr>
          <w:rFonts w:asciiTheme="minorHAnsi" w:hAnsiTheme="minorHAnsi"/>
        </w:rPr>
        <w:t>/</w:t>
      </w:r>
      <w:r w:rsidR="00BF22A6">
        <w:rPr>
          <w:rFonts w:asciiTheme="minorHAnsi" w:hAnsiTheme="minorHAnsi"/>
        </w:rPr>
        <w:t>23</w:t>
      </w:r>
      <w:r w:rsidRPr="00EA4C2A">
        <w:rPr>
          <w:rFonts w:asciiTheme="minorHAnsi" w:hAnsiTheme="minorHAnsi"/>
        </w:rPr>
        <w:t xml:space="preserve"> and reflects regional commitments as detailed in Lanarkshire’s Outcome Agreement</w:t>
      </w:r>
      <w:r>
        <w:rPr>
          <w:rFonts w:asciiTheme="minorHAnsi" w:hAnsiTheme="minorHAnsi"/>
        </w:rPr>
        <w:t xml:space="preserve"> (OA)</w:t>
      </w:r>
      <w:r w:rsidRPr="00EA4C2A">
        <w:rPr>
          <w:rFonts w:asciiTheme="minorHAnsi" w:hAnsiTheme="minorHAnsi"/>
        </w:rPr>
        <w:t>.</w:t>
      </w:r>
    </w:p>
    <w:p w14:paraId="4F6DB1D3" w14:textId="77777777" w:rsidR="004F48A2" w:rsidRPr="004F48A2" w:rsidRDefault="00A67E77" w:rsidP="004F48A2">
      <w:pPr>
        <w:jc w:val="both"/>
        <w:rPr>
          <w:rFonts w:asciiTheme="minorHAnsi" w:hAnsiTheme="minorHAnsi"/>
        </w:rPr>
      </w:pPr>
      <w:r w:rsidRPr="00595579">
        <w:rPr>
          <w:rFonts w:asciiTheme="minorHAnsi" w:hAnsiTheme="minorHAnsi" w:cs="Arial"/>
          <w:noProof/>
          <w:color w:val="000000"/>
        </w:rPr>
        <mc:AlternateContent>
          <mc:Choice Requires="wps">
            <w:drawing>
              <wp:anchor distT="0" distB="0" distL="114300" distR="114300" simplePos="0" relativeHeight="251739136" behindDoc="0" locked="0" layoutInCell="1" allowOverlap="1" wp14:anchorId="27FBC029" wp14:editId="0007A350">
                <wp:simplePos x="0" y="0"/>
                <wp:positionH relativeFrom="column">
                  <wp:posOffset>-174891</wp:posOffset>
                </wp:positionH>
                <wp:positionV relativeFrom="paragraph">
                  <wp:posOffset>236457</wp:posOffset>
                </wp:positionV>
                <wp:extent cx="6260757" cy="1227551"/>
                <wp:effectExtent l="19050" t="19050" r="26035" b="10795"/>
                <wp:wrapNone/>
                <wp:docPr id="1" name="Rounded Rectangle 1"/>
                <wp:cNvGraphicFramePr/>
                <a:graphic xmlns:a="http://schemas.openxmlformats.org/drawingml/2006/main">
                  <a:graphicData uri="http://schemas.microsoft.com/office/word/2010/wordprocessingShape">
                    <wps:wsp>
                      <wps:cNvSpPr/>
                      <wps:spPr>
                        <a:xfrm>
                          <a:off x="0" y="0"/>
                          <a:ext cx="6260757" cy="1227551"/>
                        </a:xfrm>
                        <a:prstGeom prst="roundRect">
                          <a:avLst/>
                        </a:prstGeom>
                        <a:noFill/>
                        <a:ln w="38100">
                          <a:solidFill>
                            <a:schemeClr val="tx1"/>
                          </a:solidFill>
                        </a:ln>
                        <a:effectLst/>
                      </wps:spPr>
                      <wps:txbx>
                        <w:txbxContent>
                          <w:p w14:paraId="3952450D" w14:textId="77777777" w:rsidR="00A67E77" w:rsidRPr="004F48A2" w:rsidRDefault="00A67E77" w:rsidP="00A67E77">
                            <w:pPr>
                              <w:rPr>
                                <w:rFonts w:asciiTheme="minorHAnsi" w:hAnsiTheme="minorHAnsi" w:cs="Arial"/>
                                <w:color w:val="000000" w:themeColor="text1"/>
                              </w:rPr>
                            </w:pPr>
                            <w:r w:rsidRPr="00A67E77">
                              <w:rPr>
                                <w:rFonts w:asciiTheme="minorHAnsi" w:hAnsiTheme="minorHAnsi" w:cs="Arial"/>
                                <w:b/>
                                <w:color w:val="000000" w:themeColor="text1"/>
                                <w:sz w:val="40"/>
                                <w:szCs w:val="40"/>
                              </w:rPr>
                              <w:t>PURPOSE</w:t>
                            </w:r>
                            <w:r w:rsidRPr="000F65DD">
                              <w:rPr>
                                <w:rFonts w:cs="Arial"/>
                                <w:color w:val="000000" w:themeColor="text1"/>
                                <w:sz w:val="40"/>
                                <w:szCs w:val="40"/>
                              </w:rPr>
                              <w:br/>
                            </w:r>
                            <w:r w:rsidRPr="000F65DD">
                              <w:rPr>
                                <w:rFonts w:cs="Arial"/>
                                <w:color w:val="000000" w:themeColor="text1"/>
                                <w:sz w:val="16"/>
                                <w:szCs w:val="16"/>
                              </w:rPr>
                              <w:br/>
                            </w:r>
                            <w:r w:rsidR="00F430E1">
                              <w:rPr>
                                <w:rFonts w:asciiTheme="minorHAnsi" w:hAnsiTheme="minorHAnsi" w:cs="Arial"/>
                                <w:color w:val="000000" w:themeColor="text1"/>
                              </w:rPr>
                              <w:t>The Purpose of this Strategy is to ensure that the College is equipped to provide all its learners with the support they need to engage and succeed in their college journey</w:t>
                            </w:r>
                          </w:p>
                          <w:p w14:paraId="242FD53F" w14:textId="77777777" w:rsidR="00A67E77" w:rsidRPr="00AE0BEE" w:rsidRDefault="00A67E77" w:rsidP="00A67E77">
                            <w:pPr>
                              <w:pStyle w:val="Heading1"/>
                              <w:spacing w:before="0"/>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BC029" id="Rounded Rectangle 1" o:spid="_x0000_s1027" style="position:absolute;left:0;text-align:left;margin-left:-13.75pt;margin-top:18.6pt;width:492.95pt;height:9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" filled="f" strokecolor="black [3213]" strokeweight="3pt">
                <v:textbox>
                  <w:txbxContent>
                    <w:p w14:paraId="3952450D" w14:textId="77777777" w:rsidR="00A67E77" w:rsidRPr="004F48A2" w:rsidRDefault="00A67E77" w:rsidP="00A67E77">
                      <w:pPr>
                        <w:rPr>
                          <w:rFonts w:asciiTheme="minorHAnsi" w:hAnsiTheme="minorHAnsi" w:cs="Arial"/>
                          <w:color w:val="000000" w:themeColor="text1"/>
                        </w:rPr>
                      </w:pPr>
                      <w:r w:rsidRPr="00A67E77">
                        <w:rPr>
                          <w:rFonts w:asciiTheme="minorHAnsi" w:hAnsiTheme="minorHAnsi" w:cs="Arial"/>
                          <w:b/>
                          <w:color w:val="000000" w:themeColor="text1"/>
                          <w:sz w:val="40"/>
                          <w:szCs w:val="40"/>
                        </w:rPr>
                        <w:t>PURPOSE</w:t>
                      </w:r>
                      <w:r w:rsidRPr="000F65DD">
                        <w:rPr>
                          <w:rFonts w:cs="Arial"/>
                          <w:color w:val="000000" w:themeColor="text1"/>
                          <w:sz w:val="40"/>
                          <w:szCs w:val="40"/>
                        </w:rPr>
                        <w:br/>
                      </w:r>
                      <w:r w:rsidRPr="000F65DD">
                        <w:rPr>
                          <w:rFonts w:cs="Arial"/>
                          <w:color w:val="000000" w:themeColor="text1"/>
                          <w:sz w:val="16"/>
                          <w:szCs w:val="16"/>
                        </w:rPr>
                        <w:br/>
                      </w:r>
                      <w:r w:rsidR="00F430E1">
                        <w:rPr>
                          <w:rFonts w:asciiTheme="minorHAnsi" w:hAnsiTheme="minorHAnsi" w:cs="Arial"/>
                          <w:color w:val="000000" w:themeColor="text1"/>
                        </w:rPr>
                        <w:t>The Purpose of this Strategy is to ensure that the College is equipped to provide all its learners with the support they need to engage and succeed in their college journey</w:t>
                      </w:r>
                    </w:p>
                    <w:p w14:paraId="242FD53F" w14:textId="77777777" w:rsidR="00A67E77" w:rsidRPr="00AE0BEE" w:rsidRDefault="00A67E77" w:rsidP="00A67E77">
                      <w:pPr>
                        <w:pStyle w:val="Heading1"/>
                        <w:spacing w:before="0"/>
                        <w:rPr>
                          <w:rFonts w:cs="Arial"/>
                        </w:rPr>
                      </w:pPr>
                    </w:p>
                  </w:txbxContent>
                </v:textbox>
              </v:roundrect>
            </w:pict>
          </mc:Fallback>
        </mc:AlternateContent>
      </w:r>
    </w:p>
    <w:p w14:paraId="3E4BD441" w14:textId="77777777" w:rsidR="00F06FD6" w:rsidRDefault="00F06FD6" w:rsidP="00EA4C2A">
      <w:pPr>
        <w:jc w:val="both"/>
        <w:rPr>
          <w:rFonts w:asciiTheme="minorHAnsi" w:hAnsiTheme="minorHAnsi" w:cs="Arial"/>
          <w:color w:val="000000" w:themeColor="text1"/>
        </w:rPr>
      </w:pPr>
    </w:p>
    <w:p w14:paraId="7E1A8AF7" w14:textId="77777777" w:rsidR="009D6BFA" w:rsidRDefault="009D6BFA" w:rsidP="00EA4C2A">
      <w:pPr>
        <w:jc w:val="both"/>
        <w:rPr>
          <w:rFonts w:asciiTheme="minorHAnsi" w:hAnsiTheme="minorHAnsi" w:cs="Arial"/>
          <w:color w:val="000000" w:themeColor="text1"/>
        </w:rPr>
      </w:pPr>
    </w:p>
    <w:p w14:paraId="5B521F43" w14:textId="77777777" w:rsidR="009D6BFA" w:rsidRDefault="009D6BFA" w:rsidP="00EA4C2A">
      <w:pPr>
        <w:jc w:val="both"/>
        <w:rPr>
          <w:rFonts w:asciiTheme="minorHAnsi" w:hAnsiTheme="minorHAnsi" w:cs="Arial"/>
          <w:color w:val="000000" w:themeColor="text1"/>
        </w:rPr>
      </w:pPr>
    </w:p>
    <w:p w14:paraId="78863F27" w14:textId="77777777" w:rsidR="009D6BFA" w:rsidRDefault="009D6BFA" w:rsidP="00EA4C2A">
      <w:pPr>
        <w:jc w:val="both"/>
        <w:rPr>
          <w:rFonts w:asciiTheme="minorHAnsi" w:hAnsiTheme="minorHAnsi" w:cs="Arial"/>
          <w:color w:val="000000" w:themeColor="text1"/>
        </w:rPr>
      </w:pPr>
    </w:p>
    <w:p w14:paraId="5131B7FF" w14:textId="77777777" w:rsidR="009D6BFA" w:rsidRDefault="009D6BFA" w:rsidP="00EA4C2A">
      <w:pPr>
        <w:jc w:val="both"/>
        <w:rPr>
          <w:rFonts w:asciiTheme="minorHAnsi" w:hAnsiTheme="minorHAnsi" w:cs="Arial"/>
          <w:color w:val="000000" w:themeColor="text1"/>
        </w:rPr>
      </w:pPr>
    </w:p>
    <w:p w14:paraId="7B6CA326" w14:textId="77777777" w:rsidR="009D6BFA" w:rsidRPr="00AC1FE6" w:rsidRDefault="009D6BFA" w:rsidP="00EA4C2A">
      <w:pPr>
        <w:jc w:val="both"/>
        <w:rPr>
          <w:rFonts w:asciiTheme="minorHAnsi" w:hAnsiTheme="minorHAnsi" w:cs="Arial"/>
          <w:b/>
          <w:color w:val="000000" w:themeColor="text1"/>
        </w:rPr>
      </w:pPr>
    </w:p>
    <w:p w14:paraId="11BBF021" w14:textId="77777777" w:rsidR="009D6BFA" w:rsidRPr="00F06FD6" w:rsidRDefault="009D6BFA" w:rsidP="00EA4C2A">
      <w:pPr>
        <w:jc w:val="both"/>
        <w:rPr>
          <w:rFonts w:asciiTheme="minorHAnsi" w:hAnsiTheme="minorHAnsi" w:cs="Arial"/>
          <w:color w:val="000000" w:themeColor="text1"/>
        </w:rPr>
      </w:pPr>
    </w:p>
    <w:p w14:paraId="71F7D742" w14:textId="77777777" w:rsidR="009D6BFA" w:rsidRPr="00F06FD6" w:rsidRDefault="009D6BFA" w:rsidP="00EA4C2A">
      <w:pPr>
        <w:jc w:val="both"/>
        <w:rPr>
          <w:rFonts w:asciiTheme="minorHAnsi" w:hAnsiTheme="minorHAnsi" w:cs="Arial"/>
          <w:color w:val="000000" w:themeColor="text1"/>
        </w:rPr>
      </w:pPr>
    </w:p>
    <w:p w14:paraId="4C0A04CC" w14:textId="77777777" w:rsidR="004F48A2" w:rsidRPr="000F65DD" w:rsidRDefault="004F48A2" w:rsidP="004F48A2">
      <w:pPr>
        <w:pStyle w:val="Heading1"/>
        <w:spacing w:before="0"/>
        <w:jc w:val="both"/>
        <w:rPr>
          <w:color w:val="000000" w:themeColor="text1"/>
          <w:sz w:val="40"/>
          <w:szCs w:val="40"/>
        </w:rPr>
      </w:pPr>
      <w:r w:rsidRPr="000F65DD">
        <w:rPr>
          <w:color w:val="000000" w:themeColor="text1"/>
          <w:sz w:val="40"/>
          <w:szCs w:val="40"/>
        </w:rPr>
        <w:t>COMMITMENT</w:t>
      </w:r>
    </w:p>
    <w:p w14:paraId="3766EFD6" w14:textId="77777777" w:rsidR="004F48A2" w:rsidRDefault="004F48A2">
      <w:pPr>
        <w:rPr>
          <w:rFonts w:asciiTheme="minorHAnsi" w:hAnsiTheme="minorHAnsi" w:cs="Arial"/>
          <w:color w:val="000000" w:themeColor="text1"/>
        </w:rPr>
      </w:pPr>
    </w:p>
    <w:p w14:paraId="030BA389" w14:textId="77777777" w:rsidR="004F48A2" w:rsidRDefault="004F48A2" w:rsidP="004F48A2">
      <w:pPr>
        <w:jc w:val="both"/>
        <w:rPr>
          <w:rFonts w:asciiTheme="minorHAnsi" w:hAnsiTheme="minorHAnsi" w:cs="Arial"/>
        </w:rPr>
      </w:pPr>
      <w:r w:rsidRPr="00EA4C2A">
        <w:rPr>
          <w:rFonts w:asciiTheme="minorHAnsi" w:hAnsiTheme="minorHAnsi" w:cs="Arial"/>
        </w:rPr>
        <w:t>New College Lanarkshire</w:t>
      </w:r>
      <w:r>
        <w:rPr>
          <w:rFonts w:asciiTheme="minorHAnsi" w:hAnsiTheme="minorHAnsi" w:cs="Arial"/>
        </w:rPr>
        <w:t xml:space="preserve"> (NCL) is committed to supporting</w:t>
      </w:r>
      <w:r w:rsidR="009E7EA4">
        <w:rPr>
          <w:rFonts w:asciiTheme="minorHAnsi" w:hAnsiTheme="minorHAnsi" w:cs="Arial"/>
        </w:rPr>
        <w:t xml:space="preserve"> the Scottish Government’s (SG) Access and Inclusion ambitions.</w:t>
      </w:r>
    </w:p>
    <w:p w14:paraId="708D7A7C" w14:textId="77777777" w:rsidR="004F48A2" w:rsidRDefault="004F48A2" w:rsidP="004F48A2">
      <w:pPr>
        <w:jc w:val="both"/>
        <w:rPr>
          <w:rFonts w:asciiTheme="minorHAnsi" w:hAnsiTheme="minorHAnsi" w:cs="Arial"/>
        </w:rPr>
      </w:pPr>
    </w:p>
    <w:p w14:paraId="7EA0DE55" w14:textId="77777777" w:rsidR="00A8465C" w:rsidRDefault="00A8465C" w:rsidP="00A8465C">
      <w:pPr>
        <w:spacing w:after="160" w:line="259" w:lineRule="auto"/>
        <w:rPr>
          <w:rFonts w:asciiTheme="minorHAnsi" w:hAnsiTheme="minorHAnsi" w:cs="Arial"/>
        </w:rPr>
      </w:pPr>
      <w:r w:rsidRPr="00E13F6D">
        <w:rPr>
          <w:rFonts w:asciiTheme="minorHAnsi" w:hAnsiTheme="minorHAnsi" w:cstheme="minorHAnsi"/>
          <w:color w:val="000000" w:themeColor="text1"/>
        </w:rPr>
        <w:t xml:space="preserve">NCL acknowledges and commits to the recommendations of CoWA’s </w:t>
      </w:r>
      <w:r w:rsidRPr="00E13F6D">
        <w:rPr>
          <w:rFonts w:asciiTheme="minorHAnsi" w:hAnsiTheme="minorHAnsi" w:cstheme="minorHAnsi"/>
          <w:color w:val="000000" w:themeColor="text1"/>
          <w:u w:val="single"/>
        </w:rPr>
        <w:t>A Blueprint for Fairness.</w:t>
      </w:r>
    </w:p>
    <w:p w14:paraId="7C7E5A63" w14:textId="77777777" w:rsidR="00A8465C" w:rsidRDefault="00A8465C" w:rsidP="004F48A2">
      <w:pPr>
        <w:jc w:val="both"/>
        <w:rPr>
          <w:rFonts w:asciiTheme="minorHAnsi" w:hAnsiTheme="minorHAnsi" w:cs="Arial"/>
        </w:rPr>
      </w:pPr>
    </w:p>
    <w:p w14:paraId="165E7D61" w14:textId="77777777" w:rsidR="004F48A2" w:rsidRDefault="004F48A2" w:rsidP="004F48A2">
      <w:pPr>
        <w:jc w:val="both"/>
        <w:rPr>
          <w:rFonts w:asciiTheme="minorHAnsi" w:hAnsiTheme="minorHAnsi" w:cs="Arial"/>
        </w:rPr>
      </w:pPr>
      <w:r w:rsidRPr="00EA4C2A">
        <w:rPr>
          <w:rFonts w:asciiTheme="minorHAnsi" w:hAnsiTheme="minorHAnsi" w:cs="Arial"/>
        </w:rPr>
        <w:t>We are determined to</w:t>
      </w:r>
      <w:r w:rsidR="009E7EA4">
        <w:rPr>
          <w:rFonts w:asciiTheme="minorHAnsi" w:hAnsiTheme="minorHAnsi" w:cs="Arial"/>
        </w:rPr>
        <w:t xml:space="preserve"> ensure all our learners are given the support to achieve and succeed. We will provide a commitment to ensure there are no barriers to entitlement or success and that the College influence positively attitudes and actions to deliver the Scottish Cabinet Secretary’s vision of Excellence and Equity.</w:t>
      </w:r>
    </w:p>
    <w:p w14:paraId="41FCBDFE" w14:textId="77777777" w:rsidR="004F48A2" w:rsidRDefault="004F48A2" w:rsidP="004F48A2">
      <w:pPr>
        <w:jc w:val="both"/>
        <w:rPr>
          <w:rFonts w:asciiTheme="minorHAnsi" w:hAnsiTheme="minorHAnsi" w:cs="Arial"/>
        </w:rPr>
      </w:pPr>
    </w:p>
    <w:p w14:paraId="18118541" w14:textId="77777777" w:rsidR="004F48A2" w:rsidRDefault="004F48A2" w:rsidP="004F48A2">
      <w:pPr>
        <w:jc w:val="both"/>
        <w:rPr>
          <w:rFonts w:asciiTheme="minorHAnsi" w:hAnsiTheme="minorHAnsi" w:cs="Arial"/>
        </w:rPr>
      </w:pPr>
      <w:r w:rsidRPr="00EA4C2A">
        <w:rPr>
          <w:rFonts w:asciiTheme="minorHAnsi" w:hAnsiTheme="minorHAnsi" w:cs="Arial"/>
        </w:rPr>
        <w:t xml:space="preserve">We </w:t>
      </w:r>
      <w:r>
        <w:rPr>
          <w:rFonts w:asciiTheme="minorHAnsi" w:hAnsiTheme="minorHAnsi" w:cs="Arial"/>
        </w:rPr>
        <w:t xml:space="preserve">will </w:t>
      </w:r>
      <w:r w:rsidRPr="00EA4C2A">
        <w:rPr>
          <w:rFonts w:asciiTheme="minorHAnsi" w:hAnsiTheme="minorHAnsi" w:cs="Arial"/>
        </w:rPr>
        <w:t>continue to work closely with</w:t>
      </w:r>
      <w:r w:rsidR="009E7EA4">
        <w:rPr>
          <w:rFonts w:asciiTheme="minorHAnsi" w:hAnsiTheme="minorHAnsi" w:cs="Arial"/>
        </w:rPr>
        <w:t xml:space="preserve"> all relevant agencies including schools, social work resources, NHS Lanarkshire and all appropriate local authorities in or near the region.</w:t>
      </w:r>
    </w:p>
    <w:p w14:paraId="7331C921" w14:textId="77777777" w:rsidR="004F48A2" w:rsidRDefault="004F48A2" w:rsidP="004F48A2">
      <w:pPr>
        <w:jc w:val="both"/>
        <w:rPr>
          <w:rFonts w:asciiTheme="minorHAnsi" w:hAnsiTheme="minorHAnsi" w:cs="Arial"/>
        </w:rPr>
      </w:pPr>
    </w:p>
    <w:p w14:paraId="57FDF1DF" w14:textId="77777777" w:rsidR="004F48A2" w:rsidRPr="000F65DD" w:rsidRDefault="004F48A2" w:rsidP="004F48A2">
      <w:pPr>
        <w:pStyle w:val="Heading1"/>
        <w:spacing w:before="0"/>
        <w:jc w:val="both"/>
        <w:rPr>
          <w:color w:val="000000" w:themeColor="text1"/>
          <w:sz w:val="40"/>
          <w:szCs w:val="40"/>
        </w:rPr>
      </w:pPr>
      <w:r w:rsidRPr="000F65DD">
        <w:rPr>
          <w:color w:val="000000" w:themeColor="text1"/>
          <w:sz w:val="40"/>
          <w:szCs w:val="40"/>
        </w:rPr>
        <w:t>DELIVERY</w:t>
      </w:r>
    </w:p>
    <w:p w14:paraId="4434CDA8" w14:textId="77777777" w:rsidR="004F48A2" w:rsidRDefault="004F48A2" w:rsidP="004F48A2">
      <w:pPr>
        <w:rPr>
          <w:rFonts w:asciiTheme="minorHAnsi" w:hAnsiTheme="minorHAnsi" w:cs="Arial"/>
          <w:b/>
          <w:color w:val="000000" w:themeColor="text1"/>
        </w:rPr>
      </w:pPr>
    </w:p>
    <w:p w14:paraId="38C2711C" w14:textId="77777777" w:rsidR="00AC1FE6" w:rsidRPr="00AC1FE6" w:rsidRDefault="00AC1FE6" w:rsidP="004F48A2">
      <w:pPr>
        <w:rPr>
          <w:rFonts w:asciiTheme="minorHAnsi" w:hAnsiTheme="minorHAnsi" w:cs="Arial"/>
          <w:color w:val="000000" w:themeColor="text1"/>
        </w:rPr>
      </w:pPr>
      <w:r w:rsidRPr="00AC1FE6">
        <w:rPr>
          <w:rFonts w:asciiTheme="minorHAnsi" w:hAnsiTheme="minorHAnsi" w:cs="Arial"/>
          <w:color w:val="000000" w:themeColor="text1"/>
        </w:rPr>
        <w:t>Employing</w:t>
      </w:r>
      <w:r>
        <w:rPr>
          <w:rFonts w:asciiTheme="minorHAnsi" w:hAnsiTheme="minorHAnsi" w:cs="Arial"/>
          <w:color w:val="000000" w:themeColor="text1"/>
        </w:rPr>
        <w:t xml:space="preserve"> the skills, expertise and </w:t>
      </w:r>
      <w:r w:rsidRPr="00AC1FE6">
        <w:rPr>
          <w:rFonts w:asciiTheme="minorHAnsi" w:hAnsiTheme="minorHAnsi" w:cs="Arial"/>
          <w:color w:val="000000" w:themeColor="text1"/>
        </w:rPr>
        <w:t xml:space="preserve">specialist knowledge of staff </w:t>
      </w:r>
      <w:r>
        <w:rPr>
          <w:rFonts w:asciiTheme="minorHAnsi" w:hAnsiTheme="minorHAnsi" w:cs="Arial"/>
          <w:color w:val="000000" w:themeColor="text1"/>
        </w:rPr>
        <w:t>across the College we will provide support which ensures all learners receive appropriate support to succeed within their journey.</w:t>
      </w:r>
    </w:p>
    <w:p w14:paraId="167A192A" w14:textId="77777777" w:rsidR="004F48A2" w:rsidRDefault="004F48A2" w:rsidP="004F48A2">
      <w:pPr>
        <w:rPr>
          <w:rFonts w:asciiTheme="minorHAnsi" w:hAnsiTheme="minorHAnsi" w:cs="Arial"/>
          <w:b/>
          <w:color w:val="000000" w:themeColor="text1"/>
        </w:rPr>
      </w:pPr>
    </w:p>
    <w:p w14:paraId="65241980" w14:textId="77777777" w:rsidR="00FB7B24" w:rsidRDefault="00AC1FE6" w:rsidP="004F48A2">
      <w:pPr>
        <w:jc w:val="both"/>
        <w:rPr>
          <w:rFonts w:asciiTheme="minorHAnsi" w:hAnsiTheme="minorHAnsi" w:cs="Arial"/>
          <w:color w:val="000000" w:themeColor="text1"/>
        </w:rPr>
      </w:pPr>
      <w:r>
        <w:rPr>
          <w:rFonts w:asciiTheme="minorHAnsi" w:hAnsiTheme="minorHAnsi" w:cs="Arial"/>
          <w:color w:val="000000" w:themeColor="text1"/>
        </w:rPr>
        <w:t>Analyse and act upon robust performance indicators in relation to all learners, but those with protected characteristics in particular, to ensure ambitions</w:t>
      </w:r>
      <w:r w:rsidR="00FB7B24">
        <w:rPr>
          <w:rFonts w:asciiTheme="minorHAnsi" w:hAnsiTheme="minorHAnsi" w:cs="Arial"/>
          <w:color w:val="000000" w:themeColor="text1"/>
        </w:rPr>
        <w:t xml:space="preserve"> and deliverables are realised.</w:t>
      </w:r>
    </w:p>
    <w:p w14:paraId="34F33B03" w14:textId="77777777" w:rsidR="00FB7B24" w:rsidRDefault="00FB7B24" w:rsidP="004F48A2">
      <w:pPr>
        <w:jc w:val="both"/>
        <w:rPr>
          <w:rFonts w:asciiTheme="minorHAnsi" w:hAnsiTheme="minorHAnsi" w:cs="Arial"/>
          <w:color w:val="000000" w:themeColor="text1"/>
        </w:rPr>
      </w:pPr>
    </w:p>
    <w:p w14:paraId="722BB110" w14:textId="77777777" w:rsidR="00FB7B24" w:rsidRDefault="00FB7B24" w:rsidP="00FB7B24">
      <w:pPr>
        <w:jc w:val="both"/>
        <w:rPr>
          <w:rFonts w:asciiTheme="minorHAnsi" w:hAnsiTheme="minorHAnsi" w:cs="Arial"/>
          <w:color w:val="000000" w:themeColor="text1"/>
        </w:rPr>
      </w:pPr>
      <w:r>
        <w:rPr>
          <w:rFonts w:asciiTheme="minorHAnsi" w:hAnsiTheme="minorHAnsi" w:cs="Arial"/>
          <w:color w:val="000000" w:themeColor="text1"/>
        </w:rPr>
        <w:lastRenderedPageBreak/>
        <w:t>Manage and encourage worthwhile Partnership Working that builds on existing links across the region and foster a multi-agency approach to support the post 16 landscape.</w:t>
      </w:r>
    </w:p>
    <w:p w14:paraId="11349DE3" w14:textId="77777777" w:rsidR="00FB7B24" w:rsidRDefault="00FB7B24" w:rsidP="00FB7B24">
      <w:pPr>
        <w:jc w:val="both"/>
        <w:rPr>
          <w:rFonts w:asciiTheme="minorHAnsi" w:hAnsiTheme="minorHAnsi" w:cs="Arial"/>
          <w:color w:val="000000" w:themeColor="text1"/>
        </w:rPr>
      </w:pPr>
    </w:p>
    <w:p w14:paraId="2A99D6AC" w14:textId="77777777" w:rsidR="00FB7B24" w:rsidRDefault="00FB7B24" w:rsidP="00FB7B24">
      <w:pPr>
        <w:jc w:val="both"/>
        <w:rPr>
          <w:rFonts w:asciiTheme="minorHAnsi" w:hAnsiTheme="minorHAnsi" w:cs="Arial"/>
          <w:color w:val="000000" w:themeColor="text1"/>
        </w:rPr>
      </w:pPr>
      <w:r>
        <w:rPr>
          <w:rFonts w:asciiTheme="minorHAnsi" w:hAnsiTheme="minorHAnsi" w:cs="Arial"/>
          <w:color w:val="000000" w:themeColor="text1"/>
        </w:rPr>
        <w:t xml:space="preserve">Utilise sound financial planning, monitoring and control to ensure a continued ability to deliver our strategic objectives whilst working within strict budgetary constraints for the benefit of all learners. </w:t>
      </w:r>
    </w:p>
    <w:p w14:paraId="6ACD49B7" w14:textId="77777777" w:rsidR="00FB7B24" w:rsidRDefault="00FB7B24" w:rsidP="00FB7B24">
      <w:pPr>
        <w:jc w:val="both"/>
        <w:rPr>
          <w:rFonts w:asciiTheme="minorHAnsi" w:hAnsiTheme="minorHAnsi" w:cs="Arial"/>
          <w:color w:val="000000" w:themeColor="text1"/>
        </w:rPr>
      </w:pPr>
    </w:p>
    <w:p w14:paraId="6091EB63" w14:textId="305FE58D" w:rsidR="00FB7B24" w:rsidRDefault="00FB7B24" w:rsidP="004F48A2">
      <w:pPr>
        <w:jc w:val="both"/>
        <w:rPr>
          <w:rFonts w:asciiTheme="minorHAnsi" w:hAnsiTheme="minorHAnsi" w:cs="Arial"/>
          <w:color w:val="000000" w:themeColor="text1"/>
        </w:rPr>
        <w:sectPr w:rsidR="00FB7B24" w:rsidSect="00FB7B24">
          <w:headerReference w:type="default" r:id="rId12"/>
          <w:footerReference w:type="even" r:id="rId13"/>
          <w:footerReference w:type="default" r:id="rId14"/>
          <w:headerReference w:type="first" r:id="rId15"/>
          <w:pgSz w:w="11907" w:h="16839" w:code="9"/>
          <w:pgMar w:top="1134" w:right="1134" w:bottom="1247" w:left="1134" w:header="709" w:footer="709" w:gutter="0"/>
          <w:cols w:space="708"/>
          <w:docGrid w:linePitch="360"/>
        </w:sectPr>
      </w:pPr>
      <w:r>
        <w:rPr>
          <w:rFonts w:asciiTheme="minorHAnsi" w:hAnsiTheme="minorHAnsi" w:cs="Arial"/>
          <w:color w:val="000000" w:themeColor="text1"/>
        </w:rPr>
        <w:t xml:space="preserve">The </w:t>
      </w:r>
      <w:r w:rsidR="00BA12D9">
        <w:rPr>
          <w:rFonts w:asciiTheme="minorHAnsi" w:hAnsiTheme="minorHAnsi" w:cs="Arial"/>
          <w:color w:val="000000" w:themeColor="text1"/>
        </w:rPr>
        <w:t>Deputy</w:t>
      </w:r>
      <w:r>
        <w:rPr>
          <w:rFonts w:asciiTheme="minorHAnsi" w:hAnsiTheme="minorHAnsi" w:cs="Arial"/>
          <w:color w:val="000000" w:themeColor="text1"/>
        </w:rPr>
        <w:t xml:space="preserve"> Principal for </w:t>
      </w:r>
      <w:r w:rsidR="00BA12D9">
        <w:rPr>
          <w:rFonts w:asciiTheme="minorHAnsi" w:hAnsiTheme="minorHAnsi" w:cs="Arial"/>
          <w:color w:val="000000" w:themeColor="text1"/>
        </w:rPr>
        <w:t xml:space="preserve">Students and the </w:t>
      </w:r>
      <w:r>
        <w:rPr>
          <w:rFonts w:asciiTheme="minorHAnsi" w:hAnsiTheme="minorHAnsi" w:cs="Arial"/>
          <w:color w:val="000000" w:themeColor="text1"/>
        </w:rPr>
        <w:t xml:space="preserve">Curriculum and the </w:t>
      </w:r>
      <w:r w:rsidR="00BA12D9">
        <w:rPr>
          <w:rFonts w:asciiTheme="minorHAnsi" w:hAnsiTheme="minorHAnsi" w:cs="Arial"/>
          <w:color w:val="000000" w:themeColor="text1"/>
        </w:rPr>
        <w:t>Assistant</w:t>
      </w:r>
      <w:r>
        <w:rPr>
          <w:rFonts w:asciiTheme="minorHAnsi" w:hAnsiTheme="minorHAnsi" w:cs="Arial"/>
          <w:color w:val="000000" w:themeColor="text1"/>
        </w:rPr>
        <w:t xml:space="preserve"> Principal for </w:t>
      </w:r>
      <w:r w:rsidR="00BA12D9">
        <w:rPr>
          <w:rFonts w:asciiTheme="minorHAnsi" w:hAnsiTheme="minorHAnsi" w:cs="Arial"/>
          <w:color w:val="000000" w:themeColor="text1"/>
        </w:rPr>
        <w:t>Organisational Development</w:t>
      </w:r>
      <w:r>
        <w:rPr>
          <w:rFonts w:asciiTheme="minorHAnsi" w:hAnsiTheme="minorHAnsi" w:cs="Arial"/>
          <w:color w:val="000000" w:themeColor="text1"/>
        </w:rPr>
        <w:t xml:space="preserve"> will support the Heads of Faculty and </w:t>
      </w:r>
      <w:r w:rsidR="00BA12D9">
        <w:rPr>
          <w:rFonts w:asciiTheme="minorHAnsi" w:hAnsiTheme="minorHAnsi" w:cs="Arial"/>
          <w:color w:val="000000" w:themeColor="text1"/>
        </w:rPr>
        <w:t>Professional Services Managers by providing l</w:t>
      </w:r>
      <w:r>
        <w:rPr>
          <w:rFonts w:asciiTheme="minorHAnsi" w:hAnsiTheme="minorHAnsi" w:cs="Arial"/>
          <w:color w:val="000000" w:themeColor="text1"/>
        </w:rPr>
        <w:t xml:space="preserve">eadership guidance and direction in order to ensure that strategic priorities objectives and targets are achieved. </w:t>
      </w:r>
    </w:p>
    <w:p w14:paraId="5900232F" w14:textId="77777777" w:rsidR="00C71198" w:rsidRDefault="00C71198" w:rsidP="004F48A2">
      <w:pPr>
        <w:jc w:val="both"/>
        <w:rPr>
          <w:rFonts w:asciiTheme="minorHAnsi" w:hAnsiTheme="minorHAnsi" w:cs="Arial"/>
          <w:color w:val="000000" w:themeColor="text1"/>
        </w:rPr>
      </w:pPr>
    </w:p>
    <w:p w14:paraId="7552A354" w14:textId="1D8B0A6C" w:rsidR="004F48A2" w:rsidRDefault="00BA12D9" w:rsidP="004F48A2">
      <w:pPr>
        <w:jc w:val="both"/>
        <w:rPr>
          <w:rFonts w:asciiTheme="minorHAnsi" w:hAnsiTheme="minorHAnsi" w:cs="Arial"/>
          <w:color w:val="000000" w:themeColor="text1"/>
        </w:rPr>
      </w:pPr>
      <w:r w:rsidRPr="00595579">
        <w:rPr>
          <w:rFonts w:asciiTheme="minorHAnsi" w:hAnsiTheme="minorHAnsi" w:cs="Arial"/>
          <w:noProof/>
          <w:color w:val="000000"/>
        </w:rPr>
        <mc:AlternateContent>
          <mc:Choice Requires="wps">
            <w:drawing>
              <wp:anchor distT="0" distB="0" distL="114300" distR="114300" simplePos="0" relativeHeight="251608064" behindDoc="0" locked="0" layoutInCell="1" allowOverlap="1" wp14:anchorId="4010F34D" wp14:editId="71862669">
                <wp:simplePos x="0" y="0"/>
                <wp:positionH relativeFrom="column">
                  <wp:posOffset>6109698</wp:posOffset>
                </wp:positionH>
                <wp:positionV relativeFrom="paragraph">
                  <wp:posOffset>24584</wp:posOffset>
                </wp:positionV>
                <wp:extent cx="2636520" cy="810985"/>
                <wp:effectExtent l="0" t="0" r="0" b="8255"/>
                <wp:wrapNone/>
                <wp:docPr id="13" name="Rounded Rectangle 13"/>
                <wp:cNvGraphicFramePr/>
                <a:graphic xmlns:a="http://schemas.openxmlformats.org/drawingml/2006/main">
                  <a:graphicData uri="http://schemas.microsoft.com/office/word/2010/wordprocessingShape">
                    <wps:wsp>
                      <wps:cNvSpPr/>
                      <wps:spPr>
                        <a:xfrm>
                          <a:off x="0" y="0"/>
                          <a:ext cx="2636520" cy="810985"/>
                        </a:xfrm>
                        <a:prstGeom prst="roundRect">
                          <a:avLst/>
                        </a:prstGeom>
                        <a:solidFill>
                          <a:srgbClr val="4A2683"/>
                        </a:solidFill>
                        <a:ln>
                          <a:noFill/>
                        </a:ln>
                        <a:effectLst/>
                      </wps:spPr>
                      <wps:txbx>
                        <w:txbxContent>
                          <w:p w14:paraId="63E4E912" w14:textId="77777777" w:rsidR="00F430E1" w:rsidRPr="00902669" w:rsidRDefault="00F430E1" w:rsidP="00F430E1">
                            <w:pPr>
                              <w:jc w:val="center"/>
                              <w:rPr>
                                <w:rFonts w:asciiTheme="minorHAnsi" w:hAnsiTheme="minorHAnsi" w:cs="Arial"/>
                                <w:b/>
                                <w:sz w:val="36"/>
                                <w:szCs w:val="36"/>
                              </w:rPr>
                            </w:pPr>
                            <w:r w:rsidRPr="00902669">
                              <w:rPr>
                                <w:rFonts w:asciiTheme="minorHAnsi" w:hAnsiTheme="minorHAnsi" w:cs="Arial"/>
                                <w:b/>
                                <w:sz w:val="36"/>
                                <w:szCs w:val="36"/>
                              </w:rPr>
                              <w:t>Targeting Resources</w:t>
                            </w:r>
                          </w:p>
                          <w:p w14:paraId="5FCE48E7" w14:textId="77777777" w:rsidR="002E0901" w:rsidRPr="00902669" w:rsidRDefault="002E0901" w:rsidP="00ED2D20">
                            <w:pPr>
                              <w:spacing w:line="276" w:lineRule="auto"/>
                              <w:jc w:val="center"/>
                              <w:rPr>
                                <w:rFonts w:asciiTheme="minorHAnsi" w:hAnsiTheme="minorHAnsi" w:cs="Arial"/>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0F34D" id="Rounded Rectangle 13" o:spid="_x0000_s1028" style="position:absolute;left:0;text-align:left;margin-left:481.1pt;margin-top:1.95pt;width:207.6pt;height:63.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" fillcolor="#4a2683" stroked="f">
                <v:textbox>
                  <w:txbxContent>
                    <w:p w14:paraId="63E4E912" w14:textId="77777777" w:rsidR="00F430E1" w:rsidRPr="00902669" w:rsidRDefault="00F430E1" w:rsidP="00F430E1">
                      <w:pPr>
                        <w:jc w:val="center"/>
                        <w:rPr>
                          <w:rFonts w:asciiTheme="minorHAnsi" w:hAnsiTheme="minorHAnsi" w:cs="Arial"/>
                          <w:b/>
                          <w:sz w:val="36"/>
                          <w:szCs w:val="36"/>
                        </w:rPr>
                      </w:pPr>
                      <w:r w:rsidRPr="00902669">
                        <w:rPr>
                          <w:rFonts w:asciiTheme="minorHAnsi" w:hAnsiTheme="minorHAnsi" w:cs="Arial"/>
                          <w:b/>
                          <w:sz w:val="36"/>
                          <w:szCs w:val="36"/>
                        </w:rPr>
                        <w:t>Targeting Resources</w:t>
                      </w:r>
                    </w:p>
                    <w:p w14:paraId="5FCE48E7" w14:textId="77777777" w:rsidR="002E0901" w:rsidRPr="00902669" w:rsidRDefault="002E0901" w:rsidP="00ED2D20">
                      <w:pPr>
                        <w:spacing w:line="276" w:lineRule="auto"/>
                        <w:jc w:val="center"/>
                        <w:rPr>
                          <w:rFonts w:asciiTheme="minorHAnsi" w:hAnsiTheme="minorHAnsi" w:cs="Arial"/>
                          <w:b/>
                          <w:color w:val="FFFFFF" w:themeColor="background1"/>
                          <w:sz w:val="36"/>
                          <w:szCs w:val="36"/>
                        </w:rPr>
                      </w:pPr>
                    </w:p>
                  </w:txbxContent>
                </v:textbox>
              </v:roundrect>
            </w:pict>
          </mc:Fallback>
        </mc:AlternateContent>
      </w:r>
      <w:r w:rsidRPr="00595579">
        <w:rPr>
          <w:rFonts w:asciiTheme="minorHAnsi" w:hAnsiTheme="minorHAnsi" w:cs="Arial"/>
          <w:noProof/>
          <w:color w:val="000000"/>
        </w:rPr>
        <mc:AlternateContent>
          <mc:Choice Requires="wps">
            <w:drawing>
              <wp:anchor distT="0" distB="0" distL="114300" distR="114300" simplePos="0" relativeHeight="251612160" behindDoc="0" locked="0" layoutInCell="1" allowOverlap="1" wp14:anchorId="313038B3" wp14:editId="58C198C8">
                <wp:simplePos x="0" y="0"/>
                <wp:positionH relativeFrom="column">
                  <wp:posOffset>3382826</wp:posOffset>
                </wp:positionH>
                <wp:positionV relativeFrom="paragraph">
                  <wp:posOffset>35469</wp:posOffset>
                </wp:positionV>
                <wp:extent cx="2618740" cy="794567"/>
                <wp:effectExtent l="0" t="0" r="0" b="5715"/>
                <wp:wrapNone/>
                <wp:docPr id="23" name="Rounded Rectangle 23"/>
                <wp:cNvGraphicFramePr/>
                <a:graphic xmlns:a="http://schemas.openxmlformats.org/drawingml/2006/main">
                  <a:graphicData uri="http://schemas.microsoft.com/office/word/2010/wordprocessingShape">
                    <wps:wsp>
                      <wps:cNvSpPr/>
                      <wps:spPr>
                        <a:xfrm>
                          <a:off x="0" y="0"/>
                          <a:ext cx="2618740" cy="794567"/>
                        </a:xfrm>
                        <a:prstGeom prst="roundRect">
                          <a:avLst/>
                        </a:prstGeom>
                        <a:solidFill>
                          <a:srgbClr val="C7007C"/>
                        </a:solidFill>
                        <a:ln>
                          <a:noFill/>
                        </a:ln>
                        <a:effectLst/>
                      </wps:spPr>
                      <wps:txbx>
                        <w:txbxContent>
                          <w:p w14:paraId="47EAD0B4" w14:textId="77777777" w:rsidR="00F430E1" w:rsidRPr="00902669" w:rsidRDefault="00F430E1" w:rsidP="00F430E1">
                            <w:pPr>
                              <w:jc w:val="center"/>
                              <w:rPr>
                                <w:rFonts w:asciiTheme="minorHAnsi" w:hAnsiTheme="minorHAnsi"/>
                                <w:b/>
                                <w:sz w:val="36"/>
                                <w:szCs w:val="36"/>
                              </w:rPr>
                            </w:pPr>
                            <w:r w:rsidRPr="00902669">
                              <w:rPr>
                                <w:rFonts w:asciiTheme="minorHAnsi" w:hAnsiTheme="minorHAnsi" w:cs="Arial"/>
                                <w:b/>
                                <w:color w:val="FFFFFF"/>
                                <w:sz w:val="36"/>
                                <w:szCs w:val="36"/>
                              </w:rPr>
                              <w:t>Developing all Staff</w:t>
                            </w:r>
                          </w:p>
                          <w:p w14:paraId="16555A2B" w14:textId="77777777" w:rsidR="002E0901" w:rsidRPr="00902669" w:rsidRDefault="002E0901" w:rsidP="00ED2D20">
                            <w:pPr>
                              <w:jc w:val="center"/>
                              <w:rPr>
                                <w:rFonts w:asciiTheme="minorHAnsi" w:hAnsiTheme="minorHAnsi" w:cs="Arial"/>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038B3" id="Rounded Rectangle 23" o:spid="_x0000_s1029" style="position:absolute;left:0;text-align:left;margin-left:266.35pt;margin-top:2.8pt;width:206.2pt;height:62.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" fillcolor="#c7007c" stroked="f">
                <v:textbox>
                  <w:txbxContent>
                    <w:p w14:paraId="47EAD0B4" w14:textId="77777777" w:rsidR="00F430E1" w:rsidRPr="00902669" w:rsidRDefault="00F430E1" w:rsidP="00F430E1">
                      <w:pPr>
                        <w:jc w:val="center"/>
                        <w:rPr>
                          <w:rFonts w:asciiTheme="minorHAnsi" w:hAnsiTheme="minorHAnsi"/>
                          <w:b/>
                          <w:sz w:val="36"/>
                          <w:szCs w:val="36"/>
                        </w:rPr>
                      </w:pPr>
                      <w:r w:rsidRPr="00902669">
                        <w:rPr>
                          <w:rFonts w:asciiTheme="minorHAnsi" w:hAnsiTheme="minorHAnsi" w:cs="Arial"/>
                          <w:b/>
                          <w:color w:val="FFFFFF"/>
                          <w:sz w:val="36"/>
                          <w:szCs w:val="36"/>
                        </w:rPr>
                        <w:t>Developing all Staff</w:t>
                      </w:r>
                    </w:p>
                    <w:p w14:paraId="16555A2B" w14:textId="77777777" w:rsidR="002E0901" w:rsidRPr="00902669" w:rsidRDefault="002E0901" w:rsidP="00ED2D20">
                      <w:pPr>
                        <w:jc w:val="center"/>
                        <w:rPr>
                          <w:rFonts w:asciiTheme="minorHAnsi" w:hAnsiTheme="minorHAnsi" w:cs="Arial"/>
                          <w:b/>
                          <w:sz w:val="36"/>
                          <w:szCs w:val="36"/>
                        </w:rPr>
                      </w:pPr>
                    </w:p>
                  </w:txbxContent>
                </v:textbox>
              </v:roundrect>
            </w:pict>
          </mc:Fallback>
        </mc:AlternateContent>
      </w:r>
      <w:r w:rsidRPr="00595579">
        <w:rPr>
          <w:rFonts w:asciiTheme="minorHAnsi" w:hAnsiTheme="minorHAnsi" w:cs="Arial"/>
          <w:noProof/>
          <w:color w:val="000000"/>
        </w:rPr>
        <mc:AlternateContent>
          <mc:Choice Requires="wps">
            <w:drawing>
              <wp:anchor distT="0" distB="0" distL="114300" distR="114300" simplePos="0" relativeHeight="251603968" behindDoc="0" locked="0" layoutInCell="1" allowOverlap="1" wp14:anchorId="583D3965" wp14:editId="7F869914">
                <wp:simplePos x="0" y="0"/>
                <wp:positionH relativeFrom="column">
                  <wp:posOffset>655955</wp:posOffset>
                </wp:positionH>
                <wp:positionV relativeFrom="paragraph">
                  <wp:posOffset>57241</wp:posOffset>
                </wp:positionV>
                <wp:extent cx="2630170" cy="772885"/>
                <wp:effectExtent l="0" t="0" r="17780" b="27305"/>
                <wp:wrapNone/>
                <wp:docPr id="10" name="Rounded Rectangle 10"/>
                <wp:cNvGraphicFramePr/>
                <a:graphic xmlns:a="http://schemas.openxmlformats.org/drawingml/2006/main">
                  <a:graphicData uri="http://schemas.microsoft.com/office/word/2010/wordprocessingShape">
                    <wps:wsp>
                      <wps:cNvSpPr/>
                      <wps:spPr>
                        <a:xfrm>
                          <a:off x="0" y="0"/>
                          <a:ext cx="2630170" cy="772885"/>
                        </a:xfrm>
                        <a:prstGeom prst="roundRect">
                          <a:avLst/>
                        </a:prstGeom>
                        <a:solidFill>
                          <a:srgbClr val="E9AA00"/>
                        </a:solidFill>
                        <a:ln>
                          <a:solidFill>
                            <a:srgbClr val="D19F5D"/>
                          </a:solidFill>
                        </a:ln>
                        <a:effectLst/>
                      </wps:spPr>
                      <wps:txbx>
                        <w:txbxContent>
                          <w:p w14:paraId="79DEF86D" w14:textId="77777777" w:rsidR="00F430E1" w:rsidRPr="00902669" w:rsidRDefault="00F430E1" w:rsidP="00F430E1">
                            <w:pPr>
                              <w:jc w:val="center"/>
                              <w:rPr>
                                <w:rFonts w:asciiTheme="minorHAnsi" w:hAnsiTheme="minorHAnsi" w:cs="Arial"/>
                                <w:b/>
                                <w:color w:val="FFFFFF" w:themeColor="background1"/>
                                <w:sz w:val="36"/>
                                <w:szCs w:val="36"/>
                              </w:rPr>
                            </w:pPr>
                            <w:r w:rsidRPr="00902669">
                              <w:rPr>
                                <w:rFonts w:asciiTheme="minorHAnsi" w:hAnsiTheme="minorHAnsi" w:cs="Arial"/>
                                <w:b/>
                                <w:color w:val="FFFFFF" w:themeColor="background1"/>
                                <w:sz w:val="36"/>
                                <w:szCs w:val="36"/>
                              </w:rPr>
                              <w:t>Supporting all Learners</w:t>
                            </w:r>
                          </w:p>
                          <w:p w14:paraId="79ED5B37" w14:textId="77777777" w:rsidR="00493E6F" w:rsidRPr="00902669" w:rsidRDefault="00493E6F" w:rsidP="00ED2D20">
                            <w:pPr>
                              <w:jc w:val="center"/>
                              <w:rPr>
                                <w:rFonts w:asciiTheme="minorHAnsi" w:hAnsiTheme="minorHAnsi" w:cs="Arial"/>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D3965" id="Rounded Rectangle 10" o:spid="_x0000_s1030" style="position:absolute;left:0;text-align:left;margin-left:51.65pt;margin-top:4.5pt;width:207.1pt;height:60.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" fillcolor="#e9aa00" strokecolor="#d19f5d">
                <v:textbox>
                  <w:txbxContent>
                    <w:p w14:paraId="79DEF86D" w14:textId="77777777" w:rsidR="00F430E1" w:rsidRPr="00902669" w:rsidRDefault="00F430E1" w:rsidP="00F430E1">
                      <w:pPr>
                        <w:jc w:val="center"/>
                        <w:rPr>
                          <w:rFonts w:asciiTheme="minorHAnsi" w:hAnsiTheme="minorHAnsi" w:cs="Arial"/>
                          <w:b/>
                          <w:color w:val="FFFFFF" w:themeColor="background1"/>
                          <w:sz w:val="36"/>
                          <w:szCs w:val="36"/>
                        </w:rPr>
                      </w:pPr>
                      <w:r w:rsidRPr="00902669">
                        <w:rPr>
                          <w:rFonts w:asciiTheme="minorHAnsi" w:hAnsiTheme="minorHAnsi" w:cs="Arial"/>
                          <w:b/>
                          <w:color w:val="FFFFFF" w:themeColor="background1"/>
                          <w:sz w:val="36"/>
                          <w:szCs w:val="36"/>
                        </w:rPr>
                        <w:t>Supporting all Learners</w:t>
                      </w:r>
                    </w:p>
                    <w:p w14:paraId="79ED5B37" w14:textId="77777777" w:rsidR="00493E6F" w:rsidRPr="00902669" w:rsidRDefault="00493E6F" w:rsidP="00ED2D20">
                      <w:pPr>
                        <w:jc w:val="center"/>
                        <w:rPr>
                          <w:rFonts w:asciiTheme="minorHAnsi" w:hAnsiTheme="minorHAnsi" w:cs="Arial"/>
                          <w:b/>
                          <w:color w:val="FFFFFF" w:themeColor="background1"/>
                          <w:sz w:val="36"/>
                          <w:szCs w:val="36"/>
                        </w:rPr>
                      </w:pPr>
                    </w:p>
                  </w:txbxContent>
                </v:textbox>
              </v:roundrect>
            </w:pict>
          </mc:Fallback>
        </mc:AlternateContent>
      </w:r>
    </w:p>
    <w:p w14:paraId="7E50C4DF" w14:textId="2785462B" w:rsidR="004F48A2" w:rsidRPr="00D31D74" w:rsidRDefault="00BA12D9" w:rsidP="004F48A2">
      <w:pPr>
        <w:jc w:val="both"/>
        <w:rPr>
          <w:rFonts w:asciiTheme="minorHAnsi" w:hAnsiTheme="minorHAnsi" w:cs="Arial"/>
          <w:color w:val="000000" w:themeColor="text1"/>
        </w:rPr>
      </w:pPr>
      <w:r w:rsidRPr="00595579">
        <w:rPr>
          <w:rFonts w:asciiTheme="minorHAnsi" w:hAnsiTheme="minorHAnsi" w:cs="Arial"/>
          <w:noProof/>
          <w:color w:val="000000"/>
        </w:rPr>
        <mc:AlternateContent>
          <mc:Choice Requires="wps">
            <w:drawing>
              <wp:anchor distT="0" distB="0" distL="114300" distR="114300" simplePos="0" relativeHeight="251616256" behindDoc="0" locked="0" layoutInCell="1" allowOverlap="1" wp14:anchorId="1E5EBA22" wp14:editId="4DD23FF1">
                <wp:simplePos x="0" y="0"/>
                <wp:positionH relativeFrom="margin">
                  <wp:align>left</wp:align>
                </wp:positionH>
                <wp:positionV relativeFrom="paragraph">
                  <wp:posOffset>144213</wp:posOffset>
                </wp:positionV>
                <wp:extent cx="1098957" cy="532130"/>
                <wp:effectExtent l="0" t="2540" r="3810" b="3810"/>
                <wp:wrapNone/>
                <wp:docPr id="30" name="Rounded Rectangle 30"/>
                <wp:cNvGraphicFramePr/>
                <a:graphic xmlns:a="http://schemas.openxmlformats.org/drawingml/2006/main">
                  <a:graphicData uri="http://schemas.microsoft.com/office/word/2010/wordprocessingShape">
                    <wps:wsp>
                      <wps:cNvSpPr/>
                      <wps:spPr>
                        <a:xfrm rot="16200000">
                          <a:off x="0" y="0"/>
                          <a:ext cx="1098957" cy="532130"/>
                        </a:xfrm>
                        <a:prstGeom prst="roundRect">
                          <a:avLst/>
                        </a:prstGeom>
                        <a:solidFill>
                          <a:srgbClr val="006A8C"/>
                        </a:solidFill>
                        <a:ln>
                          <a:noFill/>
                        </a:ln>
                        <a:effectLst/>
                      </wps:spPr>
                      <wps:txbx>
                        <w:txbxContent>
                          <w:p w14:paraId="740F66E4" w14:textId="77777777" w:rsidR="002E0901" w:rsidRPr="00B821CD" w:rsidRDefault="002E0901" w:rsidP="00ED2D20">
                            <w:pPr>
                              <w:jc w:val="center"/>
                              <w:rPr>
                                <w:b/>
                                <w:color w:val="FFFFFF" w:themeColor="background1"/>
                                <w:sz w:val="28"/>
                                <w:szCs w:val="28"/>
                              </w:rPr>
                            </w:pPr>
                            <w:r w:rsidRPr="00B821CD">
                              <w:rPr>
                                <w:rFonts w:ascii="Calibri"/>
                                <w:b/>
                                <w:color w:val="FFFFFF" w:themeColor="background1"/>
                                <w:sz w:val="28"/>
                                <w:szCs w:val="28"/>
                              </w:rPr>
                              <w:t>STRATEGIC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EBA22" id="Rounded Rectangle 30" o:spid="_x0000_s1031" style="position:absolute;left:0;text-align:left;margin-left:0;margin-top:11.35pt;width:86.55pt;height:41.9pt;rotation:-90;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" fillcolor="#006a8c" stroked="f">
                <v:textbox>
                  <w:txbxContent>
                    <w:p w14:paraId="740F66E4" w14:textId="77777777" w:rsidR="002E0901" w:rsidRPr="00B821CD" w:rsidRDefault="002E0901" w:rsidP="00ED2D20">
                      <w:pPr>
                        <w:jc w:val="center"/>
                        <w:rPr>
                          <w:b/>
                          <w:color w:val="FFFFFF" w:themeColor="background1"/>
                          <w:sz w:val="28"/>
                          <w:szCs w:val="28"/>
                        </w:rPr>
                      </w:pPr>
                      <w:r w:rsidRPr="00B821CD">
                        <w:rPr>
                          <w:rFonts w:ascii="Calibri"/>
                          <w:b/>
                          <w:color w:val="FFFFFF" w:themeColor="background1"/>
                          <w:sz w:val="28"/>
                          <w:szCs w:val="28"/>
                        </w:rPr>
                        <w:t>STRATEGIC PRIORITIES</w:t>
                      </w:r>
                    </w:p>
                  </w:txbxContent>
                </v:textbox>
                <w10:wrap anchorx="margin"/>
              </v:roundrect>
            </w:pict>
          </mc:Fallback>
        </mc:AlternateContent>
      </w:r>
    </w:p>
    <w:p w14:paraId="7B9DACD9" w14:textId="6424FB2B" w:rsidR="00ED2D20" w:rsidRPr="00B53804" w:rsidRDefault="00BA12D9" w:rsidP="00ED2D20">
      <w:pPr>
        <w:jc w:val="center"/>
        <w:rPr>
          <w:rFonts w:asciiTheme="minorHAnsi" w:hAnsiTheme="minorHAnsi"/>
          <w:b/>
          <w:sz w:val="32"/>
          <w:szCs w:val="32"/>
        </w:rPr>
      </w:pPr>
      <w:r w:rsidRPr="00595579">
        <w:rPr>
          <w:rFonts w:asciiTheme="minorHAnsi" w:hAnsiTheme="minorHAnsi" w:cs="Arial"/>
          <w:noProof/>
          <w:color w:val="000000"/>
          <w:sz w:val="22"/>
        </w:rPr>
        <mc:AlternateContent>
          <mc:Choice Requires="wps">
            <w:drawing>
              <wp:anchor distT="0" distB="0" distL="114300" distR="114300" simplePos="0" relativeHeight="251714560" behindDoc="0" locked="0" layoutInCell="1" allowOverlap="1" wp14:anchorId="77F43099" wp14:editId="2F157BD4">
                <wp:simplePos x="0" y="0"/>
                <wp:positionH relativeFrom="column">
                  <wp:posOffset>650512</wp:posOffset>
                </wp:positionH>
                <wp:positionV relativeFrom="paragraph">
                  <wp:posOffset>866231</wp:posOffset>
                </wp:positionV>
                <wp:extent cx="2630170" cy="4713060"/>
                <wp:effectExtent l="0" t="0" r="17780" b="11430"/>
                <wp:wrapNone/>
                <wp:docPr id="20" name="Rounded Rectangle 20"/>
                <wp:cNvGraphicFramePr/>
                <a:graphic xmlns:a="http://schemas.openxmlformats.org/drawingml/2006/main">
                  <a:graphicData uri="http://schemas.microsoft.com/office/word/2010/wordprocessingShape">
                    <wps:wsp>
                      <wps:cNvSpPr/>
                      <wps:spPr>
                        <a:xfrm>
                          <a:off x="0" y="0"/>
                          <a:ext cx="2630170" cy="4713060"/>
                        </a:xfrm>
                        <a:prstGeom prst="roundRect">
                          <a:avLst/>
                        </a:prstGeom>
                        <a:solidFill>
                          <a:sysClr val="window" lastClr="FFFFFF"/>
                        </a:solidFill>
                        <a:ln>
                          <a:solidFill>
                            <a:sysClr val="windowText" lastClr="000000"/>
                          </a:solidFill>
                        </a:ln>
                        <a:effectLst/>
                      </wps:spPr>
                      <wps:txbx>
                        <w:txbxContent>
                          <w:p w14:paraId="344B0F12"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1.1</w:t>
                            </w:r>
                            <w:r w:rsidRPr="00B43C20">
                              <w:rPr>
                                <w:rFonts w:asciiTheme="minorHAnsi" w:hAnsiTheme="minorHAnsi"/>
                                <w:bCs/>
                                <w:color w:val="000000" w:themeColor="text1"/>
                                <w:sz w:val="20"/>
                              </w:rPr>
                              <w:tab/>
                              <w:t xml:space="preserve">Collate sufficient and relevant data to identify range of learners needs. </w:t>
                            </w:r>
                          </w:p>
                          <w:p w14:paraId="3E8DF065"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664C17C6"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1.2</w:t>
                            </w:r>
                            <w:r w:rsidRPr="00B43C20">
                              <w:rPr>
                                <w:rFonts w:asciiTheme="minorHAnsi" w:hAnsiTheme="minorHAnsi"/>
                                <w:bCs/>
                                <w:color w:val="000000" w:themeColor="text1"/>
                                <w:sz w:val="20"/>
                              </w:rPr>
                              <w:tab/>
                              <w:t>Utilise Personal Learning Support Plans in order to meet identified needs for all learners.</w:t>
                            </w:r>
                          </w:p>
                          <w:p w14:paraId="1038F2E8"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73CB57F0"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1.3</w:t>
                            </w:r>
                            <w:r w:rsidRPr="00B43C20">
                              <w:rPr>
                                <w:rFonts w:asciiTheme="minorHAnsi" w:hAnsiTheme="minorHAnsi"/>
                                <w:bCs/>
                                <w:color w:val="000000" w:themeColor="text1"/>
                                <w:sz w:val="20"/>
                              </w:rPr>
                              <w:tab/>
                              <w:t>Implement robust and effective transitional planning mechanisms to involve Stakeholders in the learner journey.</w:t>
                            </w:r>
                          </w:p>
                          <w:p w14:paraId="5AF99217"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33665898"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1.4</w:t>
                            </w:r>
                            <w:r w:rsidRPr="00B43C20">
                              <w:rPr>
                                <w:rFonts w:asciiTheme="minorHAnsi" w:hAnsiTheme="minorHAnsi"/>
                                <w:bCs/>
                                <w:color w:val="000000" w:themeColor="text1"/>
                                <w:sz w:val="20"/>
                              </w:rPr>
                              <w:tab/>
                              <w:t>Ensure effective and professional collaboration across all partner agencies to promote communication and enhance good practice.</w:t>
                            </w:r>
                          </w:p>
                          <w:p w14:paraId="786189B2"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50EC60A2"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1.5</w:t>
                            </w:r>
                            <w:r w:rsidRPr="00B43C20">
                              <w:rPr>
                                <w:rFonts w:asciiTheme="minorHAnsi" w:hAnsiTheme="minorHAnsi"/>
                                <w:bCs/>
                                <w:color w:val="000000" w:themeColor="text1"/>
                                <w:sz w:val="20"/>
                              </w:rPr>
                              <w:tab/>
                              <w:t>Challenge negative perceptions relating to support needs and facilitate ways to break down barriers to engagement.</w:t>
                            </w:r>
                          </w:p>
                          <w:p w14:paraId="17440125"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26EC9733" w14:textId="14CD69C3" w:rsidR="00F430E1"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1.6</w:t>
                            </w:r>
                            <w:r w:rsidRPr="00B43C20">
                              <w:rPr>
                                <w:rFonts w:asciiTheme="minorHAnsi" w:hAnsiTheme="minorHAnsi"/>
                                <w:bCs/>
                                <w:color w:val="000000" w:themeColor="text1"/>
                                <w:sz w:val="20"/>
                              </w:rPr>
                              <w:tab/>
                              <w:t>Deliver bespoke approaches within the curriculum in a creative, innovative and respectful way.</w:t>
                            </w:r>
                          </w:p>
                          <w:p w14:paraId="275F08B3" w14:textId="77777777" w:rsidR="00BA12D9" w:rsidRPr="00B43C20" w:rsidRDefault="00BA12D9" w:rsidP="00FB62CB">
                            <w:pPr>
                              <w:pStyle w:val="ListParagraph"/>
                              <w:spacing w:after="0" w:line="240" w:lineRule="auto"/>
                              <w:ind w:left="142" w:hanging="284"/>
                              <w:rPr>
                                <w:rFonts w:asciiTheme="minorHAnsi" w:hAnsiTheme="minorHAnsi"/>
                                <w:bCs/>
                                <w:color w:val="000000" w:themeColor="text1"/>
                                <w:sz w:val="20"/>
                              </w:rPr>
                            </w:pPr>
                          </w:p>
                          <w:p w14:paraId="5D714030" w14:textId="4C82EF6D" w:rsidR="002E0901" w:rsidRPr="00B43C20" w:rsidRDefault="00BA12D9" w:rsidP="00FB62CB">
                            <w:pPr>
                              <w:pStyle w:val="ListParagraph"/>
                              <w:spacing w:after="0" w:line="240" w:lineRule="auto"/>
                              <w:ind w:left="142" w:hanging="284"/>
                              <w:rPr>
                                <w:rFonts w:asciiTheme="minorHAnsi" w:hAnsiTheme="minorHAnsi"/>
                                <w:bCs/>
                                <w:color w:val="000000" w:themeColor="text1"/>
                                <w:sz w:val="20"/>
                              </w:rPr>
                            </w:pPr>
                            <w:r w:rsidRPr="00BA12D9">
                              <w:rPr>
                                <w:rFonts w:asciiTheme="minorHAnsi" w:hAnsiTheme="minorHAnsi"/>
                                <w:bCs/>
                                <w:color w:val="000000" w:themeColor="text1"/>
                                <w:sz w:val="20"/>
                              </w:rPr>
                              <w:t>1.7 Improve support available to specific vulnerable groups, such as Carers, Care Experienced and Estranged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43099" id="Rounded Rectangle 20" o:spid="_x0000_s1032" style="position:absolute;left:0;text-align:left;margin-left:51.2pt;margin-top:68.2pt;width:207.1pt;height:37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" fillcolor="window" strokecolor="windowText">
                <v:textbox>
                  <w:txbxContent>
                    <w:p w14:paraId="344B0F12"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1.1</w:t>
                      </w:r>
                      <w:r w:rsidRPr="00B43C20">
                        <w:rPr>
                          <w:rFonts w:asciiTheme="minorHAnsi" w:hAnsiTheme="minorHAnsi"/>
                          <w:bCs/>
                          <w:color w:val="000000" w:themeColor="text1"/>
                          <w:sz w:val="20"/>
                        </w:rPr>
                        <w:tab/>
                        <w:t xml:space="preserve">Collate sufficient and relevant data to identify range of learners needs. </w:t>
                      </w:r>
                    </w:p>
                    <w:p w14:paraId="3E8DF065"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664C17C6"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1.2</w:t>
                      </w:r>
                      <w:r w:rsidRPr="00B43C20">
                        <w:rPr>
                          <w:rFonts w:asciiTheme="minorHAnsi" w:hAnsiTheme="minorHAnsi"/>
                          <w:bCs/>
                          <w:color w:val="000000" w:themeColor="text1"/>
                          <w:sz w:val="20"/>
                        </w:rPr>
                        <w:tab/>
                        <w:t>Utilise Personal Learning Support Plans in order to meet identified needs for all learners.</w:t>
                      </w:r>
                    </w:p>
                    <w:p w14:paraId="1038F2E8"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73CB57F0"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1.3</w:t>
                      </w:r>
                      <w:r w:rsidRPr="00B43C20">
                        <w:rPr>
                          <w:rFonts w:asciiTheme="minorHAnsi" w:hAnsiTheme="minorHAnsi"/>
                          <w:bCs/>
                          <w:color w:val="000000" w:themeColor="text1"/>
                          <w:sz w:val="20"/>
                        </w:rPr>
                        <w:tab/>
                        <w:t>Implement robust and effective transitional planning mechanisms to involve Stakeholders in the learner journey.</w:t>
                      </w:r>
                    </w:p>
                    <w:p w14:paraId="5AF99217"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33665898"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1.4</w:t>
                      </w:r>
                      <w:r w:rsidRPr="00B43C20">
                        <w:rPr>
                          <w:rFonts w:asciiTheme="minorHAnsi" w:hAnsiTheme="minorHAnsi"/>
                          <w:bCs/>
                          <w:color w:val="000000" w:themeColor="text1"/>
                          <w:sz w:val="20"/>
                        </w:rPr>
                        <w:tab/>
                        <w:t>Ensure effective and professional collaboration across all partner agencies to promote communication and enhance good practice.</w:t>
                      </w:r>
                    </w:p>
                    <w:p w14:paraId="786189B2"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50EC60A2"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1.5</w:t>
                      </w:r>
                      <w:r w:rsidRPr="00B43C20">
                        <w:rPr>
                          <w:rFonts w:asciiTheme="minorHAnsi" w:hAnsiTheme="minorHAnsi"/>
                          <w:bCs/>
                          <w:color w:val="000000" w:themeColor="text1"/>
                          <w:sz w:val="20"/>
                        </w:rPr>
                        <w:tab/>
                        <w:t>Challenge negative perceptions relating to support needs and facilitate ways to break down barriers to engagement.</w:t>
                      </w:r>
                    </w:p>
                    <w:p w14:paraId="17440125" w14:textId="77777777" w:rsidR="00F430E1" w:rsidRPr="00B43C20" w:rsidRDefault="00F430E1" w:rsidP="00FB62CB">
                      <w:pPr>
                        <w:pStyle w:val="ListParagraph"/>
                        <w:spacing w:after="0" w:line="240" w:lineRule="auto"/>
                        <w:ind w:left="142" w:hanging="284"/>
                        <w:rPr>
                          <w:rFonts w:asciiTheme="minorHAnsi" w:hAnsiTheme="minorHAnsi"/>
                          <w:bCs/>
                          <w:color w:val="000000" w:themeColor="text1"/>
                          <w:sz w:val="20"/>
                        </w:rPr>
                      </w:pPr>
                    </w:p>
                    <w:p w14:paraId="26EC9733" w14:textId="14CD69C3" w:rsidR="00F430E1" w:rsidRDefault="00F430E1" w:rsidP="00FB62CB">
                      <w:pPr>
                        <w:pStyle w:val="ListParagraph"/>
                        <w:spacing w:after="0" w:line="240" w:lineRule="auto"/>
                        <w:ind w:left="142" w:hanging="284"/>
                        <w:rPr>
                          <w:rFonts w:asciiTheme="minorHAnsi" w:hAnsiTheme="minorHAnsi"/>
                          <w:bCs/>
                          <w:color w:val="000000" w:themeColor="text1"/>
                          <w:sz w:val="20"/>
                        </w:rPr>
                      </w:pPr>
                      <w:r w:rsidRPr="00B43C20">
                        <w:rPr>
                          <w:rFonts w:asciiTheme="minorHAnsi" w:hAnsiTheme="minorHAnsi"/>
                          <w:bCs/>
                          <w:color w:val="000000" w:themeColor="text1"/>
                          <w:sz w:val="20"/>
                        </w:rPr>
                        <w:t>1.6</w:t>
                      </w:r>
                      <w:r w:rsidRPr="00B43C20">
                        <w:rPr>
                          <w:rFonts w:asciiTheme="minorHAnsi" w:hAnsiTheme="minorHAnsi"/>
                          <w:bCs/>
                          <w:color w:val="000000" w:themeColor="text1"/>
                          <w:sz w:val="20"/>
                        </w:rPr>
                        <w:tab/>
                        <w:t>Deliver bespoke approaches within the curriculum in a creative, innovative and respectful way.</w:t>
                      </w:r>
                    </w:p>
                    <w:p w14:paraId="275F08B3" w14:textId="77777777" w:rsidR="00BA12D9" w:rsidRPr="00B43C20" w:rsidRDefault="00BA12D9" w:rsidP="00FB62CB">
                      <w:pPr>
                        <w:pStyle w:val="ListParagraph"/>
                        <w:spacing w:after="0" w:line="240" w:lineRule="auto"/>
                        <w:ind w:left="142" w:hanging="284"/>
                        <w:rPr>
                          <w:rFonts w:asciiTheme="minorHAnsi" w:hAnsiTheme="minorHAnsi"/>
                          <w:bCs/>
                          <w:color w:val="000000" w:themeColor="text1"/>
                          <w:sz w:val="20"/>
                        </w:rPr>
                      </w:pPr>
                    </w:p>
                    <w:p w14:paraId="5D714030" w14:textId="4C82EF6D" w:rsidR="002E0901" w:rsidRPr="00B43C20" w:rsidRDefault="00BA12D9" w:rsidP="00FB62CB">
                      <w:pPr>
                        <w:pStyle w:val="ListParagraph"/>
                        <w:spacing w:after="0" w:line="240" w:lineRule="auto"/>
                        <w:ind w:left="142" w:hanging="284"/>
                        <w:rPr>
                          <w:rFonts w:asciiTheme="minorHAnsi" w:hAnsiTheme="minorHAnsi"/>
                          <w:bCs/>
                          <w:color w:val="000000" w:themeColor="text1"/>
                          <w:sz w:val="20"/>
                        </w:rPr>
                      </w:pPr>
                      <w:r w:rsidRPr="00BA12D9">
                        <w:rPr>
                          <w:rFonts w:asciiTheme="minorHAnsi" w:hAnsiTheme="minorHAnsi"/>
                          <w:bCs/>
                          <w:color w:val="000000" w:themeColor="text1"/>
                          <w:sz w:val="20"/>
                        </w:rPr>
                        <w:t>1.7 Improve support available to specific vulnerable groups, such as Carers, Care Experienced and Estranged students.</w:t>
                      </w:r>
                    </w:p>
                  </w:txbxContent>
                </v:textbox>
              </v:roundrect>
            </w:pict>
          </mc:Fallback>
        </mc:AlternateContent>
      </w:r>
      <w:r w:rsidRPr="00595579">
        <w:rPr>
          <w:rFonts w:asciiTheme="minorHAnsi" w:hAnsiTheme="minorHAnsi" w:cs="Arial"/>
          <w:noProof/>
          <w:color w:val="000000"/>
          <w:sz w:val="22"/>
        </w:rPr>
        <mc:AlternateContent>
          <mc:Choice Requires="wps">
            <w:drawing>
              <wp:anchor distT="0" distB="0" distL="114300" distR="114300" simplePos="0" relativeHeight="251696128" behindDoc="0" locked="0" layoutInCell="1" allowOverlap="1" wp14:anchorId="76F17A94" wp14:editId="6802B851">
                <wp:simplePos x="0" y="0"/>
                <wp:positionH relativeFrom="column">
                  <wp:posOffset>6136912</wp:posOffset>
                </wp:positionH>
                <wp:positionV relativeFrom="paragraph">
                  <wp:posOffset>953316</wp:posOffset>
                </wp:positionV>
                <wp:extent cx="2619375" cy="4625975"/>
                <wp:effectExtent l="0" t="0" r="28575" b="22225"/>
                <wp:wrapNone/>
                <wp:docPr id="7" name="Rounded Rectangle 7"/>
                <wp:cNvGraphicFramePr/>
                <a:graphic xmlns:a="http://schemas.openxmlformats.org/drawingml/2006/main">
                  <a:graphicData uri="http://schemas.microsoft.com/office/word/2010/wordprocessingShape">
                    <wps:wsp>
                      <wps:cNvSpPr/>
                      <wps:spPr>
                        <a:xfrm>
                          <a:off x="0" y="0"/>
                          <a:ext cx="2619375" cy="4625975"/>
                        </a:xfrm>
                        <a:prstGeom prst="roundRect">
                          <a:avLst>
                            <a:gd name="adj" fmla="val 17799"/>
                          </a:avLst>
                        </a:prstGeom>
                        <a:solidFill>
                          <a:sysClr val="window" lastClr="FFFFFF"/>
                        </a:solidFill>
                        <a:ln>
                          <a:solidFill>
                            <a:sysClr val="windowText" lastClr="000000"/>
                          </a:solidFill>
                        </a:ln>
                        <a:effectLst/>
                      </wps:spPr>
                      <wps:txbx>
                        <w:txbxContent>
                          <w:p w14:paraId="2652DD09"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Ensure sufficient and appropriate assistive technology is provided to meet learners’ needs.</w:t>
                            </w:r>
                          </w:p>
                          <w:p w14:paraId="53F671D8" w14:textId="77777777" w:rsidR="007C11E5" w:rsidRPr="00FB62CB" w:rsidRDefault="007C11E5" w:rsidP="00FB62CB">
                            <w:pPr>
                              <w:ind w:left="284" w:hanging="284"/>
                              <w:rPr>
                                <w:rFonts w:asciiTheme="minorHAnsi" w:hAnsiTheme="minorHAnsi"/>
                                <w:bCs/>
                                <w:color w:val="000000" w:themeColor="text1"/>
                                <w:sz w:val="20"/>
                                <w:szCs w:val="20"/>
                              </w:rPr>
                            </w:pPr>
                          </w:p>
                          <w:p w14:paraId="307A4190"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Create a supportive and welcoming environment which provides opportunity for engaging with specific support strategies and approaches.</w:t>
                            </w:r>
                          </w:p>
                          <w:p w14:paraId="5D31FFD6" w14:textId="77777777" w:rsidR="007C11E5" w:rsidRPr="00FB62CB" w:rsidRDefault="007C11E5" w:rsidP="00FB62CB">
                            <w:pPr>
                              <w:ind w:left="284" w:hanging="284"/>
                              <w:rPr>
                                <w:rFonts w:asciiTheme="minorHAnsi" w:hAnsiTheme="minorHAnsi"/>
                                <w:bCs/>
                                <w:color w:val="000000" w:themeColor="text1"/>
                                <w:sz w:val="20"/>
                                <w:szCs w:val="20"/>
                              </w:rPr>
                            </w:pPr>
                          </w:p>
                          <w:p w14:paraId="62309C5E"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Promote links with external support agencies to allow for sharing of specialist resources and expertise.</w:t>
                            </w:r>
                          </w:p>
                          <w:p w14:paraId="7DEBA400" w14:textId="77777777" w:rsidR="007C11E5" w:rsidRPr="00FB62CB" w:rsidRDefault="007C11E5" w:rsidP="00FB62CB">
                            <w:pPr>
                              <w:ind w:left="284" w:hanging="284"/>
                              <w:rPr>
                                <w:rFonts w:asciiTheme="minorHAnsi" w:hAnsiTheme="minorHAnsi"/>
                                <w:bCs/>
                                <w:color w:val="000000" w:themeColor="text1"/>
                                <w:sz w:val="20"/>
                                <w:szCs w:val="20"/>
                              </w:rPr>
                            </w:pPr>
                          </w:p>
                          <w:p w14:paraId="53FF9CBE"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Utilise skills, knowledge and specialist expertise of staff to ensure effective provision for support.</w:t>
                            </w:r>
                          </w:p>
                          <w:p w14:paraId="102D11E6" w14:textId="77777777" w:rsidR="007C11E5" w:rsidRPr="00FB62CB" w:rsidRDefault="007C11E5" w:rsidP="00FB62CB">
                            <w:pPr>
                              <w:ind w:left="284" w:hanging="284"/>
                              <w:rPr>
                                <w:rFonts w:asciiTheme="minorHAnsi" w:hAnsiTheme="minorHAnsi"/>
                                <w:bCs/>
                                <w:color w:val="000000" w:themeColor="text1"/>
                                <w:sz w:val="20"/>
                                <w:szCs w:val="20"/>
                              </w:rPr>
                            </w:pPr>
                          </w:p>
                          <w:p w14:paraId="2C14551C"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Analyse trends in relation to resourcing within specific learning cohorts as highlighted within SFC OA Guidance in order to monitor/ improve attainment and retention.</w:t>
                            </w:r>
                          </w:p>
                          <w:p w14:paraId="2311E1A0" w14:textId="77777777" w:rsidR="00013CA8" w:rsidRPr="00013CA8" w:rsidRDefault="00013CA8" w:rsidP="00013CA8">
                            <w:pPr>
                              <w:rPr>
                                <w:rFonts w:asciiTheme="minorHAnsi" w:hAnsiTheme="minorHAnsi"/>
                                <w:bCs/>
                                <w:color w:val="000000" w:themeColor="text1"/>
                                <w:sz w:val="18"/>
                                <w:szCs w:val="18"/>
                              </w:rPr>
                            </w:pPr>
                          </w:p>
                          <w:p w14:paraId="0009716C" w14:textId="77777777" w:rsidR="002E0901" w:rsidRPr="00A8563A" w:rsidRDefault="002E0901" w:rsidP="00A8563A">
                            <w:pPr>
                              <w:ind w:left="284" w:right="113"/>
                              <w:rPr>
                                <w:rFonts w:asciiTheme="minorHAnsi" w:hAnsiTheme="minorHAnsi"/>
                                <w:b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17A94" id="Rounded Rectangle 7" o:spid="_x0000_s1033" style="position:absolute;left:0;text-align:left;margin-left:483.2pt;margin-top:75.05pt;width:206.25pt;height:36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6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" fillcolor="window" strokecolor="windowText">
                <v:textbox>
                  <w:txbxContent>
                    <w:p w14:paraId="2652DD09"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Ensure sufficient and appropriate assistive technology is provided to meet learners’ needs.</w:t>
                      </w:r>
                    </w:p>
                    <w:p w14:paraId="53F671D8" w14:textId="77777777" w:rsidR="007C11E5" w:rsidRPr="00FB62CB" w:rsidRDefault="007C11E5" w:rsidP="00FB62CB">
                      <w:pPr>
                        <w:ind w:left="284" w:hanging="284"/>
                        <w:rPr>
                          <w:rFonts w:asciiTheme="minorHAnsi" w:hAnsiTheme="minorHAnsi"/>
                          <w:bCs/>
                          <w:color w:val="000000" w:themeColor="text1"/>
                          <w:sz w:val="20"/>
                          <w:szCs w:val="20"/>
                        </w:rPr>
                      </w:pPr>
                    </w:p>
                    <w:p w14:paraId="307A4190"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Create a supportive and welcoming environment which provides opportunity for engaging with specific support strategies and approaches.</w:t>
                      </w:r>
                    </w:p>
                    <w:p w14:paraId="5D31FFD6" w14:textId="77777777" w:rsidR="007C11E5" w:rsidRPr="00FB62CB" w:rsidRDefault="007C11E5" w:rsidP="00FB62CB">
                      <w:pPr>
                        <w:ind w:left="284" w:hanging="284"/>
                        <w:rPr>
                          <w:rFonts w:asciiTheme="minorHAnsi" w:hAnsiTheme="minorHAnsi"/>
                          <w:bCs/>
                          <w:color w:val="000000" w:themeColor="text1"/>
                          <w:sz w:val="20"/>
                          <w:szCs w:val="20"/>
                        </w:rPr>
                      </w:pPr>
                    </w:p>
                    <w:p w14:paraId="62309C5E"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Promote links with external support agencies to allow for sharing of specialist resources and expertise.</w:t>
                      </w:r>
                    </w:p>
                    <w:p w14:paraId="7DEBA400" w14:textId="77777777" w:rsidR="007C11E5" w:rsidRPr="00FB62CB" w:rsidRDefault="007C11E5" w:rsidP="00FB62CB">
                      <w:pPr>
                        <w:ind w:left="284" w:hanging="284"/>
                        <w:rPr>
                          <w:rFonts w:asciiTheme="minorHAnsi" w:hAnsiTheme="minorHAnsi"/>
                          <w:bCs/>
                          <w:color w:val="000000" w:themeColor="text1"/>
                          <w:sz w:val="20"/>
                          <w:szCs w:val="20"/>
                        </w:rPr>
                      </w:pPr>
                    </w:p>
                    <w:p w14:paraId="53FF9CBE"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Utilise skills, knowledge and specialist expertise of staff to ensure effective provision for support.</w:t>
                      </w:r>
                    </w:p>
                    <w:p w14:paraId="102D11E6" w14:textId="77777777" w:rsidR="007C11E5" w:rsidRPr="00FB62CB" w:rsidRDefault="007C11E5" w:rsidP="00FB62CB">
                      <w:pPr>
                        <w:ind w:left="284" w:hanging="284"/>
                        <w:rPr>
                          <w:rFonts w:asciiTheme="minorHAnsi" w:hAnsiTheme="minorHAnsi"/>
                          <w:bCs/>
                          <w:color w:val="000000" w:themeColor="text1"/>
                          <w:sz w:val="20"/>
                          <w:szCs w:val="20"/>
                        </w:rPr>
                      </w:pPr>
                    </w:p>
                    <w:p w14:paraId="2C14551C" w14:textId="77777777" w:rsidR="007C11E5" w:rsidRPr="00FB62CB" w:rsidRDefault="007C11E5" w:rsidP="00FB62CB">
                      <w:pPr>
                        <w:numPr>
                          <w:ilvl w:val="1"/>
                          <w:numId w:val="31"/>
                        </w:numPr>
                        <w:ind w:left="284" w:hanging="284"/>
                        <w:rPr>
                          <w:rFonts w:asciiTheme="minorHAnsi" w:hAnsiTheme="minorHAnsi"/>
                          <w:bCs/>
                          <w:color w:val="000000" w:themeColor="text1"/>
                          <w:sz w:val="20"/>
                          <w:szCs w:val="20"/>
                        </w:rPr>
                      </w:pPr>
                      <w:r w:rsidRPr="00FB62CB">
                        <w:rPr>
                          <w:rFonts w:asciiTheme="minorHAnsi" w:hAnsiTheme="minorHAnsi"/>
                          <w:bCs/>
                          <w:color w:val="000000" w:themeColor="text1"/>
                          <w:sz w:val="20"/>
                          <w:szCs w:val="20"/>
                        </w:rPr>
                        <w:t>Analyse trends in relation to resourcing within specific learning cohorts as highlighted within SFC OA Guidance in order to monitor/ improve attainment and retention.</w:t>
                      </w:r>
                    </w:p>
                    <w:p w14:paraId="2311E1A0" w14:textId="77777777" w:rsidR="00013CA8" w:rsidRPr="00013CA8" w:rsidRDefault="00013CA8" w:rsidP="00013CA8">
                      <w:pPr>
                        <w:rPr>
                          <w:rFonts w:asciiTheme="minorHAnsi" w:hAnsiTheme="minorHAnsi"/>
                          <w:bCs/>
                          <w:color w:val="000000" w:themeColor="text1"/>
                          <w:sz w:val="18"/>
                          <w:szCs w:val="18"/>
                        </w:rPr>
                      </w:pPr>
                    </w:p>
                    <w:p w14:paraId="0009716C" w14:textId="77777777" w:rsidR="002E0901" w:rsidRPr="00A8563A" w:rsidRDefault="002E0901" w:rsidP="00A8563A">
                      <w:pPr>
                        <w:ind w:left="284" w:right="113"/>
                        <w:rPr>
                          <w:rFonts w:asciiTheme="minorHAnsi" w:hAnsiTheme="minorHAnsi"/>
                          <w:bCs/>
                          <w:color w:val="000000" w:themeColor="text1"/>
                          <w:sz w:val="18"/>
                          <w:szCs w:val="18"/>
                        </w:rPr>
                      </w:pPr>
                    </w:p>
                  </w:txbxContent>
                </v:textbox>
              </v:roundrect>
            </w:pict>
          </mc:Fallback>
        </mc:AlternateContent>
      </w:r>
      <w:r w:rsidRPr="00595579">
        <w:rPr>
          <w:rFonts w:asciiTheme="minorHAnsi" w:hAnsiTheme="minorHAnsi" w:cs="Arial"/>
          <w:noProof/>
          <w:color w:val="000000"/>
          <w:sz w:val="22"/>
        </w:rPr>
        <mc:AlternateContent>
          <mc:Choice Requires="wps">
            <w:drawing>
              <wp:anchor distT="0" distB="0" distL="114300" distR="114300" simplePos="0" relativeHeight="251640832" behindDoc="0" locked="0" layoutInCell="1" allowOverlap="1" wp14:anchorId="12227EAF" wp14:editId="654A37DB">
                <wp:simplePos x="0" y="0"/>
                <wp:positionH relativeFrom="page">
                  <wp:posOffset>4173673</wp:posOffset>
                </wp:positionH>
                <wp:positionV relativeFrom="paragraph">
                  <wp:posOffset>914763</wp:posOffset>
                </wp:positionV>
                <wp:extent cx="2619375" cy="4664528"/>
                <wp:effectExtent l="0" t="0" r="28575" b="22225"/>
                <wp:wrapNone/>
                <wp:docPr id="5" name="Rounded Rectangle 5"/>
                <wp:cNvGraphicFramePr/>
                <a:graphic xmlns:a="http://schemas.openxmlformats.org/drawingml/2006/main">
                  <a:graphicData uri="http://schemas.microsoft.com/office/word/2010/wordprocessingShape">
                    <wps:wsp>
                      <wps:cNvSpPr/>
                      <wps:spPr>
                        <a:xfrm>
                          <a:off x="0" y="0"/>
                          <a:ext cx="2619375" cy="4664528"/>
                        </a:xfrm>
                        <a:prstGeom prst="roundRect">
                          <a:avLst/>
                        </a:prstGeom>
                        <a:solidFill>
                          <a:sysClr val="window" lastClr="FFFFFF"/>
                        </a:solidFill>
                        <a:ln>
                          <a:solidFill>
                            <a:sysClr val="windowText" lastClr="000000"/>
                          </a:solidFill>
                        </a:ln>
                        <a:effectLst/>
                      </wps:spPr>
                      <wps:txbx>
                        <w:txbxContent>
                          <w:p w14:paraId="2985226B"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Create a supportive, non-judgmental ethos when dealing with all learners.</w:t>
                            </w:r>
                          </w:p>
                          <w:p w14:paraId="7386264E"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7C786A74"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Effectively promote proactive collaboration to enhance support for all learners.</w:t>
                            </w:r>
                          </w:p>
                          <w:p w14:paraId="3298E88A"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2F1DCE7A"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Work towards developing a holistic support system to ensure all learners have the opportunity to succeed.</w:t>
                            </w:r>
                          </w:p>
                          <w:p w14:paraId="2586D7B8"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410E6691"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Deliver bespoke Access and Inclusion awareness training to all staff.</w:t>
                            </w:r>
                          </w:p>
                          <w:p w14:paraId="60818F68"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6567749A"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Engage with teaching staff to ensure a confident, supportive workforce equipped to meet the needs of all learners.</w:t>
                            </w:r>
                          </w:p>
                          <w:p w14:paraId="4CF12065"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5974A479"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Engage with support staff to ensure services are designed holistically and delivered with individual learners’ needs in mind.</w:t>
                            </w:r>
                          </w:p>
                          <w:p w14:paraId="6AD6915E" w14:textId="77777777" w:rsidR="007C11E5" w:rsidRPr="00FB62CB" w:rsidRDefault="007C11E5" w:rsidP="00FB62CB">
                            <w:pPr>
                              <w:pStyle w:val="ListParagraph"/>
                              <w:ind w:left="284" w:right="113" w:hanging="284"/>
                              <w:rPr>
                                <w:rFonts w:asciiTheme="minorHAnsi" w:hAnsiTheme="minorHAnsi"/>
                                <w:bCs/>
                                <w:color w:val="000000" w:themeColor="text1"/>
                                <w:sz w:val="20"/>
                              </w:rPr>
                            </w:pPr>
                          </w:p>
                          <w:p w14:paraId="4493B411" w14:textId="77777777" w:rsidR="007C11E5" w:rsidRPr="007C11E5" w:rsidRDefault="007C11E5" w:rsidP="007C11E5">
                            <w:pPr>
                              <w:pStyle w:val="ListParagraph"/>
                              <w:ind w:left="113" w:right="113"/>
                              <w:rPr>
                                <w:rFonts w:asciiTheme="minorHAnsi" w:hAnsiTheme="minorHAnsi"/>
                                <w:bCs/>
                                <w:color w:val="000000" w:themeColor="text1"/>
                                <w:sz w:val="18"/>
                                <w:szCs w:val="18"/>
                              </w:rPr>
                            </w:pPr>
                          </w:p>
                          <w:p w14:paraId="716FBFD2" w14:textId="77777777" w:rsidR="002E0901" w:rsidRPr="00A8563A" w:rsidRDefault="002E0901" w:rsidP="002929D1">
                            <w:pPr>
                              <w:pStyle w:val="ListParagraph"/>
                              <w:ind w:left="113" w:right="113"/>
                              <w:rPr>
                                <w:rFonts w:asciiTheme="minorHAnsi" w:hAnsiTheme="minorHAnsi"/>
                                <w:b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27EAF" id="Rounded Rectangle 5" o:spid="_x0000_s1034" style="position:absolute;left:0;text-align:left;margin-left:328.65pt;margin-top:72.05pt;width:206.25pt;height:367.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" fillcolor="window" strokecolor="windowText">
                <v:textbox>
                  <w:txbxContent>
                    <w:p w14:paraId="2985226B"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Create a supportive, non-judgmental ethos when dealing with all learners.</w:t>
                      </w:r>
                    </w:p>
                    <w:p w14:paraId="7386264E"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7C786A74"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Effectively promote proactive collaboration to enhance support for all learners.</w:t>
                      </w:r>
                    </w:p>
                    <w:p w14:paraId="3298E88A"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2F1DCE7A"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Work towards developing a holistic support system to ensure all learners have the opportunity to succeed.</w:t>
                      </w:r>
                    </w:p>
                    <w:p w14:paraId="2586D7B8"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410E6691"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Deliver bespoke Access and Inclusion awareness training to all staff.</w:t>
                      </w:r>
                    </w:p>
                    <w:p w14:paraId="60818F68"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6567749A"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Engage with teaching staff to ensure a confident, supportive workforce equipped to meet the needs of all learners.</w:t>
                      </w:r>
                    </w:p>
                    <w:p w14:paraId="4CF12065" w14:textId="77777777" w:rsidR="007C11E5" w:rsidRPr="00FB62CB" w:rsidRDefault="007C11E5" w:rsidP="00FB62CB">
                      <w:pPr>
                        <w:pStyle w:val="ListParagraph"/>
                        <w:spacing w:after="0" w:line="240" w:lineRule="auto"/>
                        <w:ind w:left="284" w:right="113" w:hanging="284"/>
                        <w:rPr>
                          <w:rFonts w:asciiTheme="minorHAnsi" w:hAnsiTheme="minorHAnsi"/>
                          <w:bCs/>
                          <w:color w:val="000000" w:themeColor="text1"/>
                          <w:sz w:val="20"/>
                        </w:rPr>
                      </w:pPr>
                    </w:p>
                    <w:p w14:paraId="5974A479" w14:textId="77777777" w:rsidR="007C11E5" w:rsidRPr="00FB62CB" w:rsidRDefault="007C11E5" w:rsidP="00FB62CB">
                      <w:pPr>
                        <w:pStyle w:val="ListParagraph"/>
                        <w:numPr>
                          <w:ilvl w:val="1"/>
                          <w:numId w:val="30"/>
                        </w:numPr>
                        <w:spacing w:after="0" w:line="240" w:lineRule="auto"/>
                        <w:ind w:left="284" w:right="113" w:hanging="284"/>
                        <w:rPr>
                          <w:rFonts w:asciiTheme="minorHAnsi" w:hAnsiTheme="minorHAnsi"/>
                          <w:bCs/>
                          <w:color w:val="000000" w:themeColor="text1"/>
                          <w:sz w:val="20"/>
                        </w:rPr>
                      </w:pPr>
                      <w:r w:rsidRPr="00FB62CB">
                        <w:rPr>
                          <w:rFonts w:asciiTheme="minorHAnsi" w:hAnsiTheme="minorHAnsi"/>
                          <w:bCs/>
                          <w:color w:val="000000" w:themeColor="text1"/>
                          <w:sz w:val="20"/>
                        </w:rPr>
                        <w:t>Engage with support staff to ensure services are designed holistically and delivered with individual learners’ needs in mind.</w:t>
                      </w:r>
                    </w:p>
                    <w:p w14:paraId="6AD6915E" w14:textId="77777777" w:rsidR="007C11E5" w:rsidRPr="00FB62CB" w:rsidRDefault="007C11E5" w:rsidP="00FB62CB">
                      <w:pPr>
                        <w:pStyle w:val="ListParagraph"/>
                        <w:ind w:left="284" w:right="113" w:hanging="284"/>
                        <w:rPr>
                          <w:rFonts w:asciiTheme="minorHAnsi" w:hAnsiTheme="minorHAnsi"/>
                          <w:bCs/>
                          <w:color w:val="000000" w:themeColor="text1"/>
                          <w:sz w:val="20"/>
                        </w:rPr>
                      </w:pPr>
                    </w:p>
                    <w:p w14:paraId="4493B411" w14:textId="77777777" w:rsidR="007C11E5" w:rsidRPr="007C11E5" w:rsidRDefault="007C11E5" w:rsidP="007C11E5">
                      <w:pPr>
                        <w:pStyle w:val="ListParagraph"/>
                        <w:ind w:left="113" w:right="113"/>
                        <w:rPr>
                          <w:rFonts w:asciiTheme="minorHAnsi" w:hAnsiTheme="minorHAnsi"/>
                          <w:bCs/>
                          <w:color w:val="000000" w:themeColor="text1"/>
                          <w:sz w:val="18"/>
                          <w:szCs w:val="18"/>
                        </w:rPr>
                      </w:pPr>
                    </w:p>
                    <w:p w14:paraId="716FBFD2" w14:textId="77777777" w:rsidR="002E0901" w:rsidRPr="00A8563A" w:rsidRDefault="002E0901" w:rsidP="002929D1">
                      <w:pPr>
                        <w:pStyle w:val="ListParagraph"/>
                        <w:ind w:left="113" w:right="113"/>
                        <w:rPr>
                          <w:rFonts w:asciiTheme="minorHAnsi" w:hAnsiTheme="minorHAnsi"/>
                          <w:bCs/>
                          <w:color w:val="000000" w:themeColor="text1"/>
                          <w:sz w:val="18"/>
                          <w:szCs w:val="18"/>
                        </w:rPr>
                      </w:pPr>
                    </w:p>
                  </w:txbxContent>
                </v:textbox>
                <w10:wrap anchorx="page"/>
              </v:roundrect>
            </w:pict>
          </mc:Fallback>
        </mc:AlternateContent>
      </w:r>
      <w:r w:rsidRPr="00595579">
        <w:rPr>
          <w:rFonts w:asciiTheme="minorHAnsi" w:hAnsiTheme="minorHAnsi" w:cs="Arial"/>
          <w:noProof/>
          <w:color w:val="000000"/>
          <w:sz w:val="22"/>
        </w:rPr>
        <mc:AlternateContent>
          <mc:Choice Requires="wps">
            <w:drawing>
              <wp:anchor distT="0" distB="0" distL="114300" distR="114300" simplePos="0" relativeHeight="251654144" behindDoc="0" locked="0" layoutInCell="1" allowOverlap="1" wp14:anchorId="284781F4" wp14:editId="3FFE74EF">
                <wp:simplePos x="0" y="0"/>
                <wp:positionH relativeFrom="column">
                  <wp:posOffset>653052</wp:posOffset>
                </wp:positionH>
                <wp:positionV relativeFrom="paragraph">
                  <wp:posOffset>482963</wp:posOffset>
                </wp:positionV>
                <wp:extent cx="2630170" cy="327660"/>
                <wp:effectExtent l="0" t="0" r="0" b="0"/>
                <wp:wrapNone/>
                <wp:docPr id="9" name="Rounded Rectangle 9"/>
                <wp:cNvGraphicFramePr/>
                <a:graphic xmlns:a="http://schemas.openxmlformats.org/drawingml/2006/main">
                  <a:graphicData uri="http://schemas.microsoft.com/office/word/2010/wordprocessingShape">
                    <wps:wsp>
                      <wps:cNvSpPr/>
                      <wps:spPr>
                        <a:xfrm>
                          <a:off x="0" y="0"/>
                          <a:ext cx="2630170" cy="327660"/>
                        </a:xfrm>
                        <a:prstGeom prst="roundRect">
                          <a:avLst/>
                        </a:prstGeom>
                        <a:solidFill>
                          <a:srgbClr val="E9AA00"/>
                        </a:solidFill>
                        <a:ln>
                          <a:noFill/>
                        </a:ln>
                        <a:effectLst/>
                      </wps:spPr>
                      <wps:txbx>
                        <w:txbxContent>
                          <w:p w14:paraId="339DC3D9" w14:textId="77777777" w:rsidR="007C11E5" w:rsidRPr="00B43C20" w:rsidRDefault="002E0901" w:rsidP="007C11E5">
                            <w:pPr>
                              <w:jc w:val="center"/>
                              <w:rPr>
                                <w:rFonts w:asciiTheme="minorHAnsi" w:hAnsiTheme="minorHAnsi"/>
                              </w:rPr>
                            </w:pPr>
                            <w:r w:rsidRPr="00B43C20">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781F4" id="Rounded Rectangle 9" o:spid="_x0000_s1035" style="position:absolute;left:0;text-align:left;margin-left:51.4pt;margin-top:38.05pt;width:207.1pt;height:2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" fillcolor="#e9aa00" stroked="f">
                <v:textbox>
                  <w:txbxContent>
                    <w:p w14:paraId="339DC3D9" w14:textId="77777777" w:rsidR="007C11E5" w:rsidRPr="00B43C20" w:rsidRDefault="002E0901" w:rsidP="007C11E5">
                      <w:pPr>
                        <w:jc w:val="center"/>
                        <w:rPr>
                          <w:rFonts w:asciiTheme="minorHAnsi" w:hAnsiTheme="minorHAnsi"/>
                        </w:rPr>
                      </w:pPr>
                      <w:r w:rsidRPr="00B43C20">
                        <w:rPr>
                          <w:rFonts w:asciiTheme="minorHAnsi" w:hAnsiTheme="minorHAnsi"/>
                          <w:b/>
                          <w:color w:val="FFFFFF"/>
                          <w:sz w:val="32"/>
                          <w:szCs w:val="32"/>
                        </w:rPr>
                        <w:t>1</w:t>
                      </w:r>
                    </w:p>
                  </w:txbxContent>
                </v:textbox>
              </v:roundrect>
            </w:pict>
          </mc:Fallback>
        </mc:AlternateContent>
      </w:r>
      <w:r w:rsidRPr="00595579">
        <w:rPr>
          <w:rFonts w:asciiTheme="minorHAnsi" w:hAnsiTheme="minorHAnsi" w:cs="Arial"/>
          <w:noProof/>
          <w:color w:val="000000"/>
          <w:sz w:val="22"/>
        </w:rPr>
        <mc:AlternateContent>
          <mc:Choice Requires="wps">
            <w:drawing>
              <wp:anchor distT="0" distB="0" distL="114300" distR="114300" simplePos="0" relativeHeight="251669504" behindDoc="0" locked="0" layoutInCell="1" allowOverlap="1" wp14:anchorId="3693C807" wp14:editId="0B92854B">
                <wp:simplePos x="0" y="0"/>
                <wp:positionH relativeFrom="column">
                  <wp:posOffset>3399155</wp:posOffset>
                </wp:positionH>
                <wp:positionV relativeFrom="paragraph">
                  <wp:posOffset>476159</wp:posOffset>
                </wp:positionV>
                <wp:extent cx="2618740" cy="318770"/>
                <wp:effectExtent l="0" t="0" r="0" b="5080"/>
                <wp:wrapNone/>
                <wp:docPr id="25" name="Rounded Rectangle 25"/>
                <wp:cNvGraphicFramePr/>
                <a:graphic xmlns:a="http://schemas.openxmlformats.org/drawingml/2006/main">
                  <a:graphicData uri="http://schemas.microsoft.com/office/word/2010/wordprocessingShape">
                    <wps:wsp>
                      <wps:cNvSpPr/>
                      <wps:spPr>
                        <a:xfrm>
                          <a:off x="0" y="0"/>
                          <a:ext cx="2618740" cy="318770"/>
                        </a:xfrm>
                        <a:prstGeom prst="roundRect">
                          <a:avLst/>
                        </a:prstGeom>
                        <a:solidFill>
                          <a:srgbClr val="C7007C"/>
                        </a:solidFill>
                        <a:ln>
                          <a:noFill/>
                        </a:ln>
                        <a:effectLst/>
                      </wps:spPr>
                      <wps:txbx>
                        <w:txbxContent>
                          <w:p w14:paraId="29AE484E" w14:textId="77777777" w:rsidR="002E0901" w:rsidRPr="00B43C20" w:rsidRDefault="002E0901" w:rsidP="00ED2D20">
                            <w:pPr>
                              <w:jc w:val="center"/>
                              <w:rPr>
                                <w:rFonts w:asciiTheme="minorHAnsi" w:hAnsiTheme="minorHAnsi"/>
                                <w:b/>
                                <w:color w:val="FFFFFF" w:themeColor="background1"/>
                                <w:sz w:val="32"/>
                                <w:szCs w:val="32"/>
                              </w:rPr>
                            </w:pPr>
                            <w:r w:rsidRPr="00B43C20">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3C807" id="Rounded Rectangle 25" o:spid="_x0000_s1036" style="position:absolute;left:0;text-align:left;margin-left:267.65pt;margin-top:37.5pt;width:206.2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" fillcolor="#c7007c" stroked="f">
                <v:textbox>
                  <w:txbxContent>
                    <w:p w14:paraId="29AE484E" w14:textId="77777777" w:rsidR="002E0901" w:rsidRPr="00B43C20" w:rsidRDefault="002E0901" w:rsidP="00ED2D20">
                      <w:pPr>
                        <w:jc w:val="center"/>
                        <w:rPr>
                          <w:rFonts w:asciiTheme="minorHAnsi" w:hAnsiTheme="minorHAnsi"/>
                          <w:b/>
                          <w:color w:val="FFFFFF" w:themeColor="background1"/>
                          <w:sz w:val="32"/>
                          <w:szCs w:val="32"/>
                        </w:rPr>
                      </w:pPr>
                      <w:r w:rsidRPr="00B43C20">
                        <w:rPr>
                          <w:rFonts w:asciiTheme="minorHAnsi" w:hAnsiTheme="minorHAnsi"/>
                          <w:b/>
                          <w:color w:val="FFFFFF" w:themeColor="background1"/>
                          <w:sz w:val="32"/>
                          <w:szCs w:val="32"/>
                        </w:rPr>
                        <w:t>2</w:t>
                      </w:r>
                    </w:p>
                  </w:txbxContent>
                </v:textbox>
              </v:roundrect>
            </w:pict>
          </mc:Fallback>
        </mc:AlternateContent>
      </w:r>
      <w:r w:rsidRPr="00595579">
        <w:rPr>
          <w:rFonts w:asciiTheme="minorHAnsi" w:hAnsiTheme="minorHAnsi" w:cs="Arial"/>
          <w:noProof/>
          <w:color w:val="000000"/>
          <w:sz w:val="22"/>
        </w:rPr>
        <mc:AlternateContent>
          <mc:Choice Requires="wps">
            <w:drawing>
              <wp:anchor distT="0" distB="0" distL="114300" distR="114300" simplePos="0" relativeHeight="251685888" behindDoc="0" locked="0" layoutInCell="1" allowOverlap="1" wp14:anchorId="2BD3359C" wp14:editId="3F70434A">
                <wp:simplePos x="0" y="0"/>
                <wp:positionH relativeFrom="column">
                  <wp:posOffset>6127932</wp:posOffset>
                </wp:positionH>
                <wp:positionV relativeFrom="paragraph">
                  <wp:posOffset>492669</wp:posOffset>
                </wp:positionV>
                <wp:extent cx="2619375" cy="318770"/>
                <wp:effectExtent l="0" t="0" r="9525" b="5080"/>
                <wp:wrapNone/>
                <wp:docPr id="24" name="Rounded Rectangle 24"/>
                <wp:cNvGraphicFramePr/>
                <a:graphic xmlns:a="http://schemas.openxmlformats.org/drawingml/2006/main">
                  <a:graphicData uri="http://schemas.microsoft.com/office/word/2010/wordprocessingShape">
                    <wps:wsp>
                      <wps:cNvSpPr/>
                      <wps:spPr>
                        <a:xfrm>
                          <a:off x="0" y="0"/>
                          <a:ext cx="2619375" cy="318770"/>
                        </a:xfrm>
                        <a:prstGeom prst="roundRect">
                          <a:avLst/>
                        </a:prstGeom>
                        <a:solidFill>
                          <a:srgbClr val="4A2683"/>
                        </a:solidFill>
                        <a:ln>
                          <a:noFill/>
                        </a:ln>
                        <a:effectLst/>
                      </wps:spPr>
                      <wps:txbx>
                        <w:txbxContent>
                          <w:p w14:paraId="54341904" w14:textId="77777777" w:rsidR="002E0901" w:rsidRPr="00B43C20" w:rsidRDefault="002E0901" w:rsidP="00ED2D20">
                            <w:pPr>
                              <w:jc w:val="center"/>
                              <w:rPr>
                                <w:rFonts w:asciiTheme="minorHAnsi" w:hAnsiTheme="minorHAnsi"/>
                                <w:b/>
                                <w:sz w:val="32"/>
                                <w:szCs w:val="32"/>
                              </w:rPr>
                            </w:pPr>
                            <w:r w:rsidRPr="00B43C20">
                              <w:rPr>
                                <w:rFonts w:asciiTheme="minorHAnsi" w:hAnsiTheme="minorHAnsi"/>
                                <w:b/>
                                <w:color w:val="FFFFFF"/>
                                <w:sz w:val="32"/>
                                <w:szCs w:val="32"/>
                              </w:rPr>
                              <w:t>3</w:t>
                            </w:r>
                          </w:p>
                          <w:p w14:paraId="64451366" w14:textId="77777777" w:rsidR="00BA12D9" w:rsidRDefault="00BA12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3359C" id="Rounded Rectangle 24" o:spid="_x0000_s1037" style="position:absolute;left:0;text-align:left;margin-left:482.5pt;margin-top:38.8pt;width:206.2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" fillcolor="#4a2683" stroked="f">
                <v:textbox>
                  <w:txbxContent>
                    <w:p w14:paraId="54341904" w14:textId="77777777" w:rsidR="002E0901" w:rsidRPr="00B43C20" w:rsidRDefault="002E0901" w:rsidP="00ED2D20">
                      <w:pPr>
                        <w:jc w:val="center"/>
                        <w:rPr>
                          <w:rFonts w:asciiTheme="minorHAnsi" w:hAnsiTheme="minorHAnsi"/>
                          <w:b/>
                          <w:sz w:val="32"/>
                          <w:szCs w:val="32"/>
                        </w:rPr>
                      </w:pPr>
                      <w:r w:rsidRPr="00B43C20">
                        <w:rPr>
                          <w:rFonts w:asciiTheme="minorHAnsi" w:hAnsiTheme="minorHAnsi"/>
                          <w:b/>
                          <w:color w:val="FFFFFF"/>
                          <w:sz w:val="32"/>
                          <w:szCs w:val="32"/>
                        </w:rPr>
                        <w:t>3</w:t>
                      </w:r>
                    </w:p>
                    <w:p w14:paraId="64451366" w14:textId="77777777" w:rsidR="00BA12D9" w:rsidRDefault="00BA12D9"/>
                  </w:txbxContent>
                </v:textbox>
              </v:roundrect>
            </w:pict>
          </mc:Fallback>
        </mc:AlternateContent>
      </w:r>
      <w:r w:rsidR="00FB62CB" w:rsidRPr="00595579">
        <w:rPr>
          <w:rFonts w:asciiTheme="minorHAnsi" w:hAnsiTheme="minorHAnsi" w:cs="Arial"/>
          <w:noProof/>
          <w:color w:val="000000"/>
          <w:sz w:val="22"/>
        </w:rPr>
        <mc:AlternateContent>
          <mc:Choice Requires="wps">
            <w:drawing>
              <wp:anchor distT="0" distB="0" distL="114300" distR="114300" simplePos="0" relativeHeight="251624448" behindDoc="0" locked="0" layoutInCell="1" allowOverlap="1" wp14:anchorId="22BC5C96" wp14:editId="0C530624">
                <wp:simplePos x="0" y="0"/>
                <wp:positionH relativeFrom="column">
                  <wp:posOffset>-1775293</wp:posOffset>
                </wp:positionH>
                <wp:positionV relativeFrom="paragraph">
                  <wp:posOffset>3138434</wp:posOffset>
                </wp:positionV>
                <wp:extent cx="4079791" cy="525780"/>
                <wp:effectExtent l="5080" t="0" r="2540" b="2540"/>
                <wp:wrapNone/>
                <wp:docPr id="26" name="Rounded Rectangle 26"/>
                <wp:cNvGraphicFramePr/>
                <a:graphic xmlns:a="http://schemas.openxmlformats.org/drawingml/2006/main">
                  <a:graphicData uri="http://schemas.microsoft.com/office/word/2010/wordprocessingShape">
                    <wps:wsp>
                      <wps:cNvSpPr/>
                      <wps:spPr>
                        <a:xfrm rot="16200000">
                          <a:off x="0" y="0"/>
                          <a:ext cx="4079791" cy="525780"/>
                        </a:xfrm>
                        <a:prstGeom prst="roundRect">
                          <a:avLst/>
                        </a:prstGeom>
                        <a:solidFill>
                          <a:srgbClr val="006A8C"/>
                        </a:solidFill>
                        <a:ln>
                          <a:noFill/>
                        </a:ln>
                        <a:effectLst/>
                      </wps:spPr>
                      <wps:txbx>
                        <w:txbxContent>
                          <w:p w14:paraId="103A84CC" w14:textId="77777777" w:rsidR="002E0901" w:rsidRPr="007D112D" w:rsidRDefault="002E0901" w:rsidP="00ED2D20">
                            <w:pPr>
                              <w:jc w:val="center"/>
                              <w:rPr>
                                <w:b/>
                                <w:color w:val="FFFFFF" w:themeColor="background1"/>
                                <w:sz w:val="28"/>
                                <w:szCs w:val="28"/>
                              </w:rPr>
                            </w:pPr>
                            <w:r w:rsidRPr="007D112D">
                              <w:rPr>
                                <w:rFonts w:ascii="Calibri"/>
                                <w:b/>
                                <w:color w:val="FFFFFF" w:themeColor="background1"/>
                                <w:sz w:val="28"/>
                                <w:szCs w:val="28"/>
                              </w:rPr>
                              <w:t>STRATEGIC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C5C96" id="Rounded Rectangle 26" o:spid="_x0000_s1038" style="position:absolute;left:0;text-align:left;margin-left:-139.8pt;margin-top:247.1pt;width:321.25pt;height:41.4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" fillcolor="#006a8c" stroked="f">
                <v:textbox>
                  <w:txbxContent>
                    <w:p w14:paraId="103A84CC" w14:textId="77777777" w:rsidR="002E0901" w:rsidRPr="007D112D" w:rsidRDefault="002E0901" w:rsidP="00ED2D20">
                      <w:pPr>
                        <w:jc w:val="center"/>
                        <w:rPr>
                          <w:b/>
                          <w:color w:val="FFFFFF" w:themeColor="background1"/>
                          <w:sz w:val="28"/>
                          <w:szCs w:val="28"/>
                        </w:rPr>
                      </w:pPr>
                      <w:r w:rsidRPr="007D112D">
                        <w:rPr>
                          <w:rFonts w:ascii="Calibri"/>
                          <w:b/>
                          <w:color w:val="FFFFFF" w:themeColor="background1"/>
                          <w:sz w:val="28"/>
                          <w:szCs w:val="28"/>
                        </w:rPr>
                        <w:t>STRATEGIC OBJECTIVES</w:t>
                      </w:r>
                    </w:p>
                  </w:txbxContent>
                </v:textbox>
              </v:roundrect>
            </w:pict>
          </mc:Fallback>
        </mc:AlternateContent>
      </w:r>
      <w:r w:rsidR="00ED2D20">
        <w:rPr>
          <w:rFonts w:asciiTheme="minorHAnsi" w:hAnsiTheme="minorHAnsi" w:cs="Arial"/>
        </w:rPr>
        <w:br w:type="page"/>
      </w:r>
    </w:p>
    <w:p w14:paraId="6AFCFB30" w14:textId="77777777" w:rsidR="004405BC" w:rsidRDefault="00B821CD">
      <w:r>
        <w:rPr>
          <w:noProof/>
        </w:rPr>
        <w:lastRenderedPageBreak/>
        <mc:AlternateContent>
          <mc:Choice Requires="wps">
            <w:drawing>
              <wp:anchor distT="0" distB="0" distL="114300" distR="114300" simplePos="0" relativeHeight="251717632" behindDoc="0" locked="0" layoutInCell="1" allowOverlap="1" wp14:anchorId="60749D49" wp14:editId="74C2F526">
                <wp:simplePos x="0" y="0"/>
                <wp:positionH relativeFrom="column">
                  <wp:posOffset>725805</wp:posOffset>
                </wp:positionH>
                <wp:positionV relativeFrom="paragraph">
                  <wp:posOffset>4326255</wp:posOffset>
                </wp:positionV>
                <wp:extent cx="8255000" cy="1293495"/>
                <wp:effectExtent l="0" t="0" r="0" b="1905"/>
                <wp:wrapThrough wrapText="bothSides">
                  <wp:wrapPolygon edited="0">
                    <wp:start x="249" y="0"/>
                    <wp:lineTo x="0" y="1591"/>
                    <wp:lineTo x="0" y="19723"/>
                    <wp:lineTo x="150" y="21314"/>
                    <wp:lineTo x="199" y="21314"/>
                    <wp:lineTo x="21334" y="21314"/>
                    <wp:lineTo x="21534" y="20677"/>
                    <wp:lineTo x="21534" y="1272"/>
                    <wp:lineTo x="21284" y="0"/>
                    <wp:lineTo x="249" y="0"/>
                  </wp:wrapPolygon>
                </wp:wrapThrough>
                <wp:docPr id="35" name="Rounded Rectangle 35"/>
                <wp:cNvGraphicFramePr/>
                <a:graphic xmlns:a="http://schemas.openxmlformats.org/drawingml/2006/main">
                  <a:graphicData uri="http://schemas.microsoft.com/office/word/2010/wordprocessingShape">
                    <wps:wsp>
                      <wps:cNvSpPr/>
                      <wps:spPr>
                        <a:xfrm>
                          <a:off x="0" y="0"/>
                          <a:ext cx="8255000" cy="1293495"/>
                        </a:xfrm>
                        <a:prstGeom prst="roundRect">
                          <a:avLst/>
                        </a:prstGeom>
                        <a:solidFill>
                          <a:srgbClr val="006A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A95D8" w14:textId="77777777" w:rsidR="007C11E5" w:rsidRPr="00B821CD" w:rsidRDefault="007C11E5" w:rsidP="007C11E5">
                            <w:pPr>
                              <w:rPr>
                                <w:rFonts w:asciiTheme="minorHAnsi" w:hAnsiTheme="minorHAnsi" w:cs="Arial"/>
                                <w:b/>
                                <w:color w:val="FFFFFF" w:themeColor="background1"/>
                                <w:sz w:val="40"/>
                                <w:szCs w:val="40"/>
                              </w:rPr>
                            </w:pPr>
                            <w:r w:rsidRPr="00902669">
                              <w:rPr>
                                <w:rFonts w:asciiTheme="minorHAnsi" w:hAnsiTheme="minorHAnsi" w:cs="Arial"/>
                                <w:b/>
                                <w:color w:val="FFFFFF" w:themeColor="background1"/>
                                <w:sz w:val="36"/>
                                <w:szCs w:val="36"/>
                              </w:rPr>
                              <w:t>R</w:t>
                            </w:r>
                            <w:r w:rsidRPr="00B821CD">
                              <w:rPr>
                                <w:rFonts w:asciiTheme="minorHAnsi" w:hAnsiTheme="minorHAnsi" w:cs="Arial"/>
                                <w:b/>
                                <w:color w:val="FFFFFF" w:themeColor="background1"/>
                                <w:sz w:val="40"/>
                                <w:szCs w:val="40"/>
                              </w:rPr>
                              <w:t>esource Management</w:t>
                            </w:r>
                          </w:p>
                          <w:p w14:paraId="72B330B6" w14:textId="77777777" w:rsidR="007C11E5" w:rsidRPr="00902669" w:rsidRDefault="007C11E5" w:rsidP="007C11E5">
                            <w:pPr>
                              <w:rPr>
                                <w:rFonts w:asciiTheme="minorHAnsi" w:hAnsiTheme="minorHAnsi"/>
                                <w:b/>
                                <w:color w:val="FFFFFF" w:themeColor="background1"/>
                              </w:rPr>
                            </w:pPr>
                            <w:r w:rsidRPr="00902669">
                              <w:rPr>
                                <w:rFonts w:asciiTheme="minorHAnsi" w:hAnsiTheme="minorHAnsi" w:cs="Tahoma"/>
                                <w:color w:val="FFFFFF" w:themeColor="background1"/>
                              </w:rPr>
                              <w:t>Utilise sound financial planning, monitoring and control to ensure a continued ability to deliver our strategic objectives whilst operating within strict budgetary constraints for the benefit of all our learners.</w:t>
                            </w:r>
                          </w:p>
                          <w:p w14:paraId="5F60BB6F" w14:textId="77777777" w:rsidR="002E0901" w:rsidRPr="00902669" w:rsidRDefault="002E0901" w:rsidP="001D0C7E">
                            <w:pPr>
                              <w:ind w:left="454" w:right="454"/>
                              <w:jc w:val="both"/>
                              <w:rPr>
                                <w:rFonts w:asciiTheme="minorHAnsi" w:hAnsi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49D49" id="Rounded Rectangle 35" o:spid="_x0000_s1039" style="position:absolute;margin-left:57.15pt;margin-top:340.65pt;width:650pt;height:10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" fillcolor="#006a8c" stroked="f" strokeweight="1pt">
                <v:stroke joinstyle="miter"/>
                <v:textbox>
                  <w:txbxContent>
                    <w:p w14:paraId="0EDA95D8" w14:textId="77777777" w:rsidR="007C11E5" w:rsidRPr="00B821CD" w:rsidRDefault="007C11E5" w:rsidP="007C11E5">
                      <w:pPr>
                        <w:rPr>
                          <w:rFonts w:asciiTheme="minorHAnsi" w:hAnsiTheme="minorHAnsi" w:cs="Arial"/>
                          <w:b/>
                          <w:color w:val="FFFFFF" w:themeColor="background1"/>
                          <w:sz w:val="40"/>
                          <w:szCs w:val="40"/>
                        </w:rPr>
                      </w:pPr>
                      <w:r w:rsidRPr="00902669">
                        <w:rPr>
                          <w:rFonts w:asciiTheme="minorHAnsi" w:hAnsiTheme="minorHAnsi" w:cs="Arial"/>
                          <w:b/>
                          <w:color w:val="FFFFFF" w:themeColor="background1"/>
                          <w:sz w:val="36"/>
                          <w:szCs w:val="36"/>
                        </w:rPr>
                        <w:t>R</w:t>
                      </w:r>
                      <w:r w:rsidRPr="00B821CD">
                        <w:rPr>
                          <w:rFonts w:asciiTheme="minorHAnsi" w:hAnsiTheme="minorHAnsi" w:cs="Arial"/>
                          <w:b/>
                          <w:color w:val="FFFFFF" w:themeColor="background1"/>
                          <w:sz w:val="40"/>
                          <w:szCs w:val="40"/>
                        </w:rPr>
                        <w:t>esource Management</w:t>
                      </w:r>
                    </w:p>
                    <w:p w14:paraId="72B330B6" w14:textId="77777777" w:rsidR="007C11E5" w:rsidRPr="00902669" w:rsidRDefault="007C11E5" w:rsidP="007C11E5">
                      <w:pPr>
                        <w:rPr>
                          <w:rFonts w:asciiTheme="minorHAnsi" w:hAnsiTheme="minorHAnsi"/>
                          <w:b/>
                          <w:color w:val="FFFFFF" w:themeColor="background1"/>
                        </w:rPr>
                      </w:pPr>
                      <w:r w:rsidRPr="00902669">
                        <w:rPr>
                          <w:rFonts w:asciiTheme="minorHAnsi" w:hAnsiTheme="minorHAnsi" w:cs="Tahoma"/>
                          <w:color w:val="FFFFFF" w:themeColor="background1"/>
                        </w:rPr>
                        <w:t>Utilise sound financial planning, monitoring and control to ensure a continued ability to deliver our strategic objectives whilst operating within strict budgetary constraints for the benefit of all our learners.</w:t>
                      </w:r>
                    </w:p>
                    <w:p w14:paraId="5F60BB6F" w14:textId="77777777" w:rsidR="002E0901" w:rsidRPr="00902669" w:rsidRDefault="002E0901" w:rsidP="001D0C7E">
                      <w:pPr>
                        <w:ind w:left="454" w:right="454"/>
                        <w:jc w:val="both"/>
                        <w:rPr>
                          <w:rFonts w:asciiTheme="minorHAnsi" w:hAnsiTheme="minorHAnsi"/>
                          <w:color w:val="FFFFFF" w:themeColor="background1"/>
                        </w:rPr>
                      </w:pPr>
                    </w:p>
                  </w:txbxContent>
                </v:textbox>
                <w10:wrap type="through"/>
              </v:roundrect>
            </w:pict>
          </mc:Fallback>
        </mc:AlternateContent>
      </w:r>
      <w:r>
        <w:rPr>
          <w:noProof/>
        </w:rPr>
        <mc:AlternateContent>
          <mc:Choice Requires="wps">
            <w:drawing>
              <wp:anchor distT="0" distB="0" distL="114300" distR="114300" simplePos="0" relativeHeight="251714560" behindDoc="0" locked="0" layoutInCell="1" allowOverlap="1" wp14:anchorId="7643A7C4" wp14:editId="1C87F8E0">
                <wp:simplePos x="0" y="0"/>
                <wp:positionH relativeFrom="column">
                  <wp:posOffset>725805</wp:posOffset>
                </wp:positionH>
                <wp:positionV relativeFrom="paragraph">
                  <wp:posOffset>2919730</wp:posOffset>
                </wp:positionV>
                <wp:extent cx="8255000" cy="1312545"/>
                <wp:effectExtent l="0" t="0" r="0" b="1905"/>
                <wp:wrapThrough wrapText="bothSides">
                  <wp:wrapPolygon edited="0">
                    <wp:start x="249" y="0"/>
                    <wp:lineTo x="0" y="1567"/>
                    <wp:lineTo x="0" y="19437"/>
                    <wp:lineTo x="150" y="21318"/>
                    <wp:lineTo x="199" y="21318"/>
                    <wp:lineTo x="21334" y="21318"/>
                    <wp:lineTo x="21534" y="20377"/>
                    <wp:lineTo x="21534" y="1567"/>
                    <wp:lineTo x="21284" y="0"/>
                    <wp:lineTo x="249" y="0"/>
                  </wp:wrapPolygon>
                </wp:wrapThrough>
                <wp:docPr id="33" name="Rounded Rectangle 33"/>
                <wp:cNvGraphicFramePr/>
                <a:graphic xmlns:a="http://schemas.openxmlformats.org/drawingml/2006/main">
                  <a:graphicData uri="http://schemas.microsoft.com/office/word/2010/wordprocessingShape">
                    <wps:wsp>
                      <wps:cNvSpPr/>
                      <wps:spPr>
                        <a:xfrm>
                          <a:off x="0" y="0"/>
                          <a:ext cx="8255000" cy="1312545"/>
                        </a:xfrm>
                        <a:prstGeom prst="roundRect">
                          <a:avLst/>
                        </a:prstGeom>
                        <a:solidFill>
                          <a:srgbClr val="006A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70012" w14:textId="77777777" w:rsidR="007C11E5" w:rsidRPr="00B821CD" w:rsidRDefault="007C11E5" w:rsidP="007C11E5">
                            <w:pPr>
                              <w:rPr>
                                <w:rFonts w:asciiTheme="minorHAnsi" w:hAnsiTheme="minorHAnsi" w:cs="Arial"/>
                                <w:b/>
                                <w:color w:val="FFFFFF" w:themeColor="background1"/>
                                <w:sz w:val="40"/>
                                <w:szCs w:val="40"/>
                              </w:rPr>
                            </w:pPr>
                            <w:r w:rsidRPr="00B821CD">
                              <w:rPr>
                                <w:rFonts w:asciiTheme="minorHAnsi" w:hAnsiTheme="minorHAnsi" w:cs="Arial"/>
                                <w:b/>
                                <w:color w:val="FFFFFF" w:themeColor="background1"/>
                                <w:sz w:val="40"/>
                                <w:szCs w:val="40"/>
                              </w:rPr>
                              <w:t>Monitoring</w:t>
                            </w:r>
                          </w:p>
                          <w:p w14:paraId="212A765A" w14:textId="77777777" w:rsidR="007C11E5" w:rsidRPr="00902669" w:rsidRDefault="007C11E5" w:rsidP="007C11E5">
                            <w:pPr>
                              <w:rPr>
                                <w:rFonts w:asciiTheme="minorHAnsi" w:hAnsiTheme="minorHAnsi"/>
                                <w:b/>
                                <w:color w:val="FFFFFF" w:themeColor="background1"/>
                              </w:rPr>
                            </w:pPr>
                            <w:r w:rsidRPr="00902669">
                              <w:rPr>
                                <w:rFonts w:asciiTheme="minorHAnsi" w:hAnsiTheme="minorHAnsi" w:cs="Tahoma"/>
                                <w:color w:val="FFFFFF" w:themeColor="background1"/>
                              </w:rPr>
                              <w:t>Analyse and act upon robust performance indicators in relation to all learners, but those with protected characteristics in particular, to ensure ambitions and deliverables are realised.</w:t>
                            </w:r>
                          </w:p>
                          <w:p w14:paraId="750B1CEE" w14:textId="77777777" w:rsidR="002E0901" w:rsidRPr="00902669" w:rsidRDefault="002E0901" w:rsidP="001D0C7E">
                            <w:pPr>
                              <w:ind w:left="454" w:right="454"/>
                              <w:jc w:val="both"/>
                              <w:rPr>
                                <w:rFonts w:asciiTheme="minorHAnsi" w:hAnsi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3A7C4" id="Rounded Rectangle 33" o:spid="_x0000_s1040" style="position:absolute;margin-left:57.15pt;margin-top:229.9pt;width:650pt;height:10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" fillcolor="#006a8c" stroked="f" strokeweight="1pt">
                <v:stroke joinstyle="miter"/>
                <v:textbox>
                  <w:txbxContent>
                    <w:p w14:paraId="26D70012" w14:textId="77777777" w:rsidR="007C11E5" w:rsidRPr="00B821CD" w:rsidRDefault="007C11E5" w:rsidP="007C11E5">
                      <w:pPr>
                        <w:rPr>
                          <w:rFonts w:asciiTheme="minorHAnsi" w:hAnsiTheme="minorHAnsi" w:cs="Arial"/>
                          <w:b/>
                          <w:color w:val="FFFFFF" w:themeColor="background1"/>
                          <w:sz w:val="40"/>
                          <w:szCs w:val="40"/>
                        </w:rPr>
                      </w:pPr>
                      <w:r w:rsidRPr="00B821CD">
                        <w:rPr>
                          <w:rFonts w:asciiTheme="minorHAnsi" w:hAnsiTheme="minorHAnsi" w:cs="Arial"/>
                          <w:b/>
                          <w:color w:val="FFFFFF" w:themeColor="background1"/>
                          <w:sz w:val="40"/>
                          <w:szCs w:val="40"/>
                        </w:rPr>
                        <w:t>Monitoring</w:t>
                      </w:r>
                    </w:p>
                    <w:p w14:paraId="212A765A" w14:textId="77777777" w:rsidR="007C11E5" w:rsidRPr="00902669" w:rsidRDefault="007C11E5" w:rsidP="007C11E5">
                      <w:pPr>
                        <w:rPr>
                          <w:rFonts w:asciiTheme="minorHAnsi" w:hAnsiTheme="minorHAnsi"/>
                          <w:b/>
                          <w:color w:val="FFFFFF" w:themeColor="background1"/>
                        </w:rPr>
                      </w:pPr>
                      <w:r w:rsidRPr="00902669">
                        <w:rPr>
                          <w:rFonts w:asciiTheme="minorHAnsi" w:hAnsiTheme="minorHAnsi" w:cs="Tahoma"/>
                          <w:color w:val="FFFFFF" w:themeColor="background1"/>
                        </w:rPr>
                        <w:t>Analyse and act upon robust performance indicators in relation to all learners, but those with protected characteristics in particular, to ensure ambitions and deliverables are realised.</w:t>
                      </w:r>
                    </w:p>
                    <w:p w14:paraId="750B1CEE" w14:textId="77777777" w:rsidR="002E0901" w:rsidRPr="00902669" w:rsidRDefault="002E0901" w:rsidP="001D0C7E">
                      <w:pPr>
                        <w:ind w:left="454" w:right="454"/>
                        <w:jc w:val="both"/>
                        <w:rPr>
                          <w:rFonts w:asciiTheme="minorHAnsi" w:hAnsiTheme="minorHAnsi"/>
                          <w:color w:val="FFFFFF" w:themeColor="background1"/>
                        </w:rPr>
                      </w:pPr>
                    </w:p>
                  </w:txbxContent>
                </v:textbox>
                <w10:wrap type="through"/>
              </v:roundrect>
            </w:pict>
          </mc:Fallback>
        </mc:AlternateContent>
      </w:r>
      <w:r>
        <w:rPr>
          <w:noProof/>
        </w:rPr>
        <mc:AlternateContent>
          <mc:Choice Requires="wps">
            <w:drawing>
              <wp:anchor distT="0" distB="0" distL="114300" distR="114300" simplePos="0" relativeHeight="251711488" behindDoc="0" locked="0" layoutInCell="1" allowOverlap="1" wp14:anchorId="276367CB" wp14:editId="2B9195FD">
                <wp:simplePos x="0" y="0"/>
                <wp:positionH relativeFrom="column">
                  <wp:posOffset>700405</wp:posOffset>
                </wp:positionH>
                <wp:positionV relativeFrom="paragraph">
                  <wp:posOffset>1530985</wp:posOffset>
                </wp:positionV>
                <wp:extent cx="8281035" cy="1264285"/>
                <wp:effectExtent l="0" t="0" r="5715" b="0"/>
                <wp:wrapThrough wrapText="bothSides">
                  <wp:wrapPolygon edited="0">
                    <wp:start x="248" y="0"/>
                    <wp:lineTo x="0" y="1627"/>
                    <wp:lineTo x="0" y="19528"/>
                    <wp:lineTo x="149" y="20830"/>
                    <wp:lineTo x="199" y="21155"/>
                    <wp:lineTo x="21366" y="21155"/>
                    <wp:lineTo x="21466" y="20830"/>
                    <wp:lineTo x="21565" y="19528"/>
                    <wp:lineTo x="21565" y="976"/>
                    <wp:lineTo x="21317" y="0"/>
                    <wp:lineTo x="248" y="0"/>
                  </wp:wrapPolygon>
                </wp:wrapThrough>
                <wp:docPr id="31" name="Rounded Rectangle 31"/>
                <wp:cNvGraphicFramePr/>
                <a:graphic xmlns:a="http://schemas.openxmlformats.org/drawingml/2006/main">
                  <a:graphicData uri="http://schemas.microsoft.com/office/word/2010/wordprocessingShape">
                    <wps:wsp>
                      <wps:cNvSpPr/>
                      <wps:spPr>
                        <a:xfrm>
                          <a:off x="0" y="0"/>
                          <a:ext cx="8281035" cy="1264285"/>
                        </a:xfrm>
                        <a:prstGeom prst="roundRect">
                          <a:avLst/>
                        </a:prstGeom>
                        <a:solidFill>
                          <a:srgbClr val="006A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CA5F5" w14:textId="77777777" w:rsidR="007C11E5" w:rsidRPr="00B821CD" w:rsidRDefault="007C11E5" w:rsidP="007C11E5">
                            <w:pPr>
                              <w:rPr>
                                <w:rFonts w:asciiTheme="minorHAnsi" w:hAnsiTheme="minorHAnsi" w:cs="Arial"/>
                                <w:b/>
                                <w:color w:val="FFFFFF" w:themeColor="background1"/>
                                <w:sz w:val="40"/>
                                <w:szCs w:val="40"/>
                              </w:rPr>
                            </w:pPr>
                            <w:r w:rsidRPr="00B821CD">
                              <w:rPr>
                                <w:rFonts w:asciiTheme="minorHAnsi" w:hAnsiTheme="minorHAnsi" w:cs="Arial"/>
                                <w:b/>
                                <w:color w:val="FFFFFF" w:themeColor="background1"/>
                                <w:sz w:val="40"/>
                                <w:szCs w:val="40"/>
                              </w:rPr>
                              <w:t>Partnership Working</w:t>
                            </w:r>
                          </w:p>
                          <w:p w14:paraId="0A777A47" w14:textId="77777777" w:rsidR="007C11E5" w:rsidRPr="00902669" w:rsidRDefault="007C11E5" w:rsidP="007C11E5">
                            <w:pPr>
                              <w:rPr>
                                <w:rFonts w:asciiTheme="minorHAnsi" w:hAnsiTheme="minorHAnsi"/>
                                <w:b/>
                                <w:color w:val="FFFFFF" w:themeColor="background1"/>
                              </w:rPr>
                            </w:pPr>
                            <w:r w:rsidRPr="00902669">
                              <w:rPr>
                                <w:rFonts w:asciiTheme="minorHAnsi" w:hAnsiTheme="minorHAnsi" w:cs="Tahoma"/>
                                <w:color w:val="FFFFFF" w:themeColor="background1"/>
                              </w:rPr>
                              <w:t>Build on the existing strong links within the region and foster a multi-agency approach to support in the post 16 landscape.</w:t>
                            </w:r>
                          </w:p>
                          <w:p w14:paraId="249ABA34" w14:textId="77777777" w:rsidR="00493E6F" w:rsidRPr="00902669" w:rsidRDefault="00493E6F" w:rsidP="00493E6F">
                            <w:pPr>
                              <w:ind w:left="454" w:right="454"/>
                              <w:jc w:val="both"/>
                              <w:rPr>
                                <w:rFonts w:asciiTheme="minorHAnsi" w:hAnsiTheme="minorHAnsi"/>
                                <w:color w:val="FFFFFF" w:themeColor="background1"/>
                              </w:rPr>
                            </w:pPr>
                          </w:p>
                          <w:p w14:paraId="5EE63082" w14:textId="77777777" w:rsidR="002E0901" w:rsidRPr="00902669" w:rsidRDefault="002E0901" w:rsidP="001D0C7E">
                            <w:pPr>
                              <w:ind w:left="454" w:right="454"/>
                              <w:jc w:val="both"/>
                              <w:rPr>
                                <w:rFonts w:asciiTheme="minorHAnsi" w:hAnsi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367CB" id="Rounded Rectangle 31" o:spid="_x0000_s1041" style="position:absolute;margin-left:55.15pt;margin-top:120.55pt;width:652.05pt;height:9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" fillcolor="#006a8c" stroked="f" strokeweight="1pt">
                <v:stroke joinstyle="miter"/>
                <v:textbox>
                  <w:txbxContent>
                    <w:p w14:paraId="2FFCA5F5" w14:textId="77777777" w:rsidR="007C11E5" w:rsidRPr="00B821CD" w:rsidRDefault="007C11E5" w:rsidP="007C11E5">
                      <w:pPr>
                        <w:rPr>
                          <w:rFonts w:asciiTheme="minorHAnsi" w:hAnsiTheme="minorHAnsi" w:cs="Arial"/>
                          <w:b/>
                          <w:color w:val="FFFFFF" w:themeColor="background1"/>
                          <w:sz w:val="40"/>
                          <w:szCs w:val="40"/>
                        </w:rPr>
                      </w:pPr>
                      <w:r w:rsidRPr="00B821CD">
                        <w:rPr>
                          <w:rFonts w:asciiTheme="minorHAnsi" w:hAnsiTheme="minorHAnsi" w:cs="Arial"/>
                          <w:b/>
                          <w:color w:val="FFFFFF" w:themeColor="background1"/>
                          <w:sz w:val="40"/>
                          <w:szCs w:val="40"/>
                        </w:rPr>
                        <w:t>Partnership Working</w:t>
                      </w:r>
                    </w:p>
                    <w:p w14:paraId="0A777A47" w14:textId="77777777" w:rsidR="007C11E5" w:rsidRPr="00902669" w:rsidRDefault="007C11E5" w:rsidP="007C11E5">
                      <w:pPr>
                        <w:rPr>
                          <w:rFonts w:asciiTheme="minorHAnsi" w:hAnsiTheme="minorHAnsi"/>
                          <w:b/>
                          <w:color w:val="FFFFFF" w:themeColor="background1"/>
                        </w:rPr>
                      </w:pPr>
                      <w:r w:rsidRPr="00902669">
                        <w:rPr>
                          <w:rFonts w:asciiTheme="minorHAnsi" w:hAnsiTheme="minorHAnsi" w:cs="Tahoma"/>
                          <w:color w:val="FFFFFF" w:themeColor="background1"/>
                        </w:rPr>
                        <w:t>Build on the existing strong links within the region and foster a multi-agency approach to support in the post 16 landscape.</w:t>
                      </w:r>
                    </w:p>
                    <w:p w14:paraId="249ABA34" w14:textId="77777777" w:rsidR="00493E6F" w:rsidRPr="00902669" w:rsidRDefault="00493E6F" w:rsidP="00493E6F">
                      <w:pPr>
                        <w:ind w:left="454" w:right="454"/>
                        <w:jc w:val="both"/>
                        <w:rPr>
                          <w:rFonts w:asciiTheme="minorHAnsi" w:hAnsiTheme="minorHAnsi"/>
                          <w:color w:val="FFFFFF" w:themeColor="background1"/>
                        </w:rPr>
                      </w:pPr>
                    </w:p>
                    <w:p w14:paraId="5EE63082" w14:textId="77777777" w:rsidR="002E0901" w:rsidRPr="00902669" w:rsidRDefault="002E0901" w:rsidP="001D0C7E">
                      <w:pPr>
                        <w:ind w:left="454" w:right="454"/>
                        <w:jc w:val="both"/>
                        <w:rPr>
                          <w:rFonts w:asciiTheme="minorHAnsi" w:hAnsiTheme="minorHAnsi"/>
                          <w:color w:val="FFFFFF" w:themeColor="background1"/>
                        </w:rPr>
                      </w:pPr>
                    </w:p>
                  </w:txbxContent>
                </v:textbox>
                <w10:wrap type="through"/>
              </v:roundrect>
            </w:pict>
          </mc:Fallback>
        </mc:AlternateContent>
      </w:r>
      <w:r>
        <w:rPr>
          <w:noProof/>
        </w:rPr>
        <mc:AlternateContent>
          <mc:Choice Requires="wps">
            <w:drawing>
              <wp:anchor distT="0" distB="0" distL="114300" distR="114300" simplePos="0" relativeHeight="251708416" behindDoc="0" locked="0" layoutInCell="1" allowOverlap="1" wp14:anchorId="0B33CA14" wp14:editId="5CDC1976">
                <wp:simplePos x="0" y="0"/>
                <wp:positionH relativeFrom="column">
                  <wp:posOffset>691515</wp:posOffset>
                </wp:positionH>
                <wp:positionV relativeFrom="paragraph">
                  <wp:posOffset>133350</wp:posOffset>
                </wp:positionV>
                <wp:extent cx="8289925" cy="1309370"/>
                <wp:effectExtent l="0" t="0" r="0" b="5080"/>
                <wp:wrapThrough wrapText="bothSides">
                  <wp:wrapPolygon edited="0">
                    <wp:start x="248" y="0"/>
                    <wp:lineTo x="0" y="1571"/>
                    <wp:lineTo x="0" y="19484"/>
                    <wp:lineTo x="149" y="21370"/>
                    <wp:lineTo x="199" y="21370"/>
                    <wp:lineTo x="21344" y="21370"/>
                    <wp:lineTo x="21542" y="20427"/>
                    <wp:lineTo x="21542" y="1571"/>
                    <wp:lineTo x="21294" y="0"/>
                    <wp:lineTo x="248" y="0"/>
                  </wp:wrapPolygon>
                </wp:wrapThrough>
                <wp:docPr id="28" name="Rounded Rectangle 28"/>
                <wp:cNvGraphicFramePr/>
                <a:graphic xmlns:a="http://schemas.openxmlformats.org/drawingml/2006/main">
                  <a:graphicData uri="http://schemas.microsoft.com/office/word/2010/wordprocessingShape">
                    <wps:wsp>
                      <wps:cNvSpPr/>
                      <wps:spPr>
                        <a:xfrm>
                          <a:off x="0" y="0"/>
                          <a:ext cx="8289925" cy="1309370"/>
                        </a:xfrm>
                        <a:prstGeom prst="roundRect">
                          <a:avLst/>
                        </a:prstGeom>
                        <a:solidFill>
                          <a:srgbClr val="006A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E3FC7" w14:textId="77777777" w:rsidR="007C11E5" w:rsidRPr="00B821CD" w:rsidRDefault="007C11E5" w:rsidP="007C11E5">
                            <w:pPr>
                              <w:rPr>
                                <w:rFonts w:asciiTheme="minorHAnsi" w:hAnsiTheme="minorHAnsi" w:cs="Arial"/>
                                <w:b/>
                                <w:color w:val="FFFFFF" w:themeColor="background1"/>
                                <w:sz w:val="40"/>
                                <w:szCs w:val="40"/>
                              </w:rPr>
                            </w:pPr>
                            <w:r w:rsidRPr="00B821CD">
                              <w:rPr>
                                <w:rFonts w:asciiTheme="minorHAnsi" w:hAnsiTheme="minorHAnsi" w:cs="Arial"/>
                                <w:b/>
                                <w:color w:val="FFFFFF" w:themeColor="background1"/>
                                <w:sz w:val="40"/>
                                <w:szCs w:val="40"/>
                              </w:rPr>
                              <w:t>People</w:t>
                            </w:r>
                          </w:p>
                          <w:p w14:paraId="59D1646C" w14:textId="77777777" w:rsidR="007C11E5" w:rsidRPr="00902669" w:rsidRDefault="007C11E5" w:rsidP="007C11E5">
                            <w:pPr>
                              <w:rPr>
                                <w:rFonts w:asciiTheme="minorHAnsi" w:hAnsiTheme="minorHAnsi" w:cs="Arial"/>
                                <w:b/>
                                <w:color w:val="FFFFFF" w:themeColor="background1"/>
                              </w:rPr>
                            </w:pPr>
                            <w:r w:rsidRPr="00902669">
                              <w:rPr>
                                <w:rFonts w:asciiTheme="minorHAnsi" w:hAnsiTheme="minorHAnsi" w:cs="Tahoma"/>
                                <w:color w:val="FFFFFF" w:themeColor="background1"/>
                              </w:rPr>
                              <w:t>Provide training and development for all the Colleges’ staff to ensure they have the skills and knowledge to engage with the strategy as confident, competent supporters of all learners.</w:t>
                            </w:r>
                          </w:p>
                          <w:p w14:paraId="510666BD" w14:textId="77777777" w:rsidR="002E0901" w:rsidRPr="00902669" w:rsidRDefault="002E0901" w:rsidP="001D0C7E">
                            <w:pPr>
                              <w:ind w:left="454" w:right="454"/>
                              <w:jc w:val="both"/>
                              <w:rPr>
                                <w:rFonts w:asciiTheme="minorHAnsi" w:hAnsi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3CA14" id="Rounded Rectangle 28" o:spid="_x0000_s1042" style="position:absolute;margin-left:54.45pt;margin-top:10.5pt;width:652.75pt;height:10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" fillcolor="#006a8c" stroked="f" strokeweight="1pt">
                <v:stroke joinstyle="miter"/>
                <v:textbox>
                  <w:txbxContent>
                    <w:p w14:paraId="0AAE3FC7" w14:textId="77777777" w:rsidR="007C11E5" w:rsidRPr="00B821CD" w:rsidRDefault="007C11E5" w:rsidP="007C11E5">
                      <w:pPr>
                        <w:rPr>
                          <w:rFonts w:asciiTheme="minorHAnsi" w:hAnsiTheme="minorHAnsi" w:cs="Arial"/>
                          <w:b/>
                          <w:color w:val="FFFFFF" w:themeColor="background1"/>
                          <w:sz w:val="40"/>
                          <w:szCs w:val="40"/>
                        </w:rPr>
                      </w:pPr>
                      <w:r w:rsidRPr="00B821CD">
                        <w:rPr>
                          <w:rFonts w:asciiTheme="minorHAnsi" w:hAnsiTheme="minorHAnsi" w:cs="Arial"/>
                          <w:b/>
                          <w:color w:val="FFFFFF" w:themeColor="background1"/>
                          <w:sz w:val="40"/>
                          <w:szCs w:val="40"/>
                        </w:rPr>
                        <w:t>People</w:t>
                      </w:r>
                    </w:p>
                    <w:p w14:paraId="59D1646C" w14:textId="77777777" w:rsidR="007C11E5" w:rsidRPr="00902669" w:rsidRDefault="007C11E5" w:rsidP="007C11E5">
                      <w:pPr>
                        <w:rPr>
                          <w:rFonts w:asciiTheme="minorHAnsi" w:hAnsiTheme="minorHAnsi" w:cs="Arial"/>
                          <w:b/>
                          <w:color w:val="FFFFFF" w:themeColor="background1"/>
                        </w:rPr>
                      </w:pPr>
                      <w:r w:rsidRPr="00902669">
                        <w:rPr>
                          <w:rFonts w:asciiTheme="minorHAnsi" w:hAnsiTheme="minorHAnsi" w:cs="Tahoma"/>
                          <w:color w:val="FFFFFF" w:themeColor="background1"/>
                        </w:rPr>
                        <w:t>Provide training and development for all the Colleges’ staff to ensure they have the skills and knowledge to engage with the strategy as confident, competent supporters of all learners.</w:t>
                      </w:r>
                    </w:p>
                    <w:p w14:paraId="510666BD" w14:textId="77777777" w:rsidR="002E0901" w:rsidRPr="00902669" w:rsidRDefault="002E0901" w:rsidP="001D0C7E">
                      <w:pPr>
                        <w:ind w:left="454" w:right="454"/>
                        <w:jc w:val="both"/>
                        <w:rPr>
                          <w:rFonts w:asciiTheme="minorHAnsi" w:hAnsiTheme="minorHAnsi"/>
                          <w:color w:val="FFFFFF" w:themeColor="background1"/>
                        </w:rPr>
                      </w:pPr>
                    </w:p>
                  </w:txbxContent>
                </v:textbox>
                <w10:wrap type="through"/>
              </v:roundrect>
            </w:pict>
          </mc:Fallback>
        </mc:AlternateContent>
      </w:r>
      <w:r>
        <w:rPr>
          <w:noProof/>
        </w:rPr>
        <mc:AlternateContent>
          <mc:Choice Requires="wps">
            <w:drawing>
              <wp:anchor distT="0" distB="0" distL="114300" distR="114300" simplePos="0" relativeHeight="251707392" behindDoc="0" locked="0" layoutInCell="1" allowOverlap="1" wp14:anchorId="02C9A68D" wp14:editId="0D072B2B">
                <wp:simplePos x="0" y="0"/>
                <wp:positionH relativeFrom="column">
                  <wp:posOffset>-2400300</wp:posOffset>
                </wp:positionH>
                <wp:positionV relativeFrom="paragraph">
                  <wp:posOffset>2627630</wp:posOffset>
                </wp:positionV>
                <wp:extent cx="5488305" cy="497205"/>
                <wp:effectExtent l="0" t="0" r="0" b="0"/>
                <wp:wrapThrough wrapText="bothSides">
                  <wp:wrapPolygon edited="0">
                    <wp:start x="21600" y="0"/>
                    <wp:lineTo x="82" y="0"/>
                    <wp:lineTo x="82" y="20690"/>
                    <wp:lineTo x="21600" y="20690"/>
                    <wp:lineTo x="21600" y="0"/>
                  </wp:wrapPolygon>
                </wp:wrapThrough>
                <wp:docPr id="11" name="Rounded Rectangle 11"/>
                <wp:cNvGraphicFramePr/>
                <a:graphic xmlns:a="http://schemas.openxmlformats.org/drawingml/2006/main">
                  <a:graphicData uri="http://schemas.microsoft.com/office/word/2010/wordprocessingShape">
                    <wps:wsp>
                      <wps:cNvSpPr/>
                      <wps:spPr>
                        <a:xfrm rot="16200000">
                          <a:off x="0" y="0"/>
                          <a:ext cx="5488305" cy="497205"/>
                        </a:xfrm>
                        <a:prstGeom prst="roundRect">
                          <a:avLst/>
                        </a:prstGeom>
                        <a:solidFill>
                          <a:srgbClr val="006A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303B1" w14:textId="77777777" w:rsidR="002E0901" w:rsidRPr="007D112D" w:rsidRDefault="002E0901" w:rsidP="00100097">
                            <w:pPr>
                              <w:jc w:val="center"/>
                              <w:rPr>
                                <w:b/>
                                <w:sz w:val="28"/>
                                <w:szCs w:val="28"/>
                              </w:rPr>
                            </w:pPr>
                            <w:r w:rsidRPr="007D112D">
                              <w:rPr>
                                <w:rFonts w:ascii="Calibri"/>
                                <w:b/>
                                <w:sz w:val="28"/>
                                <w:szCs w:val="28"/>
                              </w:rPr>
                              <w:t>KEY STRATEGIC ENABLERS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9A68D" id="Rounded Rectangle 11" o:spid="_x0000_s1043" style="position:absolute;margin-left:-189pt;margin-top:206.9pt;width:432.15pt;height:39.1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" fillcolor="#006a8c" stroked="f" strokeweight="1pt">
                <v:stroke joinstyle="miter"/>
                <v:textbox>
                  <w:txbxContent>
                    <w:p w14:paraId="083303B1" w14:textId="77777777" w:rsidR="002E0901" w:rsidRPr="007D112D" w:rsidRDefault="002E0901" w:rsidP="00100097">
                      <w:pPr>
                        <w:jc w:val="center"/>
                        <w:rPr>
                          <w:b/>
                          <w:sz w:val="28"/>
                          <w:szCs w:val="28"/>
                        </w:rPr>
                      </w:pPr>
                      <w:r w:rsidRPr="007D112D">
                        <w:rPr>
                          <w:rFonts w:ascii="Calibri"/>
                          <w:b/>
                          <w:sz w:val="28"/>
                          <w:szCs w:val="28"/>
                        </w:rPr>
                        <w:t>KEY STRATEGIC ENABLERS</w:t>
                      </w:r>
                    </w:p>
                  </w:txbxContent>
                </v:textbox>
                <w10:wrap type="through"/>
              </v:roundrect>
            </w:pict>
          </mc:Fallback>
        </mc:AlternateContent>
      </w:r>
      <w:r w:rsidR="004405BC">
        <w:br w:type="page"/>
      </w:r>
      <w:bookmarkStart w:id="0" w:name="_GoBack"/>
      <w:bookmarkEnd w:id="0"/>
    </w:p>
    <w:p w14:paraId="063D521C" w14:textId="77777777" w:rsidR="009929A6" w:rsidRPr="00013CA8" w:rsidRDefault="000B147E" w:rsidP="009929A6">
      <w:pPr>
        <w:pStyle w:val="Heading1"/>
        <w:jc w:val="both"/>
        <w:rPr>
          <w:color w:val="000000" w:themeColor="text1"/>
        </w:rPr>
      </w:pPr>
      <w:r w:rsidRPr="00013CA8">
        <w:rPr>
          <w:color w:val="000000" w:themeColor="text1"/>
        </w:rPr>
        <w:lastRenderedPageBreak/>
        <w:t>Key Indicators</w:t>
      </w:r>
    </w:p>
    <w:p w14:paraId="79839E69" w14:textId="77777777" w:rsidR="00B821CD" w:rsidRDefault="00B821CD" w:rsidP="009929A6">
      <w:pPr>
        <w:rPr>
          <w:rFonts w:asciiTheme="minorHAnsi" w:hAnsiTheme="minorHAnsi" w:cs="Arial"/>
          <w:b/>
          <w:color w:val="000000" w:themeColor="text1"/>
          <w:lang w:val="en-US"/>
        </w:rPr>
      </w:pPr>
    </w:p>
    <w:p w14:paraId="496122B9" w14:textId="77777777" w:rsidR="00B821CD" w:rsidRPr="00B821CD" w:rsidRDefault="008605AB" w:rsidP="00B821CD">
      <w:pPr>
        <w:rPr>
          <w:rFonts w:asciiTheme="minorHAnsi" w:hAnsiTheme="minorHAnsi" w:cs="Arial"/>
          <w:b/>
          <w:color w:val="000000" w:themeColor="text1"/>
        </w:rPr>
      </w:pPr>
      <w:r>
        <w:rPr>
          <w:rFonts w:asciiTheme="minorHAnsi" w:hAnsiTheme="minorHAnsi" w:cs="Arial"/>
          <w:b/>
          <w:color w:val="000000" w:themeColor="text1"/>
          <w:lang w:val="en-US"/>
        </w:rPr>
        <w:t xml:space="preserve">Priority </w:t>
      </w:r>
      <w:r w:rsidRPr="00B821CD">
        <w:rPr>
          <w:rFonts w:asciiTheme="minorHAnsi" w:hAnsiTheme="minorHAnsi" w:cs="Arial"/>
          <w:b/>
          <w:color w:val="000000" w:themeColor="text1"/>
          <w:lang w:val="en-US"/>
        </w:rPr>
        <w:t>1</w:t>
      </w:r>
      <w:r w:rsidR="00B821CD">
        <w:rPr>
          <w:rFonts w:asciiTheme="minorHAnsi" w:hAnsiTheme="minorHAnsi" w:cs="Arial"/>
          <w:b/>
          <w:color w:val="000000" w:themeColor="text1"/>
          <w:lang w:val="en-US"/>
        </w:rPr>
        <w:t>.</w:t>
      </w:r>
      <w:r w:rsidR="00B821CD" w:rsidRPr="00B821CD">
        <w:rPr>
          <w:rFonts w:asciiTheme="minorHAnsi" w:hAnsiTheme="minorHAnsi" w:cs="Arial"/>
          <w:b/>
          <w:color w:val="000000" w:themeColor="text1"/>
          <w:lang w:val="en-US"/>
        </w:rPr>
        <w:t xml:space="preserve"> </w:t>
      </w:r>
      <w:r w:rsidR="00B821CD" w:rsidRPr="00B821CD">
        <w:rPr>
          <w:rFonts w:asciiTheme="minorHAnsi" w:hAnsiTheme="minorHAnsi" w:cs="Arial"/>
          <w:b/>
          <w:color w:val="000000" w:themeColor="text1"/>
        </w:rPr>
        <w:t>Supporting all Learners</w:t>
      </w:r>
    </w:p>
    <w:tbl>
      <w:tblPr>
        <w:tblStyle w:val="TableGrid"/>
        <w:tblW w:w="14368"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9AA00"/>
        <w:tblLook w:val="04A0" w:firstRow="1" w:lastRow="0" w:firstColumn="1" w:lastColumn="0" w:noHBand="0" w:noVBand="1"/>
      </w:tblPr>
      <w:tblGrid>
        <w:gridCol w:w="2468"/>
        <w:gridCol w:w="2437"/>
        <w:gridCol w:w="2503"/>
        <w:gridCol w:w="2170"/>
        <w:gridCol w:w="2395"/>
        <w:gridCol w:w="2395"/>
      </w:tblGrid>
      <w:tr w:rsidR="004C5D3D" w:rsidRPr="004C5D3D" w14:paraId="3D4FD679" w14:textId="77777777" w:rsidTr="004C5D3D">
        <w:trPr>
          <w:trHeight w:val="403"/>
        </w:trPr>
        <w:tc>
          <w:tcPr>
            <w:tcW w:w="2468" w:type="dxa"/>
            <w:shd w:val="clear" w:color="auto" w:fill="E9AA00"/>
          </w:tcPr>
          <w:p w14:paraId="2E7DE15C" w14:textId="77777777" w:rsidR="004C5D3D" w:rsidRPr="004C5D3D" w:rsidRDefault="004C5D3D" w:rsidP="00D84852">
            <w:pPr>
              <w:rPr>
                <w:rFonts w:asciiTheme="minorHAnsi" w:hAnsiTheme="minorHAnsi"/>
                <w:b/>
                <w:color w:val="FFFFFF" w:themeColor="background1"/>
              </w:rPr>
            </w:pPr>
            <w:r w:rsidRPr="004C5D3D">
              <w:rPr>
                <w:rFonts w:asciiTheme="minorHAnsi" w:hAnsiTheme="minorHAnsi"/>
                <w:b/>
                <w:color w:val="FFFFFF" w:themeColor="background1"/>
              </w:rPr>
              <w:t>1.1</w:t>
            </w:r>
          </w:p>
        </w:tc>
        <w:tc>
          <w:tcPr>
            <w:tcW w:w="2437" w:type="dxa"/>
            <w:shd w:val="clear" w:color="auto" w:fill="E9AA00"/>
          </w:tcPr>
          <w:p w14:paraId="2E3B4B35" w14:textId="77777777" w:rsidR="004C5D3D" w:rsidRPr="004C5D3D" w:rsidRDefault="004C5D3D" w:rsidP="00D84852">
            <w:pPr>
              <w:rPr>
                <w:rFonts w:asciiTheme="minorHAnsi" w:hAnsiTheme="minorHAnsi"/>
                <w:b/>
                <w:color w:val="FFFFFF" w:themeColor="background1"/>
              </w:rPr>
            </w:pPr>
            <w:r w:rsidRPr="004C5D3D">
              <w:rPr>
                <w:rFonts w:asciiTheme="minorHAnsi" w:hAnsiTheme="minorHAnsi"/>
                <w:b/>
                <w:color w:val="FFFFFF" w:themeColor="background1"/>
              </w:rPr>
              <w:t>1.2</w:t>
            </w:r>
          </w:p>
        </w:tc>
        <w:tc>
          <w:tcPr>
            <w:tcW w:w="2503" w:type="dxa"/>
            <w:shd w:val="clear" w:color="auto" w:fill="E9AA00"/>
          </w:tcPr>
          <w:p w14:paraId="33C1005A" w14:textId="77777777" w:rsidR="004C5D3D" w:rsidRPr="004C5D3D" w:rsidRDefault="004C5D3D" w:rsidP="004C5D3D">
            <w:pPr>
              <w:rPr>
                <w:rFonts w:asciiTheme="minorHAnsi" w:hAnsiTheme="minorHAnsi"/>
                <w:b/>
                <w:color w:val="FFFFFF" w:themeColor="background1"/>
              </w:rPr>
            </w:pPr>
            <w:r w:rsidRPr="004C5D3D">
              <w:rPr>
                <w:rFonts w:asciiTheme="minorHAnsi" w:hAnsiTheme="minorHAnsi"/>
                <w:b/>
                <w:color w:val="FFFFFF" w:themeColor="background1"/>
              </w:rPr>
              <w:t xml:space="preserve">1.3 </w:t>
            </w:r>
          </w:p>
        </w:tc>
        <w:tc>
          <w:tcPr>
            <w:tcW w:w="2170" w:type="dxa"/>
            <w:shd w:val="clear" w:color="auto" w:fill="E9AA00"/>
          </w:tcPr>
          <w:p w14:paraId="0E375D35" w14:textId="77777777" w:rsidR="004C5D3D" w:rsidRPr="004C5D3D" w:rsidRDefault="004C5D3D" w:rsidP="00D84852">
            <w:pPr>
              <w:rPr>
                <w:rFonts w:asciiTheme="minorHAnsi" w:hAnsiTheme="minorHAnsi"/>
                <w:b/>
                <w:color w:val="FFFFFF" w:themeColor="background1"/>
              </w:rPr>
            </w:pPr>
            <w:r w:rsidRPr="004C5D3D">
              <w:rPr>
                <w:rFonts w:asciiTheme="minorHAnsi" w:hAnsiTheme="minorHAnsi"/>
                <w:b/>
                <w:color w:val="FFFFFF" w:themeColor="background1"/>
              </w:rPr>
              <w:t>1.4</w:t>
            </w:r>
          </w:p>
        </w:tc>
        <w:tc>
          <w:tcPr>
            <w:tcW w:w="2395" w:type="dxa"/>
            <w:shd w:val="clear" w:color="auto" w:fill="E9AA00"/>
          </w:tcPr>
          <w:p w14:paraId="7CFF6BEE" w14:textId="77777777" w:rsidR="004C5D3D" w:rsidRPr="004C5D3D" w:rsidRDefault="004C5D3D" w:rsidP="00D84852">
            <w:pPr>
              <w:rPr>
                <w:rFonts w:asciiTheme="minorHAnsi" w:hAnsiTheme="minorHAnsi"/>
                <w:b/>
                <w:color w:val="FFFFFF" w:themeColor="background1"/>
              </w:rPr>
            </w:pPr>
            <w:r w:rsidRPr="004C5D3D">
              <w:rPr>
                <w:rFonts w:asciiTheme="minorHAnsi" w:hAnsiTheme="minorHAnsi"/>
                <w:b/>
                <w:color w:val="FFFFFF" w:themeColor="background1"/>
              </w:rPr>
              <w:t>1.5</w:t>
            </w:r>
          </w:p>
        </w:tc>
        <w:tc>
          <w:tcPr>
            <w:tcW w:w="2395" w:type="dxa"/>
            <w:shd w:val="clear" w:color="auto" w:fill="E9AA00"/>
          </w:tcPr>
          <w:p w14:paraId="6DDC73B5" w14:textId="77777777" w:rsidR="004C5D3D" w:rsidRPr="004C5D3D" w:rsidRDefault="004C5D3D" w:rsidP="00D84852">
            <w:pPr>
              <w:rPr>
                <w:rFonts w:asciiTheme="minorHAnsi" w:hAnsiTheme="minorHAnsi"/>
                <w:b/>
                <w:color w:val="FFFFFF" w:themeColor="background1"/>
              </w:rPr>
            </w:pPr>
            <w:r w:rsidRPr="004C5D3D">
              <w:rPr>
                <w:rFonts w:asciiTheme="minorHAnsi" w:hAnsiTheme="minorHAnsi"/>
                <w:b/>
                <w:color w:val="FFFFFF" w:themeColor="background1"/>
              </w:rPr>
              <w:t>1.6</w:t>
            </w:r>
          </w:p>
        </w:tc>
      </w:tr>
      <w:tr w:rsidR="004C5D3D" w:rsidRPr="004C5D3D" w14:paraId="3318B596" w14:textId="77777777" w:rsidTr="004C5D3D">
        <w:trPr>
          <w:trHeight w:val="1909"/>
        </w:trPr>
        <w:tc>
          <w:tcPr>
            <w:tcW w:w="2468" w:type="dxa"/>
            <w:shd w:val="clear" w:color="auto" w:fill="E9AA00"/>
          </w:tcPr>
          <w:p w14:paraId="3AE3B334" w14:textId="77777777" w:rsidR="004C5D3D" w:rsidRPr="004C5D3D" w:rsidRDefault="004C5D3D" w:rsidP="009F40BB">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Outcome Agreement National Measures Table:</w:t>
            </w:r>
          </w:p>
          <w:p w14:paraId="4C5EA429" w14:textId="77777777" w:rsidR="004C5D3D" w:rsidRPr="004C5D3D" w:rsidRDefault="004C5D3D" w:rsidP="009F40BB">
            <w:pPr>
              <w:autoSpaceDE w:val="0"/>
              <w:autoSpaceDN w:val="0"/>
              <w:adjustRightInd w:val="0"/>
              <w:rPr>
                <w:rFonts w:asciiTheme="minorHAnsi" w:hAnsiTheme="minorHAnsi"/>
                <w:color w:val="FFFFFF" w:themeColor="background1"/>
                <w:sz w:val="20"/>
                <w:szCs w:val="20"/>
                <w:u w:val="single"/>
              </w:rPr>
            </w:pPr>
          </w:p>
          <w:p w14:paraId="65CCA3AA" w14:textId="77777777" w:rsidR="004C5D3D" w:rsidRPr="004C5D3D" w:rsidRDefault="004C5D3D" w:rsidP="009F40BB">
            <w:pPr>
              <w:autoSpaceDE w:val="0"/>
              <w:autoSpaceDN w:val="0"/>
              <w:adjustRightInd w:val="0"/>
              <w:rPr>
                <w:rFonts w:asciiTheme="minorHAnsi" w:hAnsiTheme="minorHAnsi"/>
                <w:bCs/>
                <w:i/>
                <w:color w:val="FFFFFF" w:themeColor="background1"/>
                <w:sz w:val="20"/>
                <w:szCs w:val="20"/>
              </w:rPr>
            </w:pPr>
            <w:r w:rsidRPr="004C5D3D">
              <w:rPr>
                <w:rFonts w:asciiTheme="minorHAnsi" w:hAnsiTheme="minorHAnsi"/>
                <w:bCs/>
                <w:i/>
                <w:color w:val="FFFFFF" w:themeColor="background1"/>
                <w:sz w:val="20"/>
                <w:szCs w:val="20"/>
              </w:rPr>
              <w:t>Proportion of enrolled students successfully achieving a recognised qualification. (Filtered for protected characteristics)</w:t>
            </w:r>
          </w:p>
          <w:p w14:paraId="76AFAABD" w14:textId="77777777" w:rsidR="004C5D3D" w:rsidRPr="004C5D3D" w:rsidRDefault="004C5D3D" w:rsidP="009F40BB">
            <w:pPr>
              <w:autoSpaceDE w:val="0"/>
              <w:autoSpaceDN w:val="0"/>
              <w:adjustRightInd w:val="0"/>
              <w:rPr>
                <w:rFonts w:asciiTheme="minorHAnsi" w:hAnsiTheme="minorHAnsi"/>
                <w:bCs/>
                <w:i/>
                <w:color w:val="FFFFFF" w:themeColor="background1"/>
                <w:sz w:val="20"/>
                <w:szCs w:val="20"/>
              </w:rPr>
            </w:pPr>
            <w:r w:rsidRPr="004C5D3D">
              <w:rPr>
                <w:rFonts w:asciiTheme="minorHAnsi" w:hAnsiTheme="minorHAnsi"/>
                <w:bCs/>
                <w:i/>
                <w:color w:val="FFFFFF" w:themeColor="background1"/>
                <w:sz w:val="20"/>
                <w:szCs w:val="20"/>
              </w:rPr>
              <w:t>Proportion of enrolled MD10 students successfully achieving a recognised qualification;</w:t>
            </w:r>
          </w:p>
          <w:p w14:paraId="4C3609C6" w14:textId="70CECEBA" w:rsidR="004C5D3D" w:rsidRDefault="004C5D3D" w:rsidP="009F40BB">
            <w:pPr>
              <w:autoSpaceDE w:val="0"/>
              <w:autoSpaceDN w:val="0"/>
              <w:adjustRightInd w:val="0"/>
              <w:rPr>
                <w:rFonts w:asciiTheme="minorHAnsi" w:hAnsiTheme="minorHAnsi"/>
                <w:i/>
                <w:color w:val="FFFFFF" w:themeColor="background1"/>
                <w:sz w:val="20"/>
                <w:szCs w:val="20"/>
              </w:rPr>
            </w:pPr>
            <w:r w:rsidRPr="004C5D3D">
              <w:rPr>
                <w:rFonts w:asciiTheme="minorHAnsi" w:hAnsiTheme="minorHAnsi"/>
                <w:color w:val="FFFFFF" w:themeColor="background1"/>
                <w:sz w:val="20"/>
                <w:szCs w:val="20"/>
              </w:rPr>
              <w:t xml:space="preserve">Proportion of full-time enrolled Care experienced students successfully achieving a recognised qualification. </w:t>
            </w:r>
            <w:r w:rsidRPr="004C5D3D">
              <w:rPr>
                <w:rFonts w:asciiTheme="minorHAnsi" w:hAnsiTheme="minorHAnsi"/>
                <w:i/>
                <w:color w:val="FFFFFF" w:themeColor="background1"/>
                <w:sz w:val="20"/>
                <w:szCs w:val="20"/>
              </w:rPr>
              <w:t>(OA National Measure 4a*[filtered],  4b* &amp; 4d*)</w:t>
            </w:r>
          </w:p>
          <w:p w14:paraId="2908959C" w14:textId="77777777" w:rsidR="00BA12D9" w:rsidRPr="00BA12D9" w:rsidRDefault="00BA12D9" w:rsidP="00BA12D9">
            <w:pPr>
              <w:autoSpaceDE w:val="0"/>
              <w:autoSpaceDN w:val="0"/>
              <w:adjustRightInd w:val="0"/>
              <w:rPr>
                <w:rFonts w:asciiTheme="minorHAnsi" w:hAnsiTheme="minorHAnsi"/>
                <w:i/>
                <w:color w:val="FFFFFF" w:themeColor="background1"/>
                <w:sz w:val="20"/>
                <w:szCs w:val="20"/>
              </w:rPr>
            </w:pPr>
            <w:r w:rsidRPr="00BA12D9">
              <w:rPr>
                <w:rFonts w:asciiTheme="minorHAnsi" w:hAnsiTheme="minorHAnsi"/>
                <w:i/>
                <w:color w:val="FFFFFF" w:themeColor="background1"/>
                <w:sz w:val="20"/>
                <w:szCs w:val="20"/>
              </w:rPr>
              <w:t>Proportion of full-time</w:t>
            </w:r>
          </w:p>
          <w:p w14:paraId="49605CC9" w14:textId="77777777" w:rsidR="00BA12D9" w:rsidRPr="00BA12D9" w:rsidRDefault="00BA12D9" w:rsidP="00BA12D9">
            <w:pPr>
              <w:autoSpaceDE w:val="0"/>
              <w:autoSpaceDN w:val="0"/>
              <w:adjustRightInd w:val="0"/>
              <w:rPr>
                <w:rFonts w:asciiTheme="minorHAnsi" w:hAnsiTheme="minorHAnsi"/>
                <w:i/>
                <w:color w:val="FFFFFF" w:themeColor="background1"/>
                <w:sz w:val="20"/>
                <w:szCs w:val="20"/>
              </w:rPr>
            </w:pPr>
            <w:r w:rsidRPr="00BA12D9">
              <w:rPr>
                <w:rFonts w:asciiTheme="minorHAnsi" w:hAnsiTheme="minorHAnsi"/>
                <w:i/>
                <w:color w:val="FFFFFF" w:themeColor="background1"/>
                <w:sz w:val="20"/>
                <w:szCs w:val="20"/>
              </w:rPr>
              <w:t>enrolled student carers</w:t>
            </w:r>
          </w:p>
          <w:p w14:paraId="10D46011" w14:textId="77777777" w:rsidR="00BA12D9" w:rsidRPr="00BA12D9" w:rsidRDefault="00BA12D9" w:rsidP="00BA12D9">
            <w:pPr>
              <w:autoSpaceDE w:val="0"/>
              <w:autoSpaceDN w:val="0"/>
              <w:adjustRightInd w:val="0"/>
              <w:rPr>
                <w:rFonts w:asciiTheme="minorHAnsi" w:hAnsiTheme="minorHAnsi"/>
                <w:i/>
                <w:color w:val="FFFFFF" w:themeColor="background1"/>
                <w:sz w:val="20"/>
                <w:szCs w:val="20"/>
              </w:rPr>
            </w:pPr>
            <w:r w:rsidRPr="00BA12D9">
              <w:rPr>
                <w:rFonts w:asciiTheme="minorHAnsi" w:hAnsiTheme="minorHAnsi"/>
                <w:i/>
                <w:color w:val="FFFFFF" w:themeColor="background1"/>
                <w:sz w:val="20"/>
                <w:szCs w:val="20"/>
              </w:rPr>
              <w:t>successfully</w:t>
            </w:r>
          </w:p>
          <w:p w14:paraId="3E7625DF" w14:textId="77777777" w:rsidR="00BA12D9" w:rsidRPr="00BA12D9" w:rsidRDefault="00BA12D9" w:rsidP="00BA12D9">
            <w:pPr>
              <w:autoSpaceDE w:val="0"/>
              <w:autoSpaceDN w:val="0"/>
              <w:adjustRightInd w:val="0"/>
              <w:rPr>
                <w:rFonts w:asciiTheme="minorHAnsi" w:hAnsiTheme="minorHAnsi"/>
                <w:i/>
                <w:color w:val="FFFFFF" w:themeColor="background1"/>
                <w:sz w:val="20"/>
                <w:szCs w:val="20"/>
              </w:rPr>
            </w:pPr>
            <w:r w:rsidRPr="00BA12D9">
              <w:rPr>
                <w:rFonts w:asciiTheme="minorHAnsi" w:hAnsiTheme="minorHAnsi"/>
                <w:i/>
                <w:color w:val="FFFFFF" w:themeColor="background1"/>
                <w:sz w:val="20"/>
                <w:szCs w:val="20"/>
              </w:rPr>
              <w:t>achieving a recognised</w:t>
            </w:r>
          </w:p>
          <w:p w14:paraId="48DD988D" w14:textId="5597B09B" w:rsidR="00BA12D9" w:rsidRPr="004C5D3D" w:rsidRDefault="00BA12D9" w:rsidP="00BA12D9">
            <w:pPr>
              <w:autoSpaceDE w:val="0"/>
              <w:autoSpaceDN w:val="0"/>
              <w:adjustRightInd w:val="0"/>
              <w:rPr>
                <w:rFonts w:asciiTheme="minorHAnsi" w:hAnsiTheme="minorHAnsi"/>
                <w:i/>
                <w:color w:val="FFFFFF" w:themeColor="background1"/>
                <w:sz w:val="20"/>
                <w:szCs w:val="20"/>
              </w:rPr>
            </w:pPr>
            <w:r w:rsidRPr="00BA12D9">
              <w:rPr>
                <w:rFonts w:asciiTheme="minorHAnsi" w:hAnsiTheme="minorHAnsi"/>
                <w:i/>
                <w:color w:val="FFFFFF" w:themeColor="background1"/>
                <w:sz w:val="20"/>
                <w:szCs w:val="20"/>
              </w:rPr>
              <w:t>qualification.</w:t>
            </w:r>
          </w:p>
          <w:p w14:paraId="5021C72C" w14:textId="77777777" w:rsidR="004C5D3D" w:rsidRPr="004C5D3D" w:rsidRDefault="004C5D3D" w:rsidP="009F40BB">
            <w:pPr>
              <w:autoSpaceDE w:val="0"/>
              <w:autoSpaceDN w:val="0"/>
              <w:adjustRightInd w:val="0"/>
              <w:rPr>
                <w:rFonts w:asciiTheme="minorHAnsi" w:hAnsiTheme="minorHAnsi"/>
                <w:color w:val="FFFFFF" w:themeColor="background1"/>
                <w:sz w:val="20"/>
                <w:szCs w:val="20"/>
              </w:rPr>
            </w:pPr>
          </w:p>
          <w:p w14:paraId="3AE2BF72" w14:textId="77777777" w:rsidR="004C5D3D" w:rsidRPr="004C5D3D" w:rsidRDefault="004C5D3D" w:rsidP="009F40BB">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Achievement of targets</w:t>
            </w:r>
          </w:p>
        </w:tc>
        <w:tc>
          <w:tcPr>
            <w:tcW w:w="2437" w:type="dxa"/>
            <w:shd w:val="clear" w:color="auto" w:fill="E9AA00"/>
          </w:tcPr>
          <w:p w14:paraId="27D757CD" w14:textId="77777777" w:rsidR="004C5D3D" w:rsidRPr="004C5D3D" w:rsidRDefault="004C5D3D" w:rsidP="00444466">
            <w:pPr>
              <w:ind w:right="176"/>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color w:val="FFFFFF" w:themeColor="background1"/>
                <w:sz w:val="20"/>
                <w:szCs w:val="20"/>
              </w:rPr>
              <w:t>Delivery of learning and  services to support learning:</w:t>
            </w:r>
          </w:p>
          <w:p w14:paraId="0B500FB8" w14:textId="77777777" w:rsidR="004C5D3D" w:rsidRPr="004C5D3D" w:rsidRDefault="004C5D3D" w:rsidP="00013CA8">
            <w:pPr>
              <w:rPr>
                <w:rFonts w:asciiTheme="minorHAnsi" w:hAnsiTheme="minorHAnsi"/>
                <w:color w:val="FFFFFF" w:themeColor="background1"/>
                <w:sz w:val="20"/>
                <w:szCs w:val="20"/>
              </w:rPr>
            </w:pPr>
          </w:p>
          <w:p w14:paraId="1977BAD2" w14:textId="77777777" w:rsidR="004C5D3D" w:rsidRPr="004C5D3D" w:rsidRDefault="004C5D3D" w:rsidP="00013CA8">
            <w:pPr>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2.2 Curriculum</w:t>
            </w:r>
          </w:p>
          <w:p w14:paraId="2146CDE0" w14:textId="77777777" w:rsidR="004C5D3D" w:rsidRPr="004C5D3D" w:rsidRDefault="004C5D3D" w:rsidP="00013CA8">
            <w:pPr>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How well do curriculum teams provide learners with opportunities to plan and personalise their own learning?</w:t>
            </w:r>
          </w:p>
          <w:p w14:paraId="3454DE12" w14:textId="77777777" w:rsidR="004C5D3D" w:rsidRPr="004C5D3D" w:rsidRDefault="004C5D3D" w:rsidP="00013CA8">
            <w:pPr>
              <w:rPr>
                <w:rFonts w:asciiTheme="minorHAnsi" w:hAnsiTheme="minorHAnsi"/>
                <w:i/>
                <w:color w:val="FFFFFF" w:themeColor="background1"/>
                <w:sz w:val="20"/>
                <w:szCs w:val="20"/>
              </w:rPr>
            </w:pPr>
          </w:p>
          <w:p w14:paraId="36D82E42" w14:textId="77777777" w:rsidR="004C5D3D" w:rsidRPr="004C5D3D" w:rsidRDefault="004C5D3D" w:rsidP="00013CA8">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tc>
        <w:tc>
          <w:tcPr>
            <w:tcW w:w="2503" w:type="dxa"/>
            <w:shd w:val="clear" w:color="auto" w:fill="E9AA00"/>
          </w:tcPr>
          <w:p w14:paraId="1E736C07" w14:textId="77777777" w:rsidR="004C5D3D" w:rsidRPr="004C5D3D" w:rsidRDefault="004C5D3D" w:rsidP="0088487E">
            <w:pPr>
              <w:ind w:right="176"/>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color w:val="FFFFFF" w:themeColor="background1"/>
                <w:sz w:val="20"/>
                <w:szCs w:val="20"/>
              </w:rPr>
              <w:t>Delivery of learning and  services to support learning:</w:t>
            </w:r>
          </w:p>
          <w:p w14:paraId="4D03F80C" w14:textId="77777777" w:rsidR="004C5D3D" w:rsidRPr="004C5D3D" w:rsidRDefault="004C5D3D" w:rsidP="0088487E">
            <w:pPr>
              <w:rPr>
                <w:rFonts w:asciiTheme="minorHAnsi" w:hAnsiTheme="minorHAnsi"/>
                <w:color w:val="FFFFFF" w:themeColor="background1"/>
                <w:sz w:val="20"/>
                <w:szCs w:val="20"/>
              </w:rPr>
            </w:pPr>
          </w:p>
          <w:p w14:paraId="2C4FC458" w14:textId="77777777" w:rsidR="004C5D3D" w:rsidRPr="004C5D3D" w:rsidRDefault="004C5D3D" w:rsidP="0088487E">
            <w:pPr>
              <w:ind w:right="176"/>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2.5 Transitions.</w:t>
            </w:r>
          </w:p>
          <w:p w14:paraId="0B2C3199" w14:textId="77777777" w:rsidR="004C5D3D" w:rsidRPr="004C5D3D" w:rsidRDefault="004C5D3D" w:rsidP="0088487E">
            <w:pPr>
              <w:ind w:right="176"/>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 xml:space="preserve">How well do staff work with external partners to ensure effective transition arrangements into and out of college programmes?  </w:t>
            </w:r>
          </w:p>
          <w:p w14:paraId="397774F4" w14:textId="77777777" w:rsidR="004C5D3D" w:rsidRPr="004C5D3D" w:rsidRDefault="004C5D3D" w:rsidP="0088487E">
            <w:pPr>
              <w:ind w:right="176"/>
              <w:rPr>
                <w:rFonts w:asciiTheme="minorHAnsi" w:hAnsiTheme="minorHAnsi"/>
                <w:i/>
                <w:color w:val="FFFFFF" w:themeColor="background1"/>
                <w:sz w:val="20"/>
                <w:szCs w:val="20"/>
              </w:rPr>
            </w:pPr>
          </w:p>
          <w:p w14:paraId="36CE7B39" w14:textId="77777777" w:rsidR="004C5D3D" w:rsidRPr="004C5D3D" w:rsidRDefault="004C5D3D" w:rsidP="0088487E">
            <w:pPr>
              <w:ind w:right="176"/>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tc>
        <w:tc>
          <w:tcPr>
            <w:tcW w:w="2170" w:type="dxa"/>
            <w:shd w:val="clear" w:color="auto" w:fill="E9AA00"/>
          </w:tcPr>
          <w:p w14:paraId="2A5A1798" w14:textId="77777777" w:rsidR="004C5D3D" w:rsidRPr="004C5D3D" w:rsidRDefault="004C5D3D" w:rsidP="004C5D3D">
            <w:pPr>
              <w:ind w:right="176"/>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color w:val="FFFFFF" w:themeColor="background1"/>
                <w:sz w:val="20"/>
                <w:szCs w:val="20"/>
              </w:rPr>
              <w:t>Delivery of learning and  services to support learning:</w:t>
            </w:r>
          </w:p>
          <w:p w14:paraId="5D47EC8C" w14:textId="77777777" w:rsidR="004C5D3D" w:rsidRPr="004C5D3D" w:rsidRDefault="004C5D3D" w:rsidP="004C5D3D">
            <w:pPr>
              <w:rPr>
                <w:rFonts w:asciiTheme="minorHAnsi" w:hAnsiTheme="minorHAnsi"/>
                <w:color w:val="FFFFFF" w:themeColor="background1"/>
                <w:sz w:val="20"/>
                <w:szCs w:val="20"/>
              </w:rPr>
            </w:pPr>
          </w:p>
          <w:p w14:paraId="2B4A97E5" w14:textId="77777777" w:rsidR="004C5D3D" w:rsidRPr="004C5D3D" w:rsidRDefault="004C5D3D" w:rsidP="004C5D3D">
            <w:pPr>
              <w:rPr>
                <w:rFonts w:asciiTheme="minorHAnsi" w:hAnsiTheme="minorHAnsi" w:cs="Arial"/>
                <w:i/>
                <w:color w:val="FFFFFF" w:themeColor="background1"/>
                <w:sz w:val="20"/>
                <w:szCs w:val="20"/>
              </w:rPr>
            </w:pPr>
            <w:r w:rsidRPr="004C5D3D">
              <w:rPr>
                <w:rFonts w:asciiTheme="minorHAnsi" w:hAnsiTheme="minorHAnsi" w:cs="Arial"/>
                <w:i/>
                <w:color w:val="FFFFFF" w:themeColor="background1"/>
                <w:sz w:val="20"/>
                <w:szCs w:val="20"/>
              </w:rPr>
              <w:t>2.6 Partnerships.</w:t>
            </w:r>
          </w:p>
          <w:p w14:paraId="67B1E848" w14:textId="77777777" w:rsidR="004C5D3D" w:rsidRPr="004C5D3D" w:rsidRDefault="004C5D3D" w:rsidP="004C5D3D">
            <w:pPr>
              <w:ind w:right="176"/>
              <w:rPr>
                <w:rFonts w:asciiTheme="minorHAnsi" w:hAnsiTheme="minorHAnsi" w:cs="Arial"/>
                <w:i/>
                <w:color w:val="FFFFFF" w:themeColor="background1"/>
                <w:sz w:val="20"/>
                <w:szCs w:val="20"/>
              </w:rPr>
            </w:pPr>
            <w:r w:rsidRPr="004C5D3D">
              <w:rPr>
                <w:rFonts w:asciiTheme="minorHAnsi" w:hAnsiTheme="minorHAnsi"/>
                <w:i/>
                <w:color w:val="FFFFFF" w:themeColor="background1"/>
                <w:sz w:val="20"/>
                <w:szCs w:val="20"/>
              </w:rPr>
              <w:t>Collaborative arrangements.  How well do staff work with partners to improve outcomes for learners?</w:t>
            </w:r>
          </w:p>
          <w:p w14:paraId="2F2905EC" w14:textId="77777777" w:rsidR="004C5D3D" w:rsidRPr="004C5D3D" w:rsidRDefault="004C5D3D" w:rsidP="004C5D3D">
            <w:pPr>
              <w:ind w:right="176"/>
              <w:rPr>
                <w:rFonts w:asciiTheme="minorHAnsi" w:hAnsiTheme="minorHAnsi"/>
                <w:i/>
                <w:color w:val="FFFFFF" w:themeColor="background1"/>
                <w:sz w:val="20"/>
                <w:szCs w:val="20"/>
              </w:rPr>
            </w:pPr>
          </w:p>
          <w:p w14:paraId="53D4FA90" w14:textId="77777777" w:rsidR="004C5D3D" w:rsidRPr="004C5D3D" w:rsidRDefault="004C5D3D" w:rsidP="004C5D3D">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tc>
        <w:tc>
          <w:tcPr>
            <w:tcW w:w="2395" w:type="dxa"/>
            <w:shd w:val="clear" w:color="auto" w:fill="E9AA00"/>
          </w:tcPr>
          <w:p w14:paraId="2C9D3942" w14:textId="77777777" w:rsidR="004C5D3D" w:rsidRPr="004C5D3D" w:rsidRDefault="004C5D3D" w:rsidP="005E6423">
            <w:pPr>
              <w:rPr>
                <w:rFonts w:asciiTheme="minorHAnsi" w:hAnsiTheme="minorHAnsi" w:cs="Arial"/>
                <w:b/>
                <w:i/>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b/>
                <w:i/>
                <w:color w:val="FFFFFF" w:themeColor="background1"/>
                <w:sz w:val="20"/>
                <w:szCs w:val="20"/>
              </w:rPr>
              <w:t xml:space="preserve">Outcomes and impact: </w:t>
            </w:r>
          </w:p>
          <w:p w14:paraId="26AA75BD" w14:textId="77777777" w:rsidR="004C5D3D" w:rsidRPr="004C5D3D" w:rsidRDefault="004C5D3D" w:rsidP="005E6423">
            <w:pPr>
              <w:rPr>
                <w:rFonts w:asciiTheme="minorHAnsi" w:hAnsiTheme="minorHAnsi" w:cs="Arial"/>
                <w:i/>
                <w:color w:val="FFFFFF" w:themeColor="background1"/>
                <w:sz w:val="20"/>
                <w:szCs w:val="20"/>
              </w:rPr>
            </w:pPr>
          </w:p>
          <w:p w14:paraId="7473A88D" w14:textId="77777777" w:rsidR="004C5D3D" w:rsidRPr="004C5D3D" w:rsidRDefault="004C5D3D" w:rsidP="004C5D3D">
            <w:pPr>
              <w:rPr>
                <w:rFonts w:asciiTheme="minorHAnsi" w:hAnsiTheme="minorHAnsi" w:cs="Arial"/>
                <w:i/>
                <w:color w:val="FFFFFF" w:themeColor="background1"/>
                <w:sz w:val="20"/>
                <w:szCs w:val="20"/>
              </w:rPr>
            </w:pPr>
            <w:r w:rsidRPr="004C5D3D">
              <w:rPr>
                <w:rFonts w:asciiTheme="minorHAnsi" w:hAnsiTheme="minorHAnsi" w:cs="Arial"/>
                <w:i/>
                <w:color w:val="FFFFFF" w:themeColor="background1"/>
                <w:sz w:val="20"/>
                <w:szCs w:val="20"/>
              </w:rPr>
              <w:t>3.1 Wellbeing, equality and inclusion</w:t>
            </w:r>
          </w:p>
          <w:p w14:paraId="141621B6" w14:textId="77777777" w:rsidR="004C5D3D" w:rsidRPr="004C5D3D" w:rsidRDefault="004C5D3D" w:rsidP="005E6423">
            <w:pPr>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How well do inclusion and equality arrangements ease access and improve attainment for groups and individuals experiencing barriers to learning?</w:t>
            </w:r>
          </w:p>
          <w:p w14:paraId="3017F997" w14:textId="77777777" w:rsidR="004C5D3D" w:rsidRPr="004C5D3D" w:rsidRDefault="004C5D3D" w:rsidP="005E6423">
            <w:pPr>
              <w:rPr>
                <w:rFonts w:asciiTheme="minorHAnsi" w:hAnsiTheme="minorHAnsi"/>
                <w:i/>
                <w:color w:val="FFFFFF" w:themeColor="background1"/>
                <w:sz w:val="20"/>
                <w:szCs w:val="20"/>
              </w:rPr>
            </w:pPr>
          </w:p>
          <w:p w14:paraId="22CEF1B8" w14:textId="77777777" w:rsidR="004C5D3D" w:rsidRPr="004C5D3D" w:rsidRDefault="004C5D3D" w:rsidP="005E6423">
            <w:pPr>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tc>
        <w:tc>
          <w:tcPr>
            <w:tcW w:w="2395" w:type="dxa"/>
            <w:shd w:val="clear" w:color="auto" w:fill="E9AA00"/>
          </w:tcPr>
          <w:p w14:paraId="781BEDD7" w14:textId="77777777" w:rsidR="004C5D3D" w:rsidRPr="004C5D3D" w:rsidRDefault="004C5D3D" w:rsidP="004C5D3D">
            <w:pPr>
              <w:ind w:right="176"/>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color w:val="FFFFFF" w:themeColor="background1"/>
                <w:sz w:val="20"/>
                <w:szCs w:val="20"/>
              </w:rPr>
              <w:t>Delivery of learning and  services to support learning:</w:t>
            </w:r>
          </w:p>
          <w:p w14:paraId="628054AE" w14:textId="77777777" w:rsidR="004C5D3D" w:rsidRPr="004C5D3D" w:rsidRDefault="004C5D3D" w:rsidP="004C5D3D">
            <w:pPr>
              <w:rPr>
                <w:rFonts w:asciiTheme="minorHAnsi" w:hAnsiTheme="minorHAnsi"/>
                <w:color w:val="FFFFFF" w:themeColor="background1"/>
                <w:sz w:val="20"/>
                <w:szCs w:val="20"/>
              </w:rPr>
            </w:pPr>
          </w:p>
          <w:p w14:paraId="703D6F8C" w14:textId="77777777" w:rsidR="004C5D3D" w:rsidRPr="004C5D3D" w:rsidRDefault="004C5D3D" w:rsidP="004C5D3D">
            <w:pPr>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2.2 Curriculum</w:t>
            </w:r>
          </w:p>
          <w:p w14:paraId="7FED53FA" w14:textId="77777777" w:rsidR="004C5D3D" w:rsidRPr="004C5D3D" w:rsidRDefault="004C5D3D" w:rsidP="004C5D3D">
            <w:pPr>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 xml:space="preserve">Effectiveness and appropriateness of the curriculum </w:t>
            </w:r>
          </w:p>
          <w:p w14:paraId="4EBBA36B" w14:textId="77777777" w:rsidR="004C5D3D" w:rsidRPr="004C5D3D" w:rsidRDefault="004C5D3D" w:rsidP="004C5D3D">
            <w:pPr>
              <w:rPr>
                <w:rFonts w:asciiTheme="minorHAnsi" w:hAnsiTheme="minorHAnsi"/>
                <w:i/>
                <w:color w:val="FFFFFF" w:themeColor="background1"/>
                <w:sz w:val="20"/>
                <w:szCs w:val="20"/>
              </w:rPr>
            </w:pPr>
          </w:p>
          <w:p w14:paraId="0F79149E" w14:textId="77777777" w:rsidR="004C5D3D" w:rsidRPr="004C5D3D" w:rsidRDefault="004C5D3D" w:rsidP="004C5D3D">
            <w:pPr>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tc>
      </w:tr>
    </w:tbl>
    <w:p w14:paraId="55FAFA35" w14:textId="77777777" w:rsidR="00013CA8" w:rsidRDefault="00013CA8" w:rsidP="009929A6">
      <w:pPr>
        <w:rPr>
          <w:rFonts w:asciiTheme="minorHAnsi" w:hAnsiTheme="minorHAnsi"/>
        </w:rPr>
      </w:pPr>
    </w:p>
    <w:p w14:paraId="185D9E5F" w14:textId="77777777" w:rsidR="009F40BB" w:rsidRDefault="009F40BB" w:rsidP="009929A6">
      <w:pPr>
        <w:rPr>
          <w:rFonts w:asciiTheme="minorHAnsi" w:hAnsiTheme="minorHAnsi"/>
        </w:rPr>
      </w:pPr>
    </w:p>
    <w:p w14:paraId="5A915131" w14:textId="77777777" w:rsidR="009F40BB" w:rsidRDefault="009F40BB" w:rsidP="009929A6">
      <w:pPr>
        <w:rPr>
          <w:rFonts w:asciiTheme="minorHAnsi" w:hAnsiTheme="minorHAnsi"/>
        </w:rPr>
      </w:pPr>
    </w:p>
    <w:p w14:paraId="13E4A4DD" w14:textId="77777777" w:rsidR="009F40BB" w:rsidRDefault="009F40BB" w:rsidP="009929A6">
      <w:pPr>
        <w:rPr>
          <w:rFonts w:asciiTheme="minorHAnsi" w:hAnsiTheme="minorHAnsi"/>
        </w:rPr>
      </w:pPr>
    </w:p>
    <w:p w14:paraId="45956084" w14:textId="77777777" w:rsidR="004F3EC9" w:rsidRDefault="004F3EC9" w:rsidP="009929A6">
      <w:pPr>
        <w:rPr>
          <w:rFonts w:asciiTheme="minorHAnsi" w:hAnsiTheme="minorHAnsi"/>
        </w:rPr>
      </w:pPr>
    </w:p>
    <w:p w14:paraId="0EA48491" w14:textId="77777777" w:rsidR="004F3EC9" w:rsidRDefault="004F3EC9" w:rsidP="009929A6">
      <w:pPr>
        <w:rPr>
          <w:rFonts w:asciiTheme="minorHAnsi" w:hAnsiTheme="minorHAnsi"/>
        </w:rPr>
      </w:pPr>
    </w:p>
    <w:p w14:paraId="587E75A2" w14:textId="77777777" w:rsidR="004F3EC9" w:rsidRDefault="004F3EC9" w:rsidP="009929A6">
      <w:pPr>
        <w:rPr>
          <w:rFonts w:asciiTheme="minorHAnsi" w:hAnsiTheme="minorHAnsi"/>
        </w:rPr>
      </w:pPr>
    </w:p>
    <w:p w14:paraId="0673A238" w14:textId="77777777" w:rsidR="004F3EC9" w:rsidRDefault="004F3EC9" w:rsidP="009929A6">
      <w:pPr>
        <w:rPr>
          <w:rFonts w:asciiTheme="minorHAnsi" w:hAnsiTheme="minorHAnsi"/>
        </w:rPr>
      </w:pPr>
    </w:p>
    <w:p w14:paraId="1D22F412" w14:textId="77777777" w:rsidR="004F3EC9" w:rsidRPr="00FB7B24" w:rsidRDefault="004F3EC9" w:rsidP="009929A6">
      <w:pPr>
        <w:rPr>
          <w:rFonts w:asciiTheme="minorHAnsi" w:hAnsiTheme="minorHAnsi"/>
        </w:rPr>
      </w:pPr>
    </w:p>
    <w:p w14:paraId="60FA1314" w14:textId="77777777" w:rsidR="00B821CD" w:rsidRPr="00B821CD" w:rsidRDefault="00FB7B24" w:rsidP="00B821CD">
      <w:pPr>
        <w:rPr>
          <w:rFonts w:asciiTheme="minorHAnsi" w:hAnsiTheme="minorHAnsi"/>
          <w:b/>
          <w:color w:val="000000" w:themeColor="text1"/>
        </w:rPr>
      </w:pPr>
      <w:r w:rsidRPr="00B821CD">
        <w:rPr>
          <w:rFonts w:asciiTheme="minorHAnsi" w:hAnsiTheme="minorHAnsi" w:cs="Arial"/>
          <w:b/>
          <w:color w:val="000000" w:themeColor="text1"/>
        </w:rPr>
        <w:t xml:space="preserve">  </w:t>
      </w:r>
      <w:r w:rsidR="00F62150" w:rsidRPr="00B821CD">
        <w:rPr>
          <w:rFonts w:asciiTheme="minorHAnsi" w:hAnsiTheme="minorHAnsi" w:cs="Arial"/>
          <w:b/>
          <w:color w:val="000000" w:themeColor="text1"/>
          <w:lang w:val="en-US"/>
        </w:rPr>
        <w:t>Priority 2</w:t>
      </w:r>
      <w:r w:rsidR="00B821CD" w:rsidRPr="00B821CD">
        <w:rPr>
          <w:rFonts w:asciiTheme="minorHAnsi" w:hAnsiTheme="minorHAnsi" w:cs="Arial"/>
          <w:b/>
          <w:color w:val="000000" w:themeColor="text1"/>
          <w:lang w:val="en-US"/>
        </w:rPr>
        <w:t xml:space="preserve">. </w:t>
      </w:r>
      <w:r w:rsidR="00B821CD" w:rsidRPr="00B821CD">
        <w:rPr>
          <w:rFonts w:asciiTheme="minorHAnsi" w:hAnsiTheme="minorHAnsi" w:cs="Arial"/>
          <w:b/>
          <w:color w:val="000000" w:themeColor="text1"/>
        </w:rPr>
        <w:t>Developing all Staff</w:t>
      </w:r>
    </w:p>
    <w:tbl>
      <w:tblPr>
        <w:tblStyle w:val="TableGrid"/>
        <w:tblW w:w="1427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C7007C"/>
        <w:tblLayout w:type="fixed"/>
        <w:tblLook w:val="04A0" w:firstRow="1" w:lastRow="0" w:firstColumn="1" w:lastColumn="0" w:noHBand="0" w:noVBand="1"/>
      </w:tblPr>
      <w:tblGrid>
        <w:gridCol w:w="2854"/>
        <w:gridCol w:w="2854"/>
        <w:gridCol w:w="2855"/>
        <w:gridCol w:w="2854"/>
        <w:gridCol w:w="2855"/>
      </w:tblGrid>
      <w:tr w:rsidR="00545050" w:rsidRPr="002A71DF" w14:paraId="63DCB5BB" w14:textId="77777777" w:rsidTr="00545050">
        <w:tc>
          <w:tcPr>
            <w:tcW w:w="2854" w:type="dxa"/>
            <w:shd w:val="clear" w:color="auto" w:fill="C7007C"/>
          </w:tcPr>
          <w:p w14:paraId="74BADD79" w14:textId="77777777" w:rsidR="00545050" w:rsidRPr="002A71DF" w:rsidRDefault="00545050" w:rsidP="009929A6">
            <w:pPr>
              <w:rPr>
                <w:rFonts w:asciiTheme="minorHAnsi" w:hAnsiTheme="minorHAnsi"/>
                <w:b/>
                <w:color w:val="FFFFFF" w:themeColor="background1"/>
                <w:sz w:val="22"/>
                <w:szCs w:val="22"/>
              </w:rPr>
            </w:pPr>
            <w:r w:rsidRPr="002A71DF">
              <w:rPr>
                <w:rFonts w:asciiTheme="minorHAnsi" w:hAnsiTheme="minorHAnsi"/>
                <w:b/>
                <w:color w:val="FFFFFF" w:themeColor="background1"/>
                <w:sz w:val="22"/>
                <w:szCs w:val="22"/>
              </w:rPr>
              <w:t>2.1</w:t>
            </w:r>
          </w:p>
        </w:tc>
        <w:tc>
          <w:tcPr>
            <w:tcW w:w="2854" w:type="dxa"/>
            <w:shd w:val="clear" w:color="auto" w:fill="C7007C"/>
          </w:tcPr>
          <w:p w14:paraId="3FCF6AC9" w14:textId="77777777" w:rsidR="00545050" w:rsidRPr="002A71DF" w:rsidRDefault="00545050" w:rsidP="009929A6">
            <w:pPr>
              <w:rPr>
                <w:rFonts w:asciiTheme="minorHAnsi" w:hAnsiTheme="minorHAnsi"/>
                <w:b/>
                <w:color w:val="FFFFFF" w:themeColor="background1"/>
                <w:sz w:val="22"/>
                <w:szCs w:val="22"/>
              </w:rPr>
            </w:pPr>
            <w:r w:rsidRPr="002A71DF">
              <w:rPr>
                <w:rFonts w:asciiTheme="minorHAnsi" w:hAnsiTheme="minorHAnsi"/>
                <w:b/>
                <w:color w:val="FFFFFF" w:themeColor="background1"/>
                <w:sz w:val="22"/>
                <w:szCs w:val="22"/>
              </w:rPr>
              <w:t>2.2</w:t>
            </w:r>
          </w:p>
        </w:tc>
        <w:tc>
          <w:tcPr>
            <w:tcW w:w="2855" w:type="dxa"/>
            <w:shd w:val="clear" w:color="auto" w:fill="C7007C"/>
          </w:tcPr>
          <w:p w14:paraId="1340765E" w14:textId="77777777" w:rsidR="00545050" w:rsidRPr="002A71DF" w:rsidRDefault="00545050" w:rsidP="00F62150">
            <w:pPr>
              <w:rPr>
                <w:rFonts w:asciiTheme="minorHAnsi" w:hAnsiTheme="minorHAnsi"/>
                <w:b/>
                <w:color w:val="FFFFFF" w:themeColor="background1"/>
                <w:sz w:val="22"/>
                <w:szCs w:val="22"/>
              </w:rPr>
            </w:pPr>
            <w:r w:rsidRPr="002A71DF">
              <w:rPr>
                <w:rFonts w:asciiTheme="minorHAnsi" w:hAnsiTheme="minorHAnsi"/>
                <w:b/>
                <w:color w:val="FFFFFF" w:themeColor="background1"/>
                <w:sz w:val="22"/>
                <w:szCs w:val="22"/>
              </w:rPr>
              <w:t>2.3</w:t>
            </w:r>
          </w:p>
        </w:tc>
        <w:tc>
          <w:tcPr>
            <w:tcW w:w="2854" w:type="dxa"/>
            <w:shd w:val="clear" w:color="auto" w:fill="C7007C"/>
          </w:tcPr>
          <w:p w14:paraId="2B09A35B" w14:textId="77777777" w:rsidR="00545050" w:rsidRPr="002A71DF" w:rsidRDefault="00545050" w:rsidP="00F62150">
            <w:pPr>
              <w:rPr>
                <w:rFonts w:asciiTheme="minorHAnsi" w:hAnsiTheme="minorHAnsi"/>
                <w:b/>
                <w:color w:val="FFFFFF" w:themeColor="background1"/>
                <w:sz w:val="22"/>
                <w:szCs w:val="22"/>
              </w:rPr>
            </w:pPr>
            <w:r w:rsidRPr="002A71DF">
              <w:rPr>
                <w:rFonts w:asciiTheme="minorHAnsi" w:hAnsiTheme="minorHAnsi"/>
                <w:b/>
                <w:color w:val="FFFFFF" w:themeColor="background1"/>
                <w:sz w:val="22"/>
                <w:szCs w:val="22"/>
              </w:rPr>
              <w:t>2.4 &amp; 2.5</w:t>
            </w:r>
          </w:p>
        </w:tc>
        <w:tc>
          <w:tcPr>
            <w:tcW w:w="2855" w:type="dxa"/>
            <w:shd w:val="clear" w:color="auto" w:fill="C7007C"/>
          </w:tcPr>
          <w:p w14:paraId="2BCC9E2C" w14:textId="77777777" w:rsidR="00545050" w:rsidRPr="002A71DF" w:rsidRDefault="00545050" w:rsidP="00F62150">
            <w:pPr>
              <w:rPr>
                <w:rFonts w:asciiTheme="minorHAnsi" w:hAnsiTheme="minorHAnsi"/>
                <w:b/>
                <w:color w:val="FFFFFF" w:themeColor="background1"/>
                <w:sz w:val="22"/>
                <w:szCs w:val="22"/>
              </w:rPr>
            </w:pPr>
            <w:r w:rsidRPr="002A71DF">
              <w:rPr>
                <w:rFonts w:asciiTheme="minorHAnsi" w:hAnsiTheme="minorHAnsi"/>
                <w:b/>
                <w:color w:val="FFFFFF" w:themeColor="background1"/>
                <w:sz w:val="22"/>
                <w:szCs w:val="22"/>
              </w:rPr>
              <w:t>2.6</w:t>
            </w:r>
          </w:p>
        </w:tc>
      </w:tr>
      <w:tr w:rsidR="00545050" w:rsidRPr="00B821CD" w14:paraId="7243C4FA" w14:textId="77777777" w:rsidTr="00545050">
        <w:tc>
          <w:tcPr>
            <w:tcW w:w="2854" w:type="dxa"/>
            <w:shd w:val="clear" w:color="auto" w:fill="C7007C"/>
          </w:tcPr>
          <w:p w14:paraId="2534A62B" w14:textId="77777777" w:rsidR="00545050" w:rsidRPr="00237505" w:rsidRDefault="00545050" w:rsidP="002A71DF">
            <w:pPr>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237505">
              <w:rPr>
                <w:rFonts w:asciiTheme="minorHAnsi" w:hAnsiTheme="minorHAnsi" w:cs="Arial"/>
                <w:color w:val="FFFFFF" w:themeColor="background1"/>
                <w:sz w:val="20"/>
                <w:szCs w:val="20"/>
              </w:rPr>
              <w:t xml:space="preserve">Outcomes and impact: </w:t>
            </w:r>
          </w:p>
          <w:p w14:paraId="6FD7944A" w14:textId="77777777" w:rsidR="00545050" w:rsidRPr="004C5D3D" w:rsidRDefault="00545050" w:rsidP="002A71DF">
            <w:pPr>
              <w:rPr>
                <w:rFonts w:asciiTheme="minorHAnsi" w:hAnsiTheme="minorHAnsi" w:cs="Arial"/>
                <w:i/>
                <w:color w:val="FFFFFF" w:themeColor="background1"/>
                <w:sz w:val="20"/>
                <w:szCs w:val="20"/>
              </w:rPr>
            </w:pPr>
          </w:p>
          <w:p w14:paraId="3C60BE77" w14:textId="77777777" w:rsidR="00545050" w:rsidRPr="004C5D3D" w:rsidRDefault="00545050" w:rsidP="002A71DF">
            <w:pPr>
              <w:rPr>
                <w:rFonts w:asciiTheme="minorHAnsi" w:hAnsiTheme="minorHAnsi" w:cs="Arial"/>
                <w:i/>
                <w:color w:val="FFFFFF" w:themeColor="background1"/>
                <w:sz w:val="20"/>
                <w:szCs w:val="20"/>
              </w:rPr>
            </w:pPr>
            <w:r w:rsidRPr="004C5D3D">
              <w:rPr>
                <w:rFonts w:asciiTheme="minorHAnsi" w:hAnsiTheme="minorHAnsi" w:cs="Arial"/>
                <w:i/>
                <w:color w:val="FFFFFF" w:themeColor="background1"/>
                <w:sz w:val="20"/>
                <w:szCs w:val="20"/>
              </w:rPr>
              <w:t>3.1 Wellbeing, equality and inclusion</w:t>
            </w:r>
          </w:p>
          <w:p w14:paraId="66779E24" w14:textId="77777777" w:rsidR="00545050" w:rsidRPr="004C5D3D" w:rsidRDefault="00545050" w:rsidP="002A71DF">
            <w:pPr>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How well do inclusion and equality arrangements ease access and improve attainment for groups and individuals experiencing barriers to learning?</w:t>
            </w:r>
          </w:p>
          <w:p w14:paraId="15FAACCA" w14:textId="77777777" w:rsidR="00545050" w:rsidRPr="004C5D3D" w:rsidRDefault="00545050" w:rsidP="002A71DF">
            <w:pPr>
              <w:rPr>
                <w:rFonts w:asciiTheme="minorHAnsi" w:hAnsiTheme="minorHAnsi"/>
                <w:i/>
                <w:color w:val="FFFFFF" w:themeColor="background1"/>
                <w:sz w:val="20"/>
                <w:szCs w:val="20"/>
              </w:rPr>
            </w:pPr>
          </w:p>
          <w:p w14:paraId="4CC36F77" w14:textId="77777777" w:rsidR="00545050" w:rsidRDefault="00545050" w:rsidP="002A71DF">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p w14:paraId="0097F6E9" w14:textId="77777777" w:rsidR="00545050" w:rsidRPr="00B821CD" w:rsidRDefault="00545050" w:rsidP="002A71DF">
            <w:pPr>
              <w:rPr>
                <w:rFonts w:asciiTheme="minorHAnsi" w:hAnsiTheme="minorHAnsi"/>
                <w:color w:val="FFFFFF" w:themeColor="background1"/>
                <w:sz w:val="20"/>
                <w:szCs w:val="20"/>
              </w:rPr>
            </w:pPr>
          </w:p>
        </w:tc>
        <w:tc>
          <w:tcPr>
            <w:tcW w:w="2854" w:type="dxa"/>
            <w:shd w:val="clear" w:color="auto" w:fill="C7007C"/>
          </w:tcPr>
          <w:p w14:paraId="60E7F17B" w14:textId="77777777" w:rsidR="00545050" w:rsidRPr="004C5D3D" w:rsidRDefault="00545050" w:rsidP="002A71DF">
            <w:pPr>
              <w:ind w:right="176"/>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color w:val="FFFFFF" w:themeColor="background1"/>
                <w:sz w:val="20"/>
                <w:szCs w:val="20"/>
              </w:rPr>
              <w:t>Delivery of learning and  services to support learning:</w:t>
            </w:r>
          </w:p>
          <w:p w14:paraId="3D27D54D" w14:textId="77777777" w:rsidR="00545050" w:rsidRPr="004C5D3D" w:rsidRDefault="00545050" w:rsidP="002A71DF">
            <w:pPr>
              <w:rPr>
                <w:rFonts w:asciiTheme="minorHAnsi" w:hAnsiTheme="minorHAnsi"/>
                <w:color w:val="FFFFFF" w:themeColor="background1"/>
                <w:sz w:val="20"/>
                <w:szCs w:val="20"/>
              </w:rPr>
            </w:pPr>
          </w:p>
          <w:p w14:paraId="3C2EB334" w14:textId="77777777" w:rsidR="00545050" w:rsidRPr="004C5D3D" w:rsidRDefault="00545050" w:rsidP="002A71DF">
            <w:pPr>
              <w:rPr>
                <w:rFonts w:asciiTheme="minorHAnsi" w:hAnsiTheme="minorHAnsi" w:cs="Arial"/>
                <w:i/>
                <w:color w:val="FFFFFF" w:themeColor="background1"/>
                <w:sz w:val="20"/>
                <w:szCs w:val="20"/>
              </w:rPr>
            </w:pPr>
            <w:r w:rsidRPr="004C5D3D">
              <w:rPr>
                <w:rFonts w:asciiTheme="minorHAnsi" w:hAnsiTheme="minorHAnsi" w:cs="Arial"/>
                <w:i/>
                <w:color w:val="FFFFFF" w:themeColor="background1"/>
                <w:sz w:val="20"/>
                <w:szCs w:val="20"/>
              </w:rPr>
              <w:t>2.6 Partnerships.</w:t>
            </w:r>
          </w:p>
          <w:p w14:paraId="669DAFA0" w14:textId="77777777" w:rsidR="00545050" w:rsidRDefault="00545050" w:rsidP="002A71DF">
            <w:pPr>
              <w:ind w:right="176"/>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 xml:space="preserve">Collaborative arrangements.  </w:t>
            </w:r>
          </w:p>
          <w:p w14:paraId="4A676FE1" w14:textId="77777777" w:rsidR="00545050" w:rsidRPr="004C5D3D" w:rsidRDefault="00545050" w:rsidP="002A71DF">
            <w:pPr>
              <w:ind w:right="176"/>
              <w:rPr>
                <w:rFonts w:asciiTheme="minorHAnsi" w:hAnsiTheme="minorHAnsi"/>
                <w:i/>
                <w:color w:val="FFFFFF" w:themeColor="background1"/>
                <w:sz w:val="20"/>
                <w:szCs w:val="20"/>
              </w:rPr>
            </w:pPr>
          </w:p>
          <w:p w14:paraId="7D3BF402" w14:textId="77777777" w:rsidR="00545050" w:rsidRPr="00B821CD" w:rsidRDefault="00545050" w:rsidP="002A71DF">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tc>
        <w:tc>
          <w:tcPr>
            <w:tcW w:w="2855" w:type="dxa"/>
            <w:shd w:val="clear" w:color="auto" w:fill="C7007C"/>
          </w:tcPr>
          <w:p w14:paraId="000CF8CD" w14:textId="77777777" w:rsidR="00545050" w:rsidRPr="00237505" w:rsidRDefault="00545050" w:rsidP="002A71DF">
            <w:pPr>
              <w:rPr>
                <w:rFonts w:asciiTheme="minorHAnsi" w:hAnsiTheme="minorHAnsi" w:cs="Arial"/>
                <w:b/>
                <w:i/>
                <w:color w:val="FFFFFF" w:themeColor="background1"/>
                <w:sz w:val="20"/>
                <w:szCs w:val="20"/>
              </w:rPr>
            </w:pPr>
            <w:r w:rsidRPr="00237505">
              <w:rPr>
                <w:rFonts w:asciiTheme="minorHAnsi" w:hAnsiTheme="minorHAnsi"/>
                <w:color w:val="FFFFFF" w:themeColor="background1"/>
                <w:sz w:val="20"/>
                <w:szCs w:val="20"/>
              </w:rPr>
              <w:t xml:space="preserve">HGIOC Framework - </w:t>
            </w:r>
            <w:r w:rsidRPr="00237505">
              <w:rPr>
                <w:rFonts w:asciiTheme="minorHAnsi" w:hAnsiTheme="minorHAnsi" w:cs="Arial"/>
                <w:color w:val="FFFFFF" w:themeColor="background1"/>
                <w:sz w:val="20"/>
                <w:szCs w:val="20"/>
              </w:rPr>
              <w:t>Outcomes and impact:</w:t>
            </w:r>
            <w:r w:rsidRPr="00237505">
              <w:rPr>
                <w:rFonts w:asciiTheme="minorHAnsi" w:hAnsiTheme="minorHAnsi" w:cs="Arial"/>
                <w:b/>
                <w:i/>
                <w:color w:val="FFFFFF" w:themeColor="background1"/>
                <w:sz w:val="20"/>
                <w:szCs w:val="20"/>
              </w:rPr>
              <w:t xml:space="preserve"> </w:t>
            </w:r>
          </w:p>
          <w:p w14:paraId="0CB17E8F" w14:textId="77777777" w:rsidR="00545050" w:rsidRPr="00237505" w:rsidRDefault="00545050" w:rsidP="002A71DF">
            <w:pPr>
              <w:rPr>
                <w:rFonts w:asciiTheme="minorHAnsi" w:hAnsiTheme="minorHAnsi" w:cs="Arial"/>
                <w:i/>
                <w:color w:val="FFFFFF" w:themeColor="background1"/>
                <w:sz w:val="20"/>
                <w:szCs w:val="20"/>
              </w:rPr>
            </w:pPr>
          </w:p>
          <w:p w14:paraId="1050DC44" w14:textId="77777777" w:rsidR="00545050" w:rsidRPr="00237505" w:rsidRDefault="00545050" w:rsidP="002A71DF">
            <w:pPr>
              <w:rPr>
                <w:rFonts w:asciiTheme="minorHAnsi" w:hAnsiTheme="minorHAnsi"/>
                <w:i/>
                <w:color w:val="FFFFFF" w:themeColor="background1"/>
                <w:sz w:val="20"/>
                <w:szCs w:val="20"/>
              </w:rPr>
            </w:pPr>
            <w:r w:rsidRPr="00237505">
              <w:rPr>
                <w:rFonts w:asciiTheme="minorHAnsi" w:hAnsiTheme="minorHAnsi"/>
                <w:i/>
                <w:color w:val="FFFFFF" w:themeColor="background1"/>
                <w:sz w:val="20"/>
                <w:szCs w:val="20"/>
              </w:rPr>
              <w:t>3.2 Equity, attainment and achievement for all learners.</w:t>
            </w:r>
          </w:p>
          <w:p w14:paraId="091ED333" w14:textId="77777777" w:rsidR="00545050" w:rsidRPr="00237505" w:rsidRDefault="00545050" w:rsidP="002A71DF">
            <w:pPr>
              <w:rPr>
                <w:rFonts w:asciiTheme="minorHAnsi" w:hAnsiTheme="minorHAnsi"/>
                <w:i/>
                <w:color w:val="FFFFFF" w:themeColor="background1"/>
                <w:sz w:val="20"/>
                <w:szCs w:val="20"/>
              </w:rPr>
            </w:pPr>
            <w:r w:rsidRPr="00237505">
              <w:rPr>
                <w:rFonts w:asciiTheme="minorHAnsi" w:hAnsiTheme="minorHAnsi"/>
                <w:i/>
                <w:color w:val="FFFFFF" w:themeColor="background1"/>
                <w:sz w:val="20"/>
                <w:szCs w:val="20"/>
              </w:rPr>
              <w:t>Learner success over time</w:t>
            </w:r>
            <w:r>
              <w:rPr>
                <w:rFonts w:asciiTheme="minorHAnsi" w:hAnsiTheme="minorHAnsi"/>
                <w:i/>
                <w:color w:val="FFFFFF" w:themeColor="background1"/>
                <w:sz w:val="20"/>
                <w:szCs w:val="20"/>
              </w:rPr>
              <w:t>.</w:t>
            </w:r>
          </w:p>
          <w:p w14:paraId="7E98F92D" w14:textId="77777777" w:rsidR="00545050" w:rsidRPr="00237505" w:rsidRDefault="00545050" w:rsidP="002A71DF">
            <w:pPr>
              <w:rPr>
                <w:rFonts w:asciiTheme="minorHAnsi" w:hAnsiTheme="minorHAnsi"/>
                <w:i/>
                <w:color w:val="FFFFFF" w:themeColor="background1"/>
                <w:sz w:val="20"/>
                <w:szCs w:val="20"/>
              </w:rPr>
            </w:pPr>
          </w:p>
          <w:p w14:paraId="4D9C1D17" w14:textId="77777777" w:rsidR="00545050" w:rsidRPr="00237505" w:rsidRDefault="00545050" w:rsidP="002A71DF">
            <w:pPr>
              <w:rPr>
                <w:rFonts w:asciiTheme="minorHAnsi" w:hAnsiTheme="minorHAnsi"/>
                <w:color w:val="FFFFFF" w:themeColor="background1"/>
                <w:sz w:val="20"/>
                <w:szCs w:val="20"/>
              </w:rPr>
            </w:pPr>
            <w:r w:rsidRPr="00237505">
              <w:rPr>
                <w:rFonts w:asciiTheme="minorHAnsi" w:hAnsiTheme="minorHAnsi"/>
                <w:color w:val="FFFFFF" w:themeColor="background1"/>
                <w:sz w:val="20"/>
                <w:szCs w:val="20"/>
              </w:rPr>
              <w:t>Strong annual formal endorsement of evaluation and grading from ES and SFC.</w:t>
            </w:r>
          </w:p>
          <w:p w14:paraId="7914D8CA" w14:textId="77777777" w:rsidR="00545050" w:rsidRPr="00237505" w:rsidRDefault="00545050" w:rsidP="002A71DF">
            <w:pPr>
              <w:rPr>
                <w:rFonts w:asciiTheme="minorHAnsi" w:hAnsiTheme="minorHAnsi"/>
                <w:color w:val="FFFFFF" w:themeColor="background1"/>
                <w:sz w:val="20"/>
                <w:szCs w:val="20"/>
              </w:rPr>
            </w:pPr>
          </w:p>
        </w:tc>
        <w:tc>
          <w:tcPr>
            <w:tcW w:w="2854" w:type="dxa"/>
            <w:shd w:val="clear" w:color="auto" w:fill="C7007C"/>
          </w:tcPr>
          <w:p w14:paraId="2FCDAAA1" w14:textId="77777777" w:rsidR="00545050" w:rsidRPr="00D22E5C" w:rsidRDefault="00545050" w:rsidP="002A71DF">
            <w:pPr>
              <w:ind w:right="176"/>
              <w:rPr>
                <w:rFonts w:asciiTheme="minorHAnsi" w:hAnsiTheme="minorHAnsi" w:cs="Arial"/>
                <w:color w:val="FFFFFF" w:themeColor="background1"/>
                <w:sz w:val="20"/>
                <w:szCs w:val="20"/>
              </w:rPr>
            </w:pPr>
            <w:r w:rsidRPr="00D22E5C">
              <w:rPr>
                <w:rFonts w:asciiTheme="minorHAnsi" w:hAnsiTheme="minorHAnsi"/>
                <w:color w:val="FFFFFF" w:themeColor="background1"/>
                <w:sz w:val="20"/>
                <w:szCs w:val="20"/>
              </w:rPr>
              <w:t xml:space="preserve">HGIOC Framework – </w:t>
            </w:r>
            <w:r w:rsidRPr="00D22E5C">
              <w:rPr>
                <w:rFonts w:asciiTheme="minorHAnsi" w:hAnsiTheme="minorHAnsi" w:cs="Arial"/>
                <w:color w:val="FFFFFF" w:themeColor="background1"/>
                <w:sz w:val="20"/>
                <w:szCs w:val="20"/>
              </w:rPr>
              <w:t>Leadership and culture:</w:t>
            </w:r>
          </w:p>
          <w:p w14:paraId="0017B60A" w14:textId="77777777" w:rsidR="00545050" w:rsidRPr="00D22E5C" w:rsidRDefault="00545050" w:rsidP="002A71DF">
            <w:pPr>
              <w:rPr>
                <w:rFonts w:asciiTheme="minorHAnsi" w:hAnsiTheme="minorHAnsi"/>
                <w:color w:val="FFFFFF" w:themeColor="background1"/>
                <w:sz w:val="20"/>
                <w:szCs w:val="20"/>
              </w:rPr>
            </w:pPr>
          </w:p>
          <w:p w14:paraId="28AF3F0D" w14:textId="77777777" w:rsidR="00545050" w:rsidRPr="00D22E5C" w:rsidRDefault="00545050" w:rsidP="002A71DF">
            <w:pPr>
              <w:suppressAutoHyphens/>
              <w:autoSpaceDN w:val="0"/>
              <w:textAlignment w:val="baseline"/>
              <w:rPr>
                <w:rFonts w:asciiTheme="minorHAnsi" w:hAnsiTheme="minorHAnsi"/>
                <w:i/>
                <w:color w:val="FFFFFF" w:themeColor="background1"/>
                <w:sz w:val="20"/>
                <w:szCs w:val="20"/>
              </w:rPr>
            </w:pPr>
            <w:r w:rsidRPr="00D22E5C">
              <w:rPr>
                <w:rFonts w:asciiTheme="minorHAnsi" w:hAnsiTheme="minorHAnsi"/>
                <w:i/>
                <w:color w:val="FFFFFF" w:themeColor="background1"/>
                <w:sz w:val="20"/>
                <w:szCs w:val="20"/>
              </w:rPr>
              <w:t>1.2 Leadership of learning and teaching. How well do CLPL arrangements support curriculum teams and individual staff to deliver improvements to learning and teaching?</w:t>
            </w:r>
          </w:p>
          <w:p w14:paraId="6612B003" w14:textId="77777777" w:rsidR="00545050" w:rsidRPr="00D22E5C" w:rsidRDefault="00545050" w:rsidP="002A71DF">
            <w:pPr>
              <w:suppressAutoHyphens/>
              <w:autoSpaceDN w:val="0"/>
              <w:textAlignment w:val="baseline"/>
              <w:rPr>
                <w:rFonts w:asciiTheme="minorHAnsi" w:hAnsiTheme="minorHAnsi"/>
                <w:i/>
                <w:color w:val="FFFFFF" w:themeColor="background1"/>
                <w:sz w:val="20"/>
                <w:szCs w:val="20"/>
              </w:rPr>
            </w:pPr>
            <w:r w:rsidRPr="00D22E5C">
              <w:rPr>
                <w:rFonts w:asciiTheme="minorHAnsi" w:hAnsiTheme="minorHAnsi"/>
                <w:i/>
                <w:color w:val="FFFFFF" w:themeColor="background1"/>
                <w:sz w:val="20"/>
                <w:szCs w:val="20"/>
              </w:rPr>
              <w:t>1.3 Leadership of services to support learning; How effectively do managers communicate and collaborate to bring about improvement and enhancement?</w:t>
            </w:r>
          </w:p>
          <w:p w14:paraId="75F745D8" w14:textId="77777777" w:rsidR="00545050" w:rsidRPr="00D22E5C" w:rsidRDefault="00545050" w:rsidP="002A71DF">
            <w:pPr>
              <w:ind w:right="176"/>
              <w:rPr>
                <w:rFonts w:asciiTheme="minorHAnsi" w:hAnsiTheme="minorHAnsi"/>
                <w:i/>
                <w:color w:val="FFFFFF" w:themeColor="background1"/>
                <w:sz w:val="20"/>
                <w:szCs w:val="20"/>
              </w:rPr>
            </w:pPr>
          </w:p>
          <w:p w14:paraId="2A3F58BF" w14:textId="77777777" w:rsidR="00545050" w:rsidRDefault="00545050" w:rsidP="002A71DF">
            <w:pPr>
              <w:rPr>
                <w:rFonts w:asciiTheme="minorHAnsi" w:hAnsiTheme="minorHAnsi"/>
                <w:color w:val="FFFFFF" w:themeColor="background1"/>
                <w:sz w:val="20"/>
                <w:szCs w:val="20"/>
              </w:rPr>
            </w:pPr>
            <w:r w:rsidRPr="00D22E5C">
              <w:rPr>
                <w:rFonts w:asciiTheme="minorHAnsi" w:hAnsiTheme="minorHAnsi"/>
                <w:color w:val="FFFFFF" w:themeColor="background1"/>
                <w:sz w:val="20"/>
                <w:szCs w:val="20"/>
              </w:rPr>
              <w:t>Strong annual formal endorsement of evaluation and grading from ES and SFC.</w:t>
            </w:r>
          </w:p>
          <w:p w14:paraId="5B3C52CE" w14:textId="77777777" w:rsidR="002A71DF" w:rsidRPr="00B821CD" w:rsidRDefault="002A71DF" w:rsidP="002A71DF">
            <w:pPr>
              <w:rPr>
                <w:rFonts w:asciiTheme="minorHAnsi" w:hAnsiTheme="minorHAnsi"/>
                <w:color w:val="FFFFFF" w:themeColor="background1"/>
                <w:sz w:val="20"/>
                <w:szCs w:val="20"/>
              </w:rPr>
            </w:pPr>
          </w:p>
        </w:tc>
        <w:tc>
          <w:tcPr>
            <w:tcW w:w="2855" w:type="dxa"/>
            <w:shd w:val="clear" w:color="auto" w:fill="C7007C"/>
          </w:tcPr>
          <w:p w14:paraId="34418440" w14:textId="77777777" w:rsidR="00E97565" w:rsidRPr="00D22E5C" w:rsidRDefault="00E97565" w:rsidP="002A71DF">
            <w:pPr>
              <w:ind w:right="176"/>
              <w:rPr>
                <w:rFonts w:asciiTheme="minorHAnsi" w:hAnsiTheme="minorHAnsi" w:cs="Arial"/>
                <w:color w:val="FFFFFF" w:themeColor="background1"/>
                <w:sz w:val="20"/>
                <w:szCs w:val="20"/>
              </w:rPr>
            </w:pPr>
            <w:r w:rsidRPr="00D22E5C">
              <w:rPr>
                <w:rFonts w:asciiTheme="minorHAnsi" w:hAnsiTheme="minorHAnsi"/>
                <w:color w:val="FFFFFF" w:themeColor="background1"/>
                <w:sz w:val="20"/>
                <w:szCs w:val="20"/>
              </w:rPr>
              <w:t xml:space="preserve">HGIOC Framework - </w:t>
            </w:r>
            <w:r w:rsidRPr="00D22E5C">
              <w:rPr>
                <w:rFonts w:asciiTheme="minorHAnsi" w:hAnsiTheme="minorHAnsi" w:cs="Arial"/>
                <w:color w:val="FFFFFF" w:themeColor="background1"/>
                <w:sz w:val="20"/>
                <w:szCs w:val="20"/>
              </w:rPr>
              <w:t>Delivery of learning and  services to support learning:</w:t>
            </w:r>
          </w:p>
          <w:p w14:paraId="507B55CE" w14:textId="77777777" w:rsidR="00E97565" w:rsidRPr="00E97565" w:rsidRDefault="00E97565" w:rsidP="002A71DF">
            <w:pPr>
              <w:rPr>
                <w:rFonts w:asciiTheme="minorHAnsi" w:hAnsiTheme="minorHAnsi"/>
                <w:i/>
                <w:color w:val="FFFFFF" w:themeColor="background1"/>
                <w:sz w:val="20"/>
                <w:szCs w:val="20"/>
              </w:rPr>
            </w:pPr>
          </w:p>
          <w:p w14:paraId="26978F69" w14:textId="77777777" w:rsidR="00E97565" w:rsidRPr="00E97565" w:rsidRDefault="00E97565" w:rsidP="002A71DF">
            <w:pPr>
              <w:ind w:right="176"/>
              <w:rPr>
                <w:rFonts w:asciiTheme="minorHAnsi" w:hAnsiTheme="minorHAnsi"/>
                <w:i/>
                <w:color w:val="FFFFFF" w:themeColor="background1"/>
                <w:sz w:val="20"/>
                <w:szCs w:val="20"/>
              </w:rPr>
            </w:pPr>
            <w:r w:rsidRPr="00E97565">
              <w:rPr>
                <w:rFonts w:asciiTheme="minorHAnsi" w:hAnsiTheme="minorHAnsi"/>
                <w:i/>
                <w:color w:val="FFFFFF" w:themeColor="background1"/>
                <w:sz w:val="20"/>
                <w:szCs w:val="20"/>
              </w:rPr>
              <w:t>2.4 Services to support learning.</w:t>
            </w:r>
          </w:p>
          <w:p w14:paraId="1F65853D" w14:textId="77777777" w:rsidR="00E97565" w:rsidRPr="00E97565" w:rsidRDefault="00E97565" w:rsidP="002A71DF">
            <w:pPr>
              <w:ind w:right="176"/>
              <w:rPr>
                <w:rFonts w:asciiTheme="minorHAnsi" w:hAnsiTheme="minorHAnsi"/>
                <w:i/>
                <w:color w:val="FFFFFF" w:themeColor="background1"/>
                <w:sz w:val="20"/>
                <w:szCs w:val="20"/>
              </w:rPr>
            </w:pPr>
            <w:r w:rsidRPr="00E97565">
              <w:rPr>
                <w:rFonts w:asciiTheme="minorHAnsi" w:hAnsiTheme="minorHAnsi"/>
                <w:i/>
                <w:color w:val="FFFFFF" w:themeColor="background1"/>
                <w:sz w:val="20"/>
                <w:szCs w:val="20"/>
              </w:rPr>
              <w:t>Management of resources to support learning</w:t>
            </w:r>
          </w:p>
          <w:p w14:paraId="14B543B0" w14:textId="77777777" w:rsidR="00E97565" w:rsidRDefault="00E97565" w:rsidP="002A71DF">
            <w:pPr>
              <w:ind w:right="176"/>
              <w:rPr>
                <w:rFonts w:asciiTheme="minorHAnsi" w:hAnsiTheme="minorHAnsi"/>
              </w:rPr>
            </w:pPr>
            <w:r w:rsidRPr="00E97565">
              <w:rPr>
                <w:rFonts w:asciiTheme="minorHAnsi" w:hAnsiTheme="minorHAnsi"/>
                <w:i/>
                <w:color w:val="FFFFFF" w:themeColor="background1"/>
                <w:sz w:val="20"/>
                <w:szCs w:val="20"/>
              </w:rPr>
              <w:t>Services which contribute to attainment, achievement and progression</w:t>
            </w:r>
          </w:p>
          <w:p w14:paraId="08F27834" w14:textId="77777777" w:rsidR="00E97565" w:rsidRPr="00D22E5C" w:rsidRDefault="00E97565" w:rsidP="002A71DF">
            <w:pPr>
              <w:ind w:right="176"/>
              <w:rPr>
                <w:rFonts w:asciiTheme="minorHAnsi" w:hAnsiTheme="minorHAnsi"/>
                <w:i/>
                <w:color w:val="FFFFFF" w:themeColor="background1"/>
                <w:sz w:val="20"/>
                <w:szCs w:val="20"/>
              </w:rPr>
            </w:pPr>
          </w:p>
          <w:p w14:paraId="58FA1E62" w14:textId="77777777" w:rsidR="00E97565" w:rsidRPr="00D22E5C" w:rsidRDefault="00E97565" w:rsidP="002A71DF">
            <w:pPr>
              <w:rPr>
                <w:rFonts w:asciiTheme="minorHAnsi" w:hAnsiTheme="minorHAnsi"/>
                <w:color w:val="FFFFFF" w:themeColor="background1"/>
                <w:sz w:val="20"/>
                <w:szCs w:val="20"/>
              </w:rPr>
            </w:pPr>
            <w:r w:rsidRPr="00D22E5C">
              <w:rPr>
                <w:rFonts w:asciiTheme="minorHAnsi" w:hAnsiTheme="minorHAnsi"/>
                <w:color w:val="FFFFFF" w:themeColor="background1"/>
                <w:sz w:val="20"/>
                <w:szCs w:val="20"/>
              </w:rPr>
              <w:t>Strong annual formal endorsement of evaluation and grading from ES and SFC.</w:t>
            </w:r>
          </w:p>
          <w:p w14:paraId="0E6C77FC" w14:textId="77777777" w:rsidR="00545050" w:rsidRPr="00B821CD" w:rsidRDefault="00545050" w:rsidP="002A71DF">
            <w:pPr>
              <w:rPr>
                <w:rFonts w:asciiTheme="minorHAnsi" w:hAnsiTheme="minorHAnsi"/>
                <w:color w:val="FFFFFF" w:themeColor="background1"/>
                <w:sz w:val="20"/>
                <w:szCs w:val="20"/>
              </w:rPr>
            </w:pPr>
          </w:p>
        </w:tc>
      </w:tr>
    </w:tbl>
    <w:p w14:paraId="2CE8A122" w14:textId="77777777" w:rsidR="00C224FB" w:rsidRDefault="00C224FB" w:rsidP="002A71DF">
      <w:pPr>
        <w:rPr>
          <w:rFonts w:asciiTheme="minorHAnsi" w:hAnsiTheme="minorHAnsi" w:cs="Arial"/>
          <w:b/>
          <w:color w:val="7030A0"/>
        </w:rPr>
      </w:pPr>
    </w:p>
    <w:p w14:paraId="737A67FF" w14:textId="77777777" w:rsidR="002A71DF" w:rsidRDefault="002A71DF" w:rsidP="002A71DF">
      <w:pPr>
        <w:rPr>
          <w:rFonts w:asciiTheme="minorHAnsi" w:hAnsiTheme="minorHAnsi" w:cs="Arial"/>
          <w:b/>
          <w:color w:val="7030A0"/>
        </w:rPr>
      </w:pPr>
    </w:p>
    <w:p w14:paraId="39F488E3" w14:textId="77777777" w:rsidR="002A71DF" w:rsidRDefault="002A71DF" w:rsidP="002A71DF">
      <w:pPr>
        <w:rPr>
          <w:rFonts w:asciiTheme="minorHAnsi" w:hAnsiTheme="minorHAnsi" w:cs="Arial"/>
          <w:b/>
          <w:color w:val="7030A0"/>
        </w:rPr>
      </w:pPr>
    </w:p>
    <w:p w14:paraId="753451FD" w14:textId="77777777" w:rsidR="002A71DF" w:rsidRDefault="002A71DF" w:rsidP="002A71DF">
      <w:pPr>
        <w:rPr>
          <w:rFonts w:asciiTheme="minorHAnsi" w:hAnsiTheme="minorHAnsi" w:cs="Arial"/>
          <w:b/>
          <w:color w:val="7030A0"/>
        </w:rPr>
      </w:pPr>
    </w:p>
    <w:p w14:paraId="733A5BD5" w14:textId="77777777" w:rsidR="002A71DF" w:rsidRDefault="002A71DF" w:rsidP="002A71DF">
      <w:pPr>
        <w:rPr>
          <w:rFonts w:asciiTheme="minorHAnsi" w:hAnsiTheme="minorHAnsi" w:cs="Arial"/>
          <w:b/>
          <w:color w:val="7030A0"/>
        </w:rPr>
      </w:pPr>
    </w:p>
    <w:p w14:paraId="20E1DD36" w14:textId="77777777" w:rsidR="002A71DF" w:rsidRDefault="002A71DF" w:rsidP="002A71DF">
      <w:pPr>
        <w:rPr>
          <w:rFonts w:asciiTheme="minorHAnsi" w:hAnsiTheme="minorHAnsi" w:cs="Arial"/>
          <w:b/>
          <w:color w:val="7030A0"/>
        </w:rPr>
      </w:pPr>
    </w:p>
    <w:p w14:paraId="13F02A93" w14:textId="77777777" w:rsidR="002A71DF" w:rsidRDefault="002A71DF" w:rsidP="002A71DF">
      <w:pPr>
        <w:rPr>
          <w:rFonts w:asciiTheme="minorHAnsi" w:hAnsiTheme="minorHAnsi" w:cs="Arial"/>
          <w:b/>
          <w:color w:val="7030A0"/>
        </w:rPr>
      </w:pPr>
    </w:p>
    <w:p w14:paraId="7F9E0797" w14:textId="77777777" w:rsidR="002A71DF" w:rsidRDefault="002A71DF" w:rsidP="002A71DF">
      <w:pPr>
        <w:rPr>
          <w:rFonts w:asciiTheme="minorHAnsi" w:hAnsiTheme="minorHAnsi" w:cs="Arial"/>
          <w:b/>
          <w:color w:val="7030A0"/>
        </w:rPr>
      </w:pPr>
    </w:p>
    <w:p w14:paraId="6C9622EA" w14:textId="77777777" w:rsidR="002A71DF" w:rsidRDefault="002A71DF" w:rsidP="002A71DF">
      <w:pPr>
        <w:rPr>
          <w:rFonts w:asciiTheme="minorHAnsi" w:hAnsiTheme="minorHAnsi" w:cs="Arial"/>
          <w:b/>
          <w:color w:val="7030A0"/>
        </w:rPr>
      </w:pPr>
    </w:p>
    <w:p w14:paraId="56C65CF9" w14:textId="77777777" w:rsidR="002A71DF" w:rsidRDefault="002A71DF" w:rsidP="002A71DF">
      <w:pPr>
        <w:rPr>
          <w:rFonts w:asciiTheme="minorHAnsi" w:hAnsiTheme="minorHAnsi" w:cs="Arial"/>
          <w:b/>
          <w:color w:val="7030A0"/>
        </w:rPr>
      </w:pPr>
    </w:p>
    <w:p w14:paraId="12E9A0F0" w14:textId="77777777" w:rsidR="002A71DF" w:rsidRDefault="002A71DF" w:rsidP="002A71DF">
      <w:pPr>
        <w:rPr>
          <w:rFonts w:asciiTheme="minorHAnsi" w:hAnsiTheme="minorHAnsi" w:cs="Arial"/>
          <w:b/>
          <w:color w:val="7030A0"/>
        </w:rPr>
      </w:pPr>
    </w:p>
    <w:p w14:paraId="27CFE0EB" w14:textId="77777777" w:rsidR="002A71DF" w:rsidRDefault="002A71DF" w:rsidP="002A71DF">
      <w:pPr>
        <w:rPr>
          <w:rFonts w:asciiTheme="minorHAnsi" w:hAnsiTheme="minorHAnsi" w:cs="Arial"/>
          <w:b/>
          <w:color w:val="7030A0"/>
        </w:rPr>
      </w:pPr>
    </w:p>
    <w:p w14:paraId="6CF46704" w14:textId="77777777" w:rsidR="002A71DF" w:rsidRDefault="002A71DF" w:rsidP="002A71DF">
      <w:pPr>
        <w:rPr>
          <w:rFonts w:asciiTheme="minorHAnsi" w:hAnsiTheme="minorHAnsi" w:cs="Arial"/>
          <w:b/>
          <w:color w:val="7030A0"/>
        </w:rPr>
      </w:pPr>
    </w:p>
    <w:p w14:paraId="772107E0" w14:textId="77777777" w:rsidR="00B821CD" w:rsidRPr="00B821CD" w:rsidRDefault="005A2E53" w:rsidP="002A71DF">
      <w:pPr>
        <w:rPr>
          <w:rFonts w:asciiTheme="minorHAnsi" w:hAnsiTheme="minorHAnsi" w:cs="Arial"/>
          <w:b/>
        </w:rPr>
      </w:pPr>
      <w:r w:rsidRPr="005A2E53">
        <w:rPr>
          <w:rFonts w:asciiTheme="minorHAnsi" w:hAnsiTheme="minorHAnsi" w:cs="Arial"/>
          <w:b/>
        </w:rPr>
        <w:t xml:space="preserve">Priority </w:t>
      </w:r>
      <w:r w:rsidRPr="00B821CD">
        <w:rPr>
          <w:rFonts w:asciiTheme="minorHAnsi" w:hAnsiTheme="minorHAnsi" w:cs="Arial"/>
          <w:b/>
        </w:rPr>
        <w:t>3</w:t>
      </w:r>
      <w:r w:rsidR="00B821CD" w:rsidRPr="00B821CD">
        <w:rPr>
          <w:rFonts w:asciiTheme="minorHAnsi" w:hAnsiTheme="minorHAnsi" w:cs="Arial"/>
          <w:b/>
        </w:rPr>
        <w:t xml:space="preserve"> Targeting Resources</w:t>
      </w:r>
    </w:p>
    <w:tbl>
      <w:tblPr>
        <w:tblStyle w:val="TableGrid"/>
        <w:tblW w:w="1427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4A2683"/>
        <w:tblLayout w:type="fixed"/>
        <w:tblLook w:val="04A0" w:firstRow="1" w:lastRow="0" w:firstColumn="1" w:lastColumn="0" w:noHBand="0" w:noVBand="1"/>
      </w:tblPr>
      <w:tblGrid>
        <w:gridCol w:w="3568"/>
        <w:gridCol w:w="3568"/>
        <w:gridCol w:w="3568"/>
        <w:gridCol w:w="3568"/>
      </w:tblGrid>
      <w:tr w:rsidR="004E3A42" w:rsidRPr="002A71DF" w14:paraId="7243E073" w14:textId="77777777" w:rsidTr="002A71DF">
        <w:tc>
          <w:tcPr>
            <w:tcW w:w="3568" w:type="dxa"/>
            <w:shd w:val="clear" w:color="auto" w:fill="4A2683"/>
          </w:tcPr>
          <w:p w14:paraId="49380D4B" w14:textId="77777777" w:rsidR="004E3A42" w:rsidRPr="002A71DF" w:rsidRDefault="004E3A42" w:rsidP="002A71DF">
            <w:pPr>
              <w:tabs>
                <w:tab w:val="right" w:pos="2651"/>
              </w:tabs>
              <w:rPr>
                <w:rFonts w:asciiTheme="minorHAnsi" w:hAnsiTheme="minorHAnsi"/>
                <w:b/>
                <w:color w:val="FFFFFF" w:themeColor="background1"/>
              </w:rPr>
            </w:pPr>
            <w:r w:rsidRPr="002A71DF">
              <w:rPr>
                <w:rFonts w:asciiTheme="minorHAnsi" w:hAnsiTheme="minorHAnsi"/>
                <w:b/>
                <w:color w:val="FFFFFF" w:themeColor="background1"/>
              </w:rPr>
              <w:t>3.1 &amp; 3.2</w:t>
            </w:r>
            <w:r w:rsidRPr="002A71DF">
              <w:rPr>
                <w:rFonts w:asciiTheme="minorHAnsi" w:hAnsiTheme="minorHAnsi"/>
                <w:b/>
                <w:color w:val="FFFFFF" w:themeColor="background1"/>
              </w:rPr>
              <w:tab/>
            </w:r>
          </w:p>
        </w:tc>
        <w:tc>
          <w:tcPr>
            <w:tcW w:w="3568" w:type="dxa"/>
            <w:shd w:val="clear" w:color="auto" w:fill="4A2683"/>
          </w:tcPr>
          <w:p w14:paraId="0662C5E6" w14:textId="77777777" w:rsidR="004E3A42" w:rsidRPr="002A71DF" w:rsidRDefault="004E3A42" w:rsidP="002A71DF">
            <w:pPr>
              <w:rPr>
                <w:rFonts w:asciiTheme="minorHAnsi" w:hAnsiTheme="minorHAnsi"/>
                <w:b/>
                <w:color w:val="FFFFFF" w:themeColor="background1"/>
              </w:rPr>
            </w:pPr>
            <w:r w:rsidRPr="002A71DF">
              <w:rPr>
                <w:rFonts w:asciiTheme="minorHAnsi" w:hAnsiTheme="minorHAnsi"/>
                <w:b/>
                <w:color w:val="FFFFFF" w:themeColor="background1"/>
              </w:rPr>
              <w:t>3.3</w:t>
            </w:r>
          </w:p>
        </w:tc>
        <w:tc>
          <w:tcPr>
            <w:tcW w:w="3568" w:type="dxa"/>
            <w:shd w:val="clear" w:color="auto" w:fill="4A2683"/>
          </w:tcPr>
          <w:p w14:paraId="164EBF41" w14:textId="77777777" w:rsidR="004E3A42" w:rsidRPr="002A71DF" w:rsidRDefault="004E3A42" w:rsidP="002A71DF">
            <w:pPr>
              <w:rPr>
                <w:rFonts w:asciiTheme="minorHAnsi" w:hAnsiTheme="minorHAnsi"/>
                <w:b/>
                <w:color w:val="FFFFFF" w:themeColor="background1"/>
              </w:rPr>
            </w:pPr>
            <w:r w:rsidRPr="002A71DF">
              <w:rPr>
                <w:rFonts w:asciiTheme="minorHAnsi" w:hAnsiTheme="minorHAnsi"/>
                <w:b/>
                <w:color w:val="FFFFFF" w:themeColor="background1"/>
              </w:rPr>
              <w:t>3.4</w:t>
            </w:r>
          </w:p>
        </w:tc>
        <w:tc>
          <w:tcPr>
            <w:tcW w:w="3568" w:type="dxa"/>
            <w:shd w:val="clear" w:color="auto" w:fill="4A2683"/>
          </w:tcPr>
          <w:p w14:paraId="660BEB04" w14:textId="77777777" w:rsidR="004E3A42" w:rsidRPr="002A71DF" w:rsidRDefault="004E3A42" w:rsidP="002A71DF">
            <w:pPr>
              <w:rPr>
                <w:rFonts w:asciiTheme="minorHAnsi" w:hAnsiTheme="minorHAnsi"/>
                <w:b/>
                <w:color w:val="FFFFFF" w:themeColor="background1"/>
              </w:rPr>
            </w:pPr>
            <w:r w:rsidRPr="002A71DF">
              <w:rPr>
                <w:rFonts w:asciiTheme="minorHAnsi" w:hAnsiTheme="minorHAnsi"/>
                <w:b/>
                <w:color w:val="FFFFFF" w:themeColor="background1"/>
              </w:rPr>
              <w:t>3.5</w:t>
            </w:r>
          </w:p>
        </w:tc>
      </w:tr>
      <w:tr w:rsidR="004E3A42" w:rsidRPr="00B821CD" w14:paraId="3CCA7C10" w14:textId="77777777" w:rsidTr="002A71DF">
        <w:tc>
          <w:tcPr>
            <w:tcW w:w="3568" w:type="dxa"/>
            <w:shd w:val="clear" w:color="auto" w:fill="4A2683"/>
          </w:tcPr>
          <w:p w14:paraId="3106A07A" w14:textId="77777777" w:rsidR="004E3A42" w:rsidRPr="00237505" w:rsidRDefault="004E3A42" w:rsidP="002A71DF">
            <w:pPr>
              <w:rPr>
                <w:rFonts w:asciiTheme="minorHAnsi" w:hAnsiTheme="minorHAnsi" w:cs="Arial"/>
                <w:b/>
                <w:i/>
                <w:color w:val="FFFFFF" w:themeColor="background1"/>
                <w:sz w:val="20"/>
                <w:szCs w:val="20"/>
              </w:rPr>
            </w:pPr>
            <w:r w:rsidRPr="00237505">
              <w:rPr>
                <w:rFonts w:asciiTheme="minorHAnsi" w:hAnsiTheme="minorHAnsi"/>
                <w:color w:val="FFFFFF" w:themeColor="background1"/>
                <w:sz w:val="20"/>
                <w:szCs w:val="20"/>
              </w:rPr>
              <w:t xml:space="preserve">HGIOC Framework - </w:t>
            </w:r>
            <w:r w:rsidRPr="00237505">
              <w:rPr>
                <w:rFonts w:asciiTheme="minorHAnsi" w:hAnsiTheme="minorHAnsi" w:cs="Arial"/>
                <w:color w:val="FFFFFF" w:themeColor="background1"/>
                <w:sz w:val="20"/>
                <w:szCs w:val="20"/>
              </w:rPr>
              <w:t>Outcomes and impact:</w:t>
            </w:r>
            <w:r w:rsidRPr="00237505">
              <w:rPr>
                <w:rFonts w:asciiTheme="minorHAnsi" w:hAnsiTheme="minorHAnsi" w:cs="Arial"/>
                <w:b/>
                <w:i/>
                <w:color w:val="FFFFFF" w:themeColor="background1"/>
                <w:sz w:val="20"/>
                <w:szCs w:val="20"/>
              </w:rPr>
              <w:t xml:space="preserve"> </w:t>
            </w:r>
          </w:p>
          <w:p w14:paraId="6647362B" w14:textId="77777777" w:rsidR="004E3A42" w:rsidRDefault="004E3A42" w:rsidP="002A71DF">
            <w:pPr>
              <w:rPr>
                <w:rFonts w:asciiTheme="minorHAnsi" w:hAnsiTheme="minorHAnsi"/>
                <w:color w:val="FFFFFF" w:themeColor="background1"/>
                <w:sz w:val="20"/>
                <w:szCs w:val="20"/>
              </w:rPr>
            </w:pPr>
          </w:p>
          <w:p w14:paraId="54F60542" w14:textId="77777777" w:rsidR="004E3A42" w:rsidRDefault="004E3A42" w:rsidP="002A71DF">
            <w:pPr>
              <w:rPr>
                <w:rFonts w:asciiTheme="minorHAnsi" w:hAnsiTheme="minorHAnsi"/>
                <w:i/>
                <w:sz w:val="20"/>
                <w:szCs w:val="20"/>
              </w:rPr>
            </w:pPr>
            <w:r w:rsidRPr="00C224FB">
              <w:rPr>
                <w:rFonts w:asciiTheme="minorHAnsi" w:hAnsiTheme="minorHAnsi"/>
                <w:i/>
                <w:sz w:val="20"/>
                <w:szCs w:val="20"/>
              </w:rPr>
              <w:t>3.1  Wellbeing, equality and inclusion</w:t>
            </w:r>
            <w:r>
              <w:rPr>
                <w:rFonts w:asciiTheme="minorHAnsi" w:hAnsiTheme="minorHAnsi"/>
                <w:i/>
                <w:sz w:val="20"/>
                <w:szCs w:val="20"/>
              </w:rPr>
              <w:t>.</w:t>
            </w:r>
          </w:p>
          <w:p w14:paraId="7D34958E" w14:textId="77777777" w:rsidR="004E3A42" w:rsidRDefault="004E3A42" w:rsidP="002A71DF">
            <w:pPr>
              <w:rPr>
                <w:rFonts w:asciiTheme="minorHAnsi" w:hAnsiTheme="minorHAnsi"/>
                <w:i/>
                <w:sz w:val="20"/>
                <w:szCs w:val="20"/>
              </w:rPr>
            </w:pPr>
            <w:r w:rsidRPr="00C224FB">
              <w:rPr>
                <w:rFonts w:asciiTheme="minorHAnsi" w:hAnsiTheme="minorHAnsi"/>
                <w:i/>
                <w:sz w:val="20"/>
                <w:szCs w:val="20"/>
              </w:rPr>
              <w:t>Statutory duties</w:t>
            </w:r>
            <w:r>
              <w:rPr>
                <w:rFonts w:asciiTheme="minorHAnsi" w:hAnsiTheme="minorHAnsi"/>
                <w:i/>
                <w:sz w:val="20"/>
                <w:szCs w:val="20"/>
              </w:rPr>
              <w:t>.</w:t>
            </w:r>
          </w:p>
          <w:p w14:paraId="655A6DF5" w14:textId="77777777" w:rsidR="004E3A42" w:rsidRPr="004E3A42" w:rsidRDefault="004E3A42" w:rsidP="002A71DF">
            <w:pPr>
              <w:rPr>
                <w:rFonts w:asciiTheme="minorHAnsi" w:hAnsiTheme="minorHAnsi"/>
                <w:i/>
                <w:sz w:val="20"/>
                <w:szCs w:val="20"/>
              </w:rPr>
            </w:pPr>
            <w:r w:rsidRPr="004E3A42">
              <w:rPr>
                <w:rFonts w:asciiTheme="minorHAnsi" w:hAnsiTheme="minorHAnsi"/>
                <w:i/>
                <w:sz w:val="20"/>
                <w:szCs w:val="20"/>
              </w:rPr>
              <w:t xml:space="preserve">Inclusion and equality. </w:t>
            </w:r>
          </w:p>
          <w:p w14:paraId="59393621" w14:textId="77777777" w:rsidR="004E3A42" w:rsidRDefault="004E3A42" w:rsidP="002A71DF">
            <w:pPr>
              <w:rPr>
                <w:rFonts w:asciiTheme="minorHAnsi" w:hAnsiTheme="minorHAnsi"/>
                <w:i/>
                <w:sz w:val="20"/>
                <w:szCs w:val="20"/>
              </w:rPr>
            </w:pPr>
          </w:p>
          <w:p w14:paraId="02DE7FEF" w14:textId="77777777" w:rsidR="004E3A42" w:rsidRDefault="004E3A42" w:rsidP="002A71DF">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p w14:paraId="2CDEB58A" w14:textId="77777777" w:rsidR="004E3A42" w:rsidRPr="00C224FB" w:rsidRDefault="004E3A42" w:rsidP="002A71DF">
            <w:pPr>
              <w:rPr>
                <w:rFonts w:asciiTheme="minorHAnsi" w:hAnsiTheme="minorHAnsi"/>
                <w:i/>
                <w:color w:val="FFFFFF" w:themeColor="background1"/>
                <w:sz w:val="20"/>
                <w:szCs w:val="20"/>
              </w:rPr>
            </w:pPr>
          </w:p>
        </w:tc>
        <w:tc>
          <w:tcPr>
            <w:tcW w:w="3568" w:type="dxa"/>
            <w:shd w:val="clear" w:color="auto" w:fill="4A2683"/>
          </w:tcPr>
          <w:p w14:paraId="76E72E12" w14:textId="77777777" w:rsidR="004E3A42" w:rsidRPr="004C5D3D" w:rsidRDefault="004E3A42" w:rsidP="002A71DF">
            <w:pPr>
              <w:ind w:right="176"/>
              <w:rPr>
                <w:rFonts w:asciiTheme="minorHAnsi" w:hAnsiTheme="minorHAnsi" w:cs="Arial"/>
                <w:color w:val="FFFFFF" w:themeColor="background1"/>
                <w:sz w:val="20"/>
                <w:szCs w:val="20"/>
              </w:rPr>
            </w:pPr>
            <w:r w:rsidRPr="004C5D3D">
              <w:rPr>
                <w:rFonts w:asciiTheme="minorHAnsi" w:hAnsiTheme="minorHAnsi"/>
                <w:color w:val="FFFFFF" w:themeColor="background1"/>
                <w:sz w:val="20"/>
                <w:szCs w:val="20"/>
              </w:rPr>
              <w:t xml:space="preserve">HGIOC Framework - </w:t>
            </w:r>
            <w:r w:rsidRPr="004C5D3D">
              <w:rPr>
                <w:rFonts w:asciiTheme="minorHAnsi" w:hAnsiTheme="minorHAnsi" w:cs="Arial"/>
                <w:color w:val="FFFFFF" w:themeColor="background1"/>
                <w:sz w:val="20"/>
                <w:szCs w:val="20"/>
              </w:rPr>
              <w:t>Delivery of learning and  services to support learning:</w:t>
            </w:r>
          </w:p>
          <w:p w14:paraId="1DDF6F90" w14:textId="77777777" w:rsidR="004E3A42" w:rsidRPr="004C5D3D" w:rsidRDefault="004E3A42" w:rsidP="002A71DF">
            <w:pPr>
              <w:rPr>
                <w:rFonts w:asciiTheme="minorHAnsi" w:hAnsiTheme="minorHAnsi"/>
                <w:color w:val="FFFFFF" w:themeColor="background1"/>
                <w:sz w:val="20"/>
                <w:szCs w:val="20"/>
              </w:rPr>
            </w:pPr>
          </w:p>
          <w:p w14:paraId="1FC7A714" w14:textId="77777777" w:rsidR="004E3A42" w:rsidRPr="004C5D3D" w:rsidRDefault="004E3A42" w:rsidP="002A71DF">
            <w:pPr>
              <w:rPr>
                <w:rFonts w:asciiTheme="minorHAnsi" w:hAnsiTheme="minorHAnsi" w:cs="Arial"/>
                <w:i/>
                <w:color w:val="FFFFFF" w:themeColor="background1"/>
                <w:sz w:val="20"/>
                <w:szCs w:val="20"/>
              </w:rPr>
            </w:pPr>
            <w:r w:rsidRPr="004C5D3D">
              <w:rPr>
                <w:rFonts w:asciiTheme="minorHAnsi" w:hAnsiTheme="minorHAnsi" w:cs="Arial"/>
                <w:i/>
                <w:color w:val="FFFFFF" w:themeColor="background1"/>
                <w:sz w:val="20"/>
                <w:szCs w:val="20"/>
              </w:rPr>
              <w:t>2.6 Partnerships.</w:t>
            </w:r>
          </w:p>
          <w:p w14:paraId="496173D8" w14:textId="77777777" w:rsidR="004E3A42" w:rsidRDefault="004E3A42" w:rsidP="002A71DF">
            <w:pPr>
              <w:ind w:right="176"/>
              <w:rPr>
                <w:rFonts w:asciiTheme="minorHAnsi" w:hAnsiTheme="minorHAnsi"/>
                <w:i/>
                <w:color w:val="FFFFFF" w:themeColor="background1"/>
                <w:sz w:val="20"/>
                <w:szCs w:val="20"/>
              </w:rPr>
            </w:pPr>
            <w:r w:rsidRPr="004C5D3D">
              <w:rPr>
                <w:rFonts w:asciiTheme="minorHAnsi" w:hAnsiTheme="minorHAnsi"/>
                <w:i/>
                <w:color w:val="FFFFFF" w:themeColor="background1"/>
                <w:sz w:val="20"/>
                <w:szCs w:val="20"/>
              </w:rPr>
              <w:t xml:space="preserve">Collaborative arrangements.  </w:t>
            </w:r>
          </w:p>
          <w:p w14:paraId="3AA60D8B" w14:textId="77777777" w:rsidR="004E3A42" w:rsidRPr="004C5D3D" w:rsidRDefault="004E3A42" w:rsidP="002A71DF">
            <w:pPr>
              <w:ind w:right="176"/>
              <w:rPr>
                <w:rFonts w:asciiTheme="minorHAnsi" w:hAnsiTheme="minorHAnsi"/>
                <w:i/>
                <w:color w:val="FFFFFF" w:themeColor="background1"/>
                <w:sz w:val="20"/>
                <w:szCs w:val="20"/>
              </w:rPr>
            </w:pPr>
          </w:p>
          <w:p w14:paraId="0F6272CD" w14:textId="77777777" w:rsidR="004E3A42" w:rsidRDefault="004E3A42" w:rsidP="002A71DF">
            <w:pPr>
              <w:rPr>
                <w:rFonts w:asciiTheme="minorHAnsi" w:hAnsiTheme="minorHAnsi"/>
                <w:color w:val="FFFFFF" w:themeColor="background1"/>
                <w:sz w:val="20"/>
                <w:szCs w:val="20"/>
              </w:rPr>
            </w:pPr>
            <w:r w:rsidRPr="004C5D3D">
              <w:rPr>
                <w:rFonts w:asciiTheme="minorHAnsi" w:hAnsiTheme="minorHAnsi"/>
                <w:color w:val="FFFFFF" w:themeColor="background1"/>
                <w:sz w:val="20"/>
                <w:szCs w:val="20"/>
              </w:rPr>
              <w:t>Strong annual formal endorsement of evaluation and grading from ES and SFC.</w:t>
            </w:r>
          </w:p>
          <w:p w14:paraId="4EDAEC20" w14:textId="77777777" w:rsidR="004E3A42" w:rsidRPr="00B821CD" w:rsidRDefault="004E3A42" w:rsidP="002A71DF">
            <w:pPr>
              <w:rPr>
                <w:rFonts w:asciiTheme="minorHAnsi" w:hAnsiTheme="minorHAnsi"/>
                <w:color w:val="FFFFFF" w:themeColor="background1"/>
                <w:sz w:val="20"/>
                <w:szCs w:val="20"/>
              </w:rPr>
            </w:pPr>
          </w:p>
        </w:tc>
        <w:tc>
          <w:tcPr>
            <w:tcW w:w="3568" w:type="dxa"/>
            <w:shd w:val="clear" w:color="auto" w:fill="4A2683"/>
          </w:tcPr>
          <w:p w14:paraId="3FA176AB" w14:textId="77777777" w:rsidR="002A71DF" w:rsidRPr="00D22E5C" w:rsidRDefault="002A71DF" w:rsidP="002A71DF">
            <w:pPr>
              <w:ind w:right="176"/>
              <w:rPr>
                <w:rFonts w:asciiTheme="minorHAnsi" w:hAnsiTheme="minorHAnsi" w:cs="Arial"/>
                <w:color w:val="FFFFFF" w:themeColor="background1"/>
                <w:sz w:val="20"/>
                <w:szCs w:val="20"/>
              </w:rPr>
            </w:pPr>
            <w:r w:rsidRPr="00D22E5C">
              <w:rPr>
                <w:rFonts w:asciiTheme="minorHAnsi" w:hAnsiTheme="minorHAnsi"/>
                <w:color w:val="FFFFFF" w:themeColor="background1"/>
                <w:sz w:val="20"/>
                <w:szCs w:val="20"/>
              </w:rPr>
              <w:t xml:space="preserve">HGIOC Framework – </w:t>
            </w:r>
            <w:r w:rsidRPr="00D22E5C">
              <w:rPr>
                <w:rFonts w:asciiTheme="minorHAnsi" w:hAnsiTheme="minorHAnsi" w:cs="Arial"/>
                <w:color w:val="FFFFFF" w:themeColor="background1"/>
                <w:sz w:val="20"/>
                <w:szCs w:val="20"/>
              </w:rPr>
              <w:t>Leadership and culture:</w:t>
            </w:r>
          </w:p>
          <w:p w14:paraId="30525F4E" w14:textId="77777777" w:rsidR="002A71DF" w:rsidRPr="00D22E5C" w:rsidRDefault="002A71DF" w:rsidP="002A71DF">
            <w:pPr>
              <w:rPr>
                <w:rFonts w:asciiTheme="minorHAnsi" w:hAnsiTheme="minorHAnsi"/>
                <w:color w:val="FFFFFF" w:themeColor="background1"/>
                <w:sz w:val="20"/>
                <w:szCs w:val="20"/>
              </w:rPr>
            </w:pPr>
          </w:p>
          <w:p w14:paraId="631EFD5D" w14:textId="77777777" w:rsidR="002A71DF" w:rsidRPr="00D22E5C" w:rsidRDefault="002A71DF" w:rsidP="002A71DF">
            <w:pPr>
              <w:suppressAutoHyphens/>
              <w:autoSpaceDN w:val="0"/>
              <w:textAlignment w:val="baseline"/>
              <w:rPr>
                <w:rFonts w:asciiTheme="minorHAnsi" w:hAnsiTheme="minorHAnsi"/>
                <w:i/>
                <w:color w:val="FFFFFF" w:themeColor="background1"/>
                <w:sz w:val="20"/>
                <w:szCs w:val="20"/>
              </w:rPr>
            </w:pPr>
            <w:r w:rsidRPr="00D22E5C">
              <w:rPr>
                <w:rFonts w:asciiTheme="minorHAnsi" w:hAnsiTheme="minorHAnsi"/>
                <w:i/>
                <w:color w:val="FFFFFF" w:themeColor="background1"/>
                <w:sz w:val="20"/>
                <w:szCs w:val="20"/>
              </w:rPr>
              <w:t>1.2 Leadership of learning and teaching. How well do CLPL arrangements support curriculum teams and individual staff to deliver improvements to learning and teaching?</w:t>
            </w:r>
          </w:p>
          <w:p w14:paraId="36EAC44F" w14:textId="77777777" w:rsidR="002A71DF" w:rsidRPr="00D22E5C" w:rsidRDefault="002A71DF" w:rsidP="002A71DF">
            <w:pPr>
              <w:ind w:right="176"/>
              <w:rPr>
                <w:rFonts w:asciiTheme="minorHAnsi" w:hAnsiTheme="minorHAnsi"/>
                <w:i/>
                <w:color w:val="FFFFFF" w:themeColor="background1"/>
                <w:sz w:val="20"/>
                <w:szCs w:val="20"/>
              </w:rPr>
            </w:pPr>
          </w:p>
          <w:p w14:paraId="6779D746" w14:textId="77777777" w:rsidR="004E3A42" w:rsidRPr="00B821CD" w:rsidRDefault="002A71DF" w:rsidP="002A71DF">
            <w:pPr>
              <w:rPr>
                <w:rFonts w:asciiTheme="minorHAnsi" w:hAnsiTheme="minorHAnsi"/>
                <w:color w:val="FFFFFF" w:themeColor="background1"/>
                <w:sz w:val="20"/>
                <w:szCs w:val="20"/>
              </w:rPr>
            </w:pPr>
            <w:r w:rsidRPr="00D22E5C">
              <w:rPr>
                <w:rFonts w:asciiTheme="minorHAnsi" w:hAnsiTheme="minorHAnsi"/>
                <w:color w:val="FFFFFF" w:themeColor="background1"/>
                <w:sz w:val="20"/>
                <w:szCs w:val="20"/>
              </w:rPr>
              <w:t>Strong annual formal endorsement of evaluation and grading from ES and SFC.</w:t>
            </w:r>
          </w:p>
        </w:tc>
        <w:tc>
          <w:tcPr>
            <w:tcW w:w="3568" w:type="dxa"/>
            <w:shd w:val="clear" w:color="auto" w:fill="4A2683"/>
          </w:tcPr>
          <w:p w14:paraId="48448AB2" w14:textId="77777777" w:rsidR="002A71DF" w:rsidRPr="00D22E5C" w:rsidRDefault="002A71DF" w:rsidP="002A71DF">
            <w:pPr>
              <w:ind w:right="176"/>
              <w:rPr>
                <w:rFonts w:asciiTheme="minorHAnsi" w:hAnsiTheme="minorHAnsi" w:cs="Arial"/>
                <w:color w:val="FFFFFF" w:themeColor="background1"/>
                <w:sz w:val="20"/>
                <w:szCs w:val="20"/>
              </w:rPr>
            </w:pPr>
            <w:r w:rsidRPr="00D22E5C">
              <w:rPr>
                <w:rFonts w:asciiTheme="minorHAnsi" w:hAnsiTheme="minorHAnsi"/>
                <w:color w:val="FFFFFF" w:themeColor="background1"/>
                <w:sz w:val="20"/>
                <w:szCs w:val="20"/>
              </w:rPr>
              <w:t xml:space="preserve">HGIOC Framework – </w:t>
            </w:r>
            <w:r w:rsidRPr="00D22E5C">
              <w:rPr>
                <w:rFonts w:asciiTheme="minorHAnsi" w:hAnsiTheme="minorHAnsi" w:cs="Arial"/>
                <w:color w:val="FFFFFF" w:themeColor="background1"/>
                <w:sz w:val="20"/>
                <w:szCs w:val="20"/>
              </w:rPr>
              <w:t>Leadership and culture:</w:t>
            </w:r>
          </w:p>
          <w:p w14:paraId="0889A895" w14:textId="77777777" w:rsidR="002A71DF" w:rsidRPr="00D22E5C" w:rsidRDefault="002A71DF" w:rsidP="002A71DF">
            <w:pPr>
              <w:rPr>
                <w:rFonts w:asciiTheme="minorHAnsi" w:hAnsiTheme="minorHAnsi"/>
                <w:color w:val="FFFFFF" w:themeColor="background1"/>
                <w:sz w:val="20"/>
                <w:szCs w:val="20"/>
              </w:rPr>
            </w:pPr>
          </w:p>
          <w:p w14:paraId="24150E68" w14:textId="77777777" w:rsidR="002A71DF" w:rsidRDefault="002A71DF" w:rsidP="002A71DF">
            <w:pPr>
              <w:ind w:right="176"/>
              <w:rPr>
                <w:rFonts w:asciiTheme="minorHAnsi" w:hAnsiTheme="minorHAnsi"/>
                <w:i/>
                <w:sz w:val="20"/>
                <w:szCs w:val="20"/>
              </w:rPr>
            </w:pPr>
            <w:r w:rsidRPr="002A71DF">
              <w:rPr>
                <w:rFonts w:asciiTheme="minorHAnsi" w:hAnsiTheme="minorHAnsi"/>
                <w:i/>
                <w:sz w:val="20"/>
                <w:szCs w:val="20"/>
              </w:rPr>
              <w:t>1.4 Evaluation leading to improvement</w:t>
            </w:r>
            <w:r>
              <w:rPr>
                <w:rFonts w:asciiTheme="minorHAnsi" w:hAnsiTheme="minorHAnsi"/>
                <w:i/>
                <w:sz w:val="20"/>
                <w:szCs w:val="20"/>
              </w:rPr>
              <w:t>.</w:t>
            </w:r>
          </w:p>
          <w:p w14:paraId="56D6810C" w14:textId="77777777" w:rsidR="002A71DF" w:rsidRPr="002A71DF" w:rsidRDefault="002A71DF" w:rsidP="002A71DF">
            <w:pPr>
              <w:ind w:right="176"/>
              <w:rPr>
                <w:rFonts w:asciiTheme="minorHAnsi" w:hAnsiTheme="minorHAnsi"/>
                <w:i/>
                <w:sz w:val="20"/>
                <w:szCs w:val="20"/>
              </w:rPr>
            </w:pPr>
            <w:r w:rsidRPr="002A71DF">
              <w:rPr>
                <w:rFonts w:asciiTheme="minorHAnsi" w:hAnsiTheme="minorHAnsi"/>
                <w:i/>
                <w:sz w:val="20"/>
                <w:szCs w:val="20"/>
              </w:rPr>
              <w:t>Analysis and evaluation.</w:t>
            </w:r>
          </w:p>
          <w:p w14:paraId="7E219E52" w14:textId="77777777" w:rsidR="002A71DF" w:rsidRPr="00D22E5C" w:rsidRDefault="002A71DF" w:rsidP="002A71DF">
            <w:pPr>
              <w:ind w:right="176"/>
              <w:rPr>
                <w:rFonts w:asciiTheme="minorHAnsi" w:hAnsiTheme="minorHAnsi"/>
                <w:i/>
                <w:color w:val="FFFFFF" w:themeColor="background1"/>
                <w:sz w:val="20"/>
                <w:szCs w:val="20"/>
              </w:rPr>
            </w:pPr>
          </w:p>
          <w:p w14:paraId="6AC39E62" w14:textId="77777777" w:rsidR="002A71DF" w:rsidRDefault="002A71DF" w:rsidP="002A71DF">
            <w:pPr>
              <w:rPr>
                <w:rFonts w:asciiTheme="minorHAnsi" w:hAnsiTheme="minorHAnsi"/>
                <w:color w:val="FFFFFF" w:themeColor="background1"/>
                <w:sz w:val="20"/>
                <w:szCs w:val="20"/>
              </w:rPr>
            </w:pPr>
            <w:r w:rsidRPr="00D22E5C">
              <w:rPr>
                <w:rFonts w:asciiTheme="minorHAnsi" w:hAnsiTheme="minorHAnsi"/>
                <w:color w:val="FFFFFF" w:themeColor="background1"/>
                <w:sz w:val="20"/>
                <w:szCs w:val="20"/>
              </w:rPr>
              <w:t>Strong annual formal endorsement of evaluation and grading from ES and SFC.</w:t>
            </w:r>
          </w:p>
          <w:p w14:paraId="6D9FF356" w14:textId="77777777" w:rsidR="004E3A42" w:rsidRDefault="004E3A42" w:rsidP="002A71DF">
            <w:pPr>
              <w:rPr>
                <w:rFonts w:asciiTheme="minorHAnsi" w:hAnsiTheme="minorHAnsi"/>
                <w:color w:val="FFFFFF" w:themeColor="background1"/>
                <w:sz w:val="20"/>
                <w:szCs w:val="20"/>
              </w:rPr>
            </w:pPr>
          </w:p>
          <w:p w14:paraId="2C470D00" w14:textId="77777777" w:rsidR="00A8465C" w:rsidRPr="00A8465C" w:rsidRDefault="00A8465C" w:rsidP="002A71DF">
            <w:pPr>
              <w:rPr>
                <w:rFonts w:asciiTheme="minorHAnsi" w:hAnsiTheme="minorHAnsi"/>
                <w:color w:val="FFFFFF" w:themeColor="background1"/>
                <w:sz w:val="20"/>
                <w:szCs w:val="20"/>
              </w:rPr>
            </w:pPr>
            <w:r>
              <w:rPr>
                <w:rFonts w:asciiTheme="minorHAnsi" w:hAnsiTheme="minorHAnsi"/>
                <w:sz w:val="20"/>
                <w:szCs w:val="20"/>
              </w:rPr>
              <w:t xml:space="preserve">(Including </w:t>
            </w:r>
            <w:r w:rsidRPr="00A8465C">
              <w:rPr>
                <w:rFonts w:asciiTheme="minorHAnsi" w:hAnsiTheme="minorHAnsi"/>
                <w:sz w:val="20"/>
                <w:szCs w:val="20"/>
              </w:rPr>
              <w:t>Scottish Government National Priorities regarding Access and progression</w:t>
            </w:r>
            <w:r>
              <w:rPr>
                <w:rFonts w:asciiTheme="minorHAnsi" w:hAnsiTheme="minorHAnsi"/>
                <w:sz w:val="20"/>
                <w:szCs w:val="20"/>
              </w:rPr>
              <w:t>)</w:t>
            </w:r>
          </w:p>
        </w:tc>
      </w:tr>
    </w:tbl>
    <w:p w14:paraId="3F063B18" w14:textId="77777777" w:rsidR="00BF22A6" w:rsidRDefault="00BF22A6" w:rsidP="002A71DF">
      <w:pPr>
        <w:rPr>
          <w:rFonts w:asciiTheme="minorHAnsi" w:hAnsiTheme="minorHAnsi"/>
        </w:rPr>
      </w:pPr>
    </w:p>
    <w:sectPr w:rsidR="00BF22A6" w:rsidSect="00FB7B24">
      <w:pgSz w:w="16839" w:h="11907" w:orient="landscape" w:code="9"/>
      <w:pgMar w:top="1134" w:right="1134" w:bottom="1134" w:left="124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3A76" w14:textId="77777777" w:rsidR="001C7ABA" w:rsidRDefault="001C7ABA" w:rsidP="003A4F05">
      <w:r>
        <w:separator/>
      </w:r>
    </w:p>
  </w:endnote>
  <w:endnote w:type="continuationSeparator" w:id="0">
    <w:p w14:paraId="72648C76" w14:textId="77777777" w:rsidR="001C7ABA" w:rsidRDefault="001C7ABA" w:rsidP="003A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Leelawadee UI Semi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01BD" w14:textId="77777777" w:rsidR="002E0901" w:rsidRDefault="002E0901" w:rsidP="00D35D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695B6" w14:textId="77777777" w:rsidR="002E0901" w:rsidRDefault="002E0901" w:rsidP="003A4F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004"/>
    </w:tblGrid>
    <w:tr w:rsidR="002E0901" w:rsidRPr="00DB2AF3" w14:paraId="30B63158" w14:textId="77777777" w:rsidTr="00B43C20">
      <w:trPr>
        <w:trHeight w:val="326"/>
        <w:jc w:val="center"/>
      </w:trPr>
      <w:tc>
        <w:tcPr>
          <w:tcW w:w="9010" w:type="dxa"/>
          <w:gridSpan w:val="2"/>
        </w:tcPr>
        <w:p w14:paraId="1A9F6E8E" w14:textId="77777777" w:rsidR="002E0901" w:rsidRPr="00DB2AF3" w:rsidRDefault="002E0901" w:rsidP="00D35DAF">
          <w:pPr>
            <w:tabs>
              <w:tab w:val="center" w:pos="4153"/>
              <w:tab w:val="right" w:pos="8306"/>
            </w:tabs>
            <w:jc w:val="center"/>
            <w:rPr>
              <w:rFonts w:ascii="Frutiger LT Std 45 Light" w:hAnsi="Frutiger LT Std 45 Light"/>
              <w:sz w:val="16"/>
              <w:szCs w:val="16"/>
            </w:rPr>
          </w:pPr>
        </w:p>
        <w:p w14:paraId="7160FC26" w14:textId="4268ADE0" w:rsidR="002E0901" w:rsidRPr="00DB2AF3" w:rsidRDefault="00BA12D9" w:rsidP="00D35DAF">
          <w:pPr>
            <w:tabs>
              <w:tab w:val="center" w:pos="4153"/>
              <w:tab w:val="right" w:pos="8306"/>
            </w:tabs>
            <w:jc w:val="center"/>
            <w:rPr>
              <w:sz w:val="16"/>
              <w:szCs w:val="16"/>
            </w:rPr>
          </w:pPr>
          <w:r>
            <w:rPr>
              <w:rFonts w:ascii="Frutiger LT Std 45 Light" w:hAnsi="Frutiger LT Std 45 Light"/>
              <w:sz w:val="16"/>
              <w:szCs w:val="16"/>
            </w:rPr>
            <w:t xml:space="preserve">            </w:t>
          </w:r>
          <w:r w:rsidR="002E0901" w:rsidRPr="00DB2AF3">
            <w:rPr>
              <w:rFonts w:ascii="Frutiger LT Std 45 Light" w:hAnsi="Frutiger LT Std 45 Light"/>
              <w:sz w:val="16"/>
              <w:szCs w:val="16"/>
            </w:rPr>
            <w:t>New College Lanarkshire: Registered Charity Number SC021206</w:t>
          </w:r>
        </w:p>
      </w:tc>
    </w:tr>
    <w:tr w:rsidR="002E0901" w:rsidRPr="00DB2AF3" w14:paraId="0CFFE328" w14:textId="77777777" w:rsidTr="00C3338F">
      <w:trPr>
        <w:trHeight w:val="355"/>
        <w:jc w:val="center"/>
      </w:trPr>
      <w:tc>
        <w:tcPr>
          <w:tcW w:w="6006" w:type="dxa"/>
        </w:tcPr>
        <w:p w14:paraId="588FDA67" w14:textId="7DE491B3" w:rsidR="00F430E1" w:rsidRPr="00DB2AF3" w:rsidRDefault="002E0901" w:rsidP="00F430E1">
          <w:pPr>
            <w:pStyle w:val="Footer"/>
            <w:rPr>
              <w:rFonts w:asciiTheme="minorHAnsi" w:hAnsiTheme="minorHAnsi"/>
              <w:sz w:val="20"/>
              <w:szCs w:val="20"/>
            </w:rPr>
          </w:pPr>
          <w:r w:rsidRPr="00DB2AF3">
            <w:rPr>
              <w:sz w:val="20"/>
              <w:szCs w:val="20"/>
            </w:rPr>
            <w:br/>
          </w:r>
          <w:r>
            <w:rPr>
              <w:rFonts w:asciiTheme="minorHAnsi" w:hAnsiTheme="minorHAnsi"/>
              <w:sz w:val="20"/>
              <w:szCs w:val="20"/>
            </w:rPr>
            <w:t xml:space="preserve">NCL </w:t>
          </w:r>
          <w:r w:rsidR="00F430E1">
            <w:rPr>
              <w:rFonts w:asciiTheme="minorHAnsi" w:hAnsiTheme="minorHAnsi"/>
              <w:sz w:val="20"/>
              <w:szCs w:val="20"/>
            </w:rPr>
            <w:t xml:space="preserve">Access &amp; Inclusion </w:t>
          </w:r>
          <w:r w:rsidRPr="00DB2AF3">
            <w:rPr>
              <w:rFonts w:asciiTheme="minorHAnsi" w:hAnsiTheme="minorHAnsi"/>
              <w:sz w:val="20"/>
              <w:szCs w:val="20"/>
            </w:rPr>
            <w:t>Strategy 20</w:t>
          </w:r>
          <w:r w:rsidR="00F430E1">
            <w:rPr>
              <w:rFonts w:asciiTheme="minorHAnsi" w:hAnsiTheme="minorHAnsi"/>
              <w:sz w:val="20"/>
              <w:szCs w:val="20"/>
            </w:rPr>
            <w:t>18</w:t>
          </w:r>
          <w:r w:rsidRPr="00DB2AF3">
            <w:rPr>
              <w:rFonts w:asciiTheme="minorHAnsi" w:hAnsiTheme="minorHAnsi"/>
              <w:sz w:val="20"/>
              <w:szCs w:val="20"/>
            </w:rPr>
            <w:t>-20</w:t>
          </w:r>
          <w:r w:rsidR="00F430E1">
            <w:rPr>
              <w:rFonts w:asciiTheme="minorHAnsi" w:hAnsiTheme="minorHAnsi"/>
              <w:sz w:val="20"/>
              <w:szCs w:val="20"/>
            </w:rPr>
            <w:t>23</w:t>
          </w:r>
          <w:r w:rsidR="00BA12D9">
            <w:rPr>
              <w:rFonts w:asciiTheme="minorHAnsi" w:hAnsiTheme="minorHAnsi"/>
              <w:sz w:val="20"/>
              <w:szCs w:val="20"/>
            </w:rPr>
            <w:t xml:space="preserve"> </w:t>
          </w:r>
        </w:p>
      </w:tc>
      <w:tc>
        <w:tcPr>
          <w:tcW w:w="3004" w:type="dxa"/>
        </w:tcPr>
        <w:p w14:paraId="21BA8EAA" w14:textId="67893CB7" w:rsidR="002E0901" w:rsidRPr="00DB2AF3" w:rsidRDefault="002E0901" w:rsidP="00DB2AF3">
          <w:pPr>
            <w:pStyle w:val="Footer"/>
            <w:jc w:val="right"/>
            <w:rPr>
              <w:rFonts w:asciiTheme="minorHAnsi" w:hAnsiTheme="minorHAnsi"/>
              <w:sz w:val="20"/>
              <w:szCs w:val="20"/>
            </w:rPr>
          </w:pPr>
          <w:r w:rsidRPr="00DB2AF3">
            <w:rPr>
              <w:sz w:val="20"/>
              <w:szCs w:val="20"/>
            </w:rPr>
            <w:br/>
          </w:r>
          <w:r w:rsidR="00BA12D9">
            <w:rPr>
              <w:rFonts w:asciiTheme="minorHAnsi" w:hAnsiTheme="minorHAnsi"/>
              <w:sz w:val="20"/>
              <w:szCs w:val="20"/>
            </w:rPr>
            <w:t xml:space="preserve">         </w:t>
          </w:r>
          <w:r w:rsidRPr="00DB2AF3">
            <w:rPr>
              <w:rFonts w:asciiTheme="minorHAnsi" w:hAnsiTheme="minorHAnsi"/>
              <w:sz w:val="20"/>
              <w:szCs w:val="20"/>
            </w:rPr>
            <w:t xml:space="preserve">Page </w:t>
          </w:r>
          <w:r w:rsidRPr="00DB2AF3">
            <w:rPr>
              <w:rFonts w:asciiTheme="minorHAnsi" w:hAnsiTheme="minorHAnsi"/>
              <w:sz w:val="20"/>
              <w:szCs w:val="20"/>
            </w:rPr>
            <w:fldChar w:fldCharType="begin"/>
          </w:r>
          <w:r w:rsidRPr="00DB2AF3">
            <w:rPr>
              <w:rFonts w:asciiTheme="minorHAnsi" w:hAnsiTheme="minorHAnsi"/>
              <w:sz w:val="20"/>
              <w:szCs w:val="20"/>
            </w:rPr>
            <w:instrText xml:space="preserve"> PAGE </w:instrText>
          </w:r>
          <w:r w:rsidRPr="00DB2AF3">
            <w:rPr>
              <w:rFonts w:asciiTheme="minorHAnsi" w:hAnsiTheme="minorHAnsi"/>
              <w:sz w:val="20"/>
              <w:szCs w:val="20"/>
            </w:rPr>
            <w:fldChar w:fldCharType="separate"/>
          </w:r>
          <w:r w:rsidR="00BA12D9">
            <w:rPr>
              <w:rFonts w:asciiTheme="minorHAnsi" w:hAnsiTheme="minorHAnsi"/>
              <w:noProof/>
              <w:sz w:val="20"/>
              <w:szCs w:val="20"/>
            </w:rPr>
            <w:t>5</w:t>
          </w:r>
          <w:r w:rsidRPr="00DB2AF3">
            <w:rPr>
              <w:rFonts w:asciiTheme="minorHAnsi" w:hAnsiTheme="minorHAnsi"/>
              <w:sz w:val="20"/>
              <w:szCs w:val="20"/>
            </w:rPr>
            <w:fldChar w:fldCharType="end"/>
          </w:r>
          <w:r w:rsidRPr="00DB2AF3">
            <w:rPr>
              <w:rFonts w:asciiTheme="minorHAnsi" w:hAnsiTheme="minorHAnsi"/>
              <w:sz w:val="20"/>
              <w:szCs w:val="20"/>
            </w:rPr>
            <w:t xml:space="preserve"> of </w:t>
          </w:r>
          <w:r w:rsidRPr="00DB2AF3">
            <w:rPr>
              <w:rFonts w:asciiTheme="minorHAnsi" w:hAnsiTheme="minorHAnsi"/>
              <w:sz w:val="20"/>
              <w:szCs w:val="20"/>
            </w:rPr>
            <w:fldChar w:fldCharType="begin"/>
          </w:r>
          <w:r w:rsidRPr="00DB2AF3">
            <w:rPr>
              <w:rFonts w:asciiTheme="minorHAnsi" w:hAnsiTheme="minorHAnsi"/>
              <w:sz w:val="20"/>
              <w:szCs w:val="20"/>
            </w:rPr>
            <w:instrText xml:space="preserve"> NUMPAGES </w:instrText>
          </w:r>
          <w:r w:rsidRPr="00DB2AF3">
            <w:rPr>
              <w:rFonts w:asciiTheme="minorHAnsi" w:hAnsiTheme="minorHAnsi"/>
              <w:sz w:val="20"/>
              <w:szCs w:val="20"/>
            </w:rPr>
            <w:fldChar w:fldCharType="separate"/>
          </w:r>
          <w:r w:rsidR="00BA12D9">
            <w:rPr>
              <w:rFonts w:asciiTheme="minorHAnsi" w:hAnsiTheme="minorHAnsi"/>
              <w:noProof/>
              <w:sz w:val="20"/>
              <w:szCs w:val="20"/>
            </w:rPr>
            <w:t>8</w:t>
          </w:r>
          <w:r w:rsidRPr="00DB2AF3">
            <w:rPr>
              <w:rFonts w:asciiTheme="minorHAnsi" w:hAnsiTheme="minorHAnsi"/>
              <w:sz w:val="20"/>
              <w:szCs w:val="20"/>
            </w:rPr>
            <w:fldChar w:fldCharType="end"/>
          </w:r>
        </w:p>
      </w:tc>
    </w:tr>
  </w:tbl>
  <w:p w14:paraId="4FBA2F60" w14:textId="77777777" w:rsidR="002E0901" w:rsidRDefault="002E0901" w:rsidP="00714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C70E" w14:textId="77777777" w:rsidR="001C7ABA" w:rsidRDefault="001C7ABA" w:rsidP="003A4F05">
      <w:r>
        <w:separator/>
      </w:r>
    </w:p>
  </w:footnote>
  <w:footnote w:type="continuationSeparator" w:id="0">
    <w:p w14:paraId="37A3D3C7" w14:textId="77777777" w:rsidR="001C7ABA" w:rsidRDefault="001C7ABA" w:rsidP="003A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CF75" w14:textId="77777777" w:rsidR="002E0901" w:rsidRDefault="002E0901" w:rsidP="00714F0B">
    <w:pPr>
      <w:pStyle w:val="Header"/>
      <w:tabs>
        <w:tab w:val="left" w:pos="4209"/>
      </w:tabs>
      <w:jc w:val="right"/>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6227" w14:textId="77777777" w:rsidR="002E0901" w:rsidRDefault="002E0901" w:rsidP="00DB2AF3">
    <w:pPr>
      <w:pStyle w:val="Header"/>
      <w:jc w:val="right"/>
    </w:pPr>
    <w:r>
      <w:rPr>
        <w:noProof/>
      </w:rPr>
      <w:drawing>
        <wp:inline distT="0" distB="0" distL="0" distR="0" wp14:anchorId="4E219AE7" wp14:editId="7A407691">
          <wp:extent cx="1676400" cy="863600"/>
          <wp:effectExtent l="0" t="0" r="0" b="0"/>
          <wp:docPr id="6" name="Picture 6" descr="NCL_logo_master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_logo_master_rgb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8C2"/>
    <w:multiLevelType w:val="multilevel"/>
    <w:tmpl w:val="08CCC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E57177"/>
    <w:multiLevelType w:val="hybridMultilevel"/>
    <w:tmpl w:val="8846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1242B"/>
    <w:multiLevelType w:val="hybridMultilevel"/>
    <w:tmpl w:val="AFF60AA6"/>
    <w:lvl w:ilvl="0" w:tplc="EB547F64">
      <w:start w:val="1"/>
      <w:numFmt w:val="bullet"/>
      <w:lvlText w:val=""/>
      <w:lvlJc w:val="left"/>
      <w:pPr>
        <w:ind w:left="720" w:hanging="360"/>
      </w:pPr>
      <w:rPr>
        <w:rFonts w:ascii="Symbol" w:hAnsi="Symbol" w:hint="default"/>
        <w:color w:val="FFFFFF" w:themeColor="background1"/>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706F3"/>
    <w:multiLevelType w:val="multilevel"/>
    <w:tmpl w:val="93EE8E5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4" w15:restartNumberingAfterBreak="0">
    <w:nsid w:val="09CF689D"/>
    <w:multiLevelType w:val="hybridMultilevel"/>
    <w:tmpl w:val="3322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F601C"/>
    <w:multiLevelType w:val="multilevel"/>
    <w:tmpl w:val="AC2E0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3C0E78"/>
    <w:multiLevelType w:val="multilevel"/>
    <w:tmpl w:val="74B6CD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C6F7D"/>
    <w:multiLevelType w:val="hybridMultilevel"/>
    <w:tmpl w:val="ADC0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90BB3"/>
    <w:multiLevelType w:val="multilevel"/>
    <w:tmpl w:val="1AB04220"/>
    <w:lvl w:ilvl="0">
      <w:start w:val="2"/>
      <w:numFmt w:val="decimal"/>
      <w:lvlText w:val="%1"/>
      <w:lvlJc w:val="left"/>
      <w:pPr>
        <w:ind w:left="360" w:hanging="360"/>
      </w:pPr>
      <w:rPr>
        <w:rFonts w:cstheme="minorHAnsi" w:hint="default"/>
      </w:rPr>
    </w:lvl>
    <w:lvl w:ilvl="1">
      <w:start w:val="1"/>
      <w:numFmt w:val="decimal"/>
      <w:lvlText w:val="%1.%2"/>
      <w:lvlJc w:val="left"/>
      <w:pPr>
        <w:ind w:left="2487"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9" w15:restartNumberingAfterBreak="0">
    <w:nsid w:val="202D0E06"/>
    <w:multiLevelType w:val="hybridMultilevel"/>
    <w:tmpl w:val="69B0F14C"/>
    <w:lvl w:ilvl="0" w:tplc="A7CE1E8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15:restartNumberingAfterBreak="0">
    <w:nsid w:val="25833E2B"/>
    <w:multiLevelType w:val="multilevel"/>
    <w:tmpl w:val="54104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343FF"/>
    <w:multiLevelType w:val="hybridMultilevel"/>
    <w:tmpl w:val="7FBA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12CAD"/>
    <w:multiLevelType w:val="hybridMultilevel"/>
    <w:tmpl w:val="4AB2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C7D22"/>
    <w:multiLevelType w:val="hybridMultilevel"/>
    <w:tmpl w:val="739A3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72F5E"/>
    <w:multiLevelType w:val="multilevel"/>
    <w:tmpl w:val="AC2E0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131063"/>
    <w:multiLevelType w:val="multilevel"/>
    <w:tmpl w:val="CB647B06"/>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172" w:hanging="72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1871" w:hanging="1080"/>
      </w:pPr>
      <w:rPr>
        <w:rFonts w:hint="default"/>
      </w:rPr>
    </w:lvl>
    <w:lvl w:ilvl="8">
      <w:start w:val="1"/>
      <w:numFmt w:val="decimal"/>
      <w:lvlText w:val="%1.%2.%3.%4.%5.%6.%7.%8.%9."/>
      <w:lvlJc w:val="left"/>
      <w:pPr>
        <w:ind w:left="2344" w:hanging="1440"/>
      </w:pPr>
      <w:rPr>
        <w:rFonts w:hint="default"/>
      </w:rPr>
    </w:lvl>
  </w:abstractNum>
  <w:abstractNum w:abstractNumId="16" w15:restartNumberingAfterBreak="0">
    <w:nsid w:val="38E27020"/>
    <w:multiLevelType w:val="hybridMultilevel"/>
    <w:tmpl w:val="4E06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13D8A"/>
    <w:multiLevelType w:val="multilevel"/>
    <w:tmpl w:val="2CCE5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DD7E37"/>
    <w:multiLevelType w:val="hybridMultilevel"/>
    <w:tmpl w:val="DCE27608"/>
    <w:lvl w:ilvl="0" w:tplc="F976B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D5D92"/>
    <w:multiLevelType w:val="hybridMultilevel"/>
    <w:tmpl w:val="371A3310"/>
    <w:lvl w:ilvl="0" w:tplc="52C4C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BD2277"/>
    <w:multiLevelType w:val="hybridMultilevel"/>
    <w:tmpl w:val="FA727C76"/>
    <w:lvl w:ilvl="0" w:tplc="4A8A0A9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1" w15:restartNumberingAfterBreak="0">
    <w:nsid w:val="518D64B7"/>
    <w:multiLevelType w:val="hybridMultilevel"/>
    <w:tmpl w:val="07209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E509EB"/>
    <w:multiLevelType w:val="hybridMultilevel"/>
    <w:tmpl w:val="6742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C0A4A"/>
    <w:multiLevelType w:val="multilevel"/>
    <w:tmpl w:val="F0E62F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2A4D4C"/>
    <w:multiLevelType w:val="hybridMultilevel"/>
    <w:tmpl w:val="2A264CAA"/>
    <w:lvl w:ilvl="0" w:tplc="EB547F64">
      <w:start w:val="1"/>
      <w:numFmt w:val="bullet"/>
      <w:lvlText w:val=""/>
      <w:lvlJc w:val="left"/>
      <w:pPr>
        <w:ind w:left="720" w:hanging="360"/>
      </w:pPr>
      <w:rPr>
        <w:rFonts w:ascii="Symbol" w:hAnsi="Symbol" w:hint="default"/>
        <w:color w:val="FFFFFF" w:themeColor="background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5208F"/>
    <w:multiLevelType w:val="hybridMultilevel"/>
    <w:tmpl w:val="7F30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D1C2A"/>
    <w:multiLevelType w:val="hybridMultilevel"/>
    <w:tmpl w:val="4EBCE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2C0778"/>
    <w:multiLevelType w:val="multilevel"/>
    <w:tmpl w:val="93EE8E5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8" w15:restartNumberingAfterBreak="0">
    <w:nsid w:val="74FD57A1"/>
    <w:multiLevelType w:val="hybridMultilevel"/>
    <w:tmpl w:val="BF025C8C"/>
    <w:lvl w:ilvl="0" w:tplc="BB52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E76B0"/>
    <w:multiLevelType w:val="multilevel"/>
    <w:tmpl w:val="08BA0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4B632D"/>
    <w:multiLevelType w:val="hybridMultilevel"/>
    <w:tmpl w:val="6A8A8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B1361"/>
    <w:multiLevelType w:val="multilevel"/>
    <w:tmpl w:val="93EE8E5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abstractNumId w:val="16"/>
  </w:num>
  <w:num w:numId="2">
    <w:abstractNumId w:val="11"/>
  </w:num>
  <w:num w:numId="3">
    <w:abstractNumId w:val="1"/>
  </w:num>
  <w:num w:numId="4">
    <w:abstractNumId w:val="30"/>
  </w:num>
  <w:num w:numId="5">
    <w:abstractNumId w:val="22"/>
  </w:num>
  <w:num w:numId="6">
    <w:abstractNumId w:val="2"/>
  </w:num>
  <w:num w:numId="7">
    <w:abstractNumId w:val="24"/>
  </w:num>
  <w:num w:numId="8">
    <w:abstractNumId w:val="27"/>
  </w:num>
  <w:num w:numId="9">
    <w:abstractNumId w:val="31"/>
  </w:num>
  <w:num w:numId="10">
    <w:abstractNumId w:val="3"/>
  </w:num>
  <w:num w:numId="11">
    <w:abstractNumId w:val="17"/>
  </w:num>
  <w:num w:numId="12">
    <w:abstractNumId w:val="10"/>
  </w:num>
  <w:num w:numId="13">
    <w:abstractNumId w:val="29"/>
  </w:num>
  <w:num w:numId="14">
    <w:abstractNumId w:val="23"/>
  </w:num>
  <w:num w:numId="15">
    <w:abstractNumId w:val="15"/>
  </w:num>
  <w:num w:numId="16">
    <w:abstractNumId w:val="14"/>
  </w:num>
  <w:num w:numId="17">
    <w:abstractNumId w:val="5"/>
  </w:num>
  <w:num w:numId="18">
    <w:abstractNumId w:val="21"/>
  </w:num>
  <w:num w:numId="19">
    <w:abstractNumId w:val="20"/>
  </w:num>
  <w:num w:numId="20">
    <w:abstractNumId w:val="25"/>
  </w:num>
  <w:num w:numId="21">
    <w:abstractNumId w:val="13"/>
  </w:num>
  <w:num w:numId="22">
    <w:abstractNumId w:val="9"/>
  </w:num>
  <w:num w:numId="23">
    <w:abstractNumId w:val="18"/>
  </w:num>
  <w:num w:numId="24">
    <w:abstractNumId w:val="19"/>
  </w:num>
  <w:num w:numId="25">
    <w:abstractNumId w:val="28"/>
  </w:num>
  <w:num w:numId="26">
    <w:abstractNumId w:val="4"/>
  </w:num>
  <w:num w:numId="27">
    <w:abstractNumId w:val="12"/>
  </w:num>
  <w:num w:numId="28">
    <w:abstractNumId w:val="7"/>
  </w:num>
  <w:num w:numId="29">
    <w:abstractNumId w:val="6"/>
  </w:num>
  <w:num w:numId="30">
    <w:abstractNumId w:val="8"/>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05"/>
    <w:rsid w:val="00011AFC"/>
    <w:rsid w:val="00013CA8"/>
    <w:rsid w:val="00020EFE"/>
    <w:rsid w:val="00031112"/>
    <w:rsid w:val="000402CA"/>
    <w:rsid w:val="000859A3"/>
    <w:rsid w:val="000A315B"/>
    <w:rsid w:val="000A50A4"/>
    <w:rsid w:val="000A7C85"/>
    <w:rsid w:val="000B147E"/>
    <w:rsid w:val="000C28AC"/>
    <w:rsid w:val="000F142E"/>
    <w:rsid w:val="00100097"/>
    <w:rsid w:val="00123DE9"/>
    <w:rsid w:val="00142A61"/>
    <w:rsid w:val="0017183B"/>
    <w:rsid w:val="001A3523"/>
    <w:rsid w:val="001B3716"/>
    <w:rsid w:val="001B58EB"/>
    <w:rsid w:val="001C7ABA"/>
    <w:rsid w:val="001D0C7E"/>
    <w:rsid w:val="001E07AF"/>
    <w:rsid w:val="001E474C"/>
    <w:rsid w:val="001F2DEE"/>
    <w:rsid w:val="0021220B"/>
    <w:rsid w:val="00237505"/>
    <w:rsid w:val="002601EB"/>
    <w:rsid w:val="002929D1"/>
    <w:rsid w:val="0029604B"/>
    <w:rsid w:val="002A5D37"/>
    <w:rsid w:val="002A71DF"/>
    <w:rsid w:val="002C6E17"/>
    <w:rsid w:val="002E0901"/>
    <w:rsid w:val="002F5739"/>
    <w:rsid w:val="00300118"/>
    <w:rsid w:val="003232E8"/>
    <w:rsid w:val="00345FF4"/>
    <w:rsid w:val="003A4F05"/>
    <w:rsid w:val="003B2F71"/>
    <w:rsid w:val="004345B7"/>
    <w:rsid w:val="004405BC"/>
    <w:rsid w:val="00444466"/>
    <w:rsid w:val="00460512"/>
    <w:rsid w:val="00473DB4"/>
    <w:rsid w:val="00493E6F"/>
    <w:rsid w:val="004C5D3D"/>
    <w:rsid w:val="004E087F"/>
    <w:rsid w:val="004E3A42"/>
    <w:rsid w:val="004F3D5E"/>
    <w:rsid w:val="004F3EC9"/>
    <w:rsid w:val="004F48A2"/>
    <w:rsid w:val="005129F8"/>
    <w:rsid w:val="00544834"/>
    <w:rsid w:val="00545050"/>
    <w:rsid w:val="00547170"/>
    <w:rsid w:val="00554A88"/>
    <w:rsid w:val="00554F9E"/>
    <w:rsid w:val="00556E3F"/>
    <w:rsid w:val="00562EE1"/>
    <w:rsid w:val="00563EF3"/>
    <w:rsid w:val="005A2E53"/>
    <w:rsid w:val="005B751C"/>
    <w:rsid w:val="005C2657"/>
    <w:rsid w:val="005D5D71"/>
    <w:rsid w:val="005E5AC5"/>
    <w:rsid w:val="005E6423"/>
    <w:rsid w:val="005F0B43"/>
    <w:rsid w:val="006017D8"/>
    <w:rsid w:val="00611912"/>
    <w:rsid w:val="00616FE2"/>
    <w:rsid w:val="00655EE9"/>
    <w:rsid w:val="00661E64"/>
    <w:rsid w:val="0067004B"/>
    <w:rsid w:val="00670656"/>
    <w:rsid w:val="00683570"/>
    <w:rsid w:val="00691244"/>
    <w:rsid w:val="006A2C00"/>
    <w:rsid w:val="006F3524"/>
    <w:rsid w:val="00707DF5"/>
    <w:rsid w:val="00714F0B"/>
    <w:rsid w:val="00721432"/>
    <w:rsid w:val="00756F4A"/>
    <w:rsid w:val="0077530E"/>
    <w:rsid w:val="00791D7E"/>
    <w:rsid w:val="00797EDF"/>
    <w:rsid w:val="007A182A"/>
    <w:rsid w:val="007C11E5"/>
    <w:rsid w:val="007D112D"/>
    <w:rsid w:val="007D4F7F"/>
    <w:rsid w:val="007D5D2E"/>
    <w:rsid w:val="00803661"/>
    <w:rsid w:val="00814479"/>
    <w:rsid w:val="0082708D"/>
    <w:rsid w:val="00841084"/>
    <w:rsid w:val="00847AD8"/>
    <w:rsid w:val="008605AB"/>
    <w:rsid w:val="0088487E"/>
    <w:rsid w:val="008A4179"/>
    <w:rsid w:val="008A52B8"/>
    <w:rsid w:val="008C2736"/>
    <w:rsid w:val="008D5762"/>
    <w:rsid w:val="008E499E"/>
    <w:rsid w:val="008E4DB2"/>
    <w:rsid w:val="00902669"/>
    <w:rsid w:val="009243EA"/>
    <w:rsid w:val="00924736"/>
    <w:rsid w:val="0094362B"/>
    <w:rsid w:val="00966D72"/>
    <w:rsid w:val="00974207"/>
    <w:rsid w:val="0099201F"/>
    <w:rsid w:val="009929A6"/>
    <w:rsid w:val="00995A67"/>
    <w:rsid w:val="009A1E68"/>
    <w:rsid w:val="009A67C6"/>
    <w:rsid w:val="009D4580"/>
    <w:rsid w:val="009D6BFA"/>
    <w:rsid w:val="009E7EA4"/>
    <w:rsid w:val="009F40BB"/>
    <w:rsid w:val="009F7353"/>
    <w:rsid w:val="00A15DBE"/>
    <w:rsid w:val="00A44B1B"/>
    <w:rsid w:val="00A64099"/>
    <w:rsid w:val="00A67E77"/>
    <w:rsid w:val="00A8465C"/>
    <w:rsid w:val="00A84BB0"/>
    <w:rsid w:val="00A8563A"/>
    <w:rsid w:val="00A9169D"/>
    <w:rsid w:val="00AB63E7"/>
    <w:rsid w:val="00AC031E"/>
    <w:rsid w:val="00AC04B4"/>
    <w:rsid w:val="00AC1FE6"/>
    <w:rsid w:val="00B13411"/>
    <w:rsid w:val="00B15A5F"/>
    <w:rsid w:val="00B17979"/>
    <w:rsid w:val="00B235D7"/>
    <w:rsid w:val="00B42CAE"/>
    <w:rsid w:val="00B43018"/>
    <w:rsid w:val="00B43C20"/>
    <w:rsid w:val="00B54F61"/>
    <w:rsid w:val="00B55FA8"/>
    <w:rsid w:val="00B64C1D"/>
    <w:rsid w:val="00B77F5E"/>
    <w:rsid w:val="00B81E34"/>
    <w:rsid w:val="00B821CD"/>
    <w:rsid w:val="00B872E1"/>
    <w:rsid w:val="00B94A84"/>
    <w:rsid w:val="00BA12D9"/>
    <w:rsid w:val="00BB1165"/>
    <w:rsid w:val="00BB5E5B"/>
    <w:rsid w:val="00BB7CE6"/>
    <w:rsid w:val="00BC1699"/>
    <w:rsid w:val="00BD5715"/>
    <w:rsid w:val="00BE76E7"/>
    <w:rsid w:val="00BF22A6"/>
    <w:rsid w:val="00C224FB"/>
    <w:rsid w:val="00C31DA1"/>
    <w:rsid w:val="00C3338F"/>
    <w:rsid w:val="00C41A79"/>
    <w:rsid w:val="00C44AEE"/>
    <w:rsid w:val="00C47D55"/>
    <w:rsid w:val="00C71198"/>
    <w:rsid w:val="00C73C7B"/>
    <w:rsid w:val="00C7683C"/>
    <w:rsid w:val="00C82ED6"/>
    <w:rsid w:val="00C932EB"/>
    <w:rsid w:val="00CB1F3A"/>
    <w:rsid w:val="00CB79A5"/>
    <w:rsid w:val="00CC008C"/>
    <w:rsid w:val="00CC1D58"/>
    <w:rsid w:val="00CC249C"/>
    <w:rsid w:val="00CD3D90"/>
    <w:rsid w:val="00CF3567"/>
    <w:rsid w:val="00D13650"/>
    <w:rsid w:val="00D20FE4"/>
    <w:rsid w:val="00D35DAF"/>
    <w:rsid w:val="00D53822"/>
    <w:rsid w:val="00D67526"/>
    <w:rsid w:val="00D702F8"/>
    <w:rsid w:val="00D74B5C"/>
    <w:rsid w:val="00D84852"/>
    <w:rsid w:val="00DB2AF3"/>
    <w:rsid w:val="00DB7109"/>
    <w:rsid w:val="00DC22E3"/>
    <w:rsid w:val="00DC7A43"/>
    <w:rsid w:val="00DF2031"/>
    <w:rsid w:val="00E22CBB"/>
    <w:rsid w:val="00E320B5"/>
    <w:rsid w:val="00E521C4"/>
    <w:rsid w:val="00E605E4"/>
    <w:rsid w:val="00E66A2D"/>
    <w:rsid w:val="00E9152E"/>
    <w:rsid w:val="00E95373"/>
    <w:rsid w:val="00E97565"/>
    <w:rsid w:val="00EA4C2A"/>
    <w:rsid w:val="00EC0F9C"/>
    <w:rsid w:val="00EC5220"/>
    <w:rsid w:val="00EC5297"/>
    <w:rsid w:val="00ED2D20"/>
    <w:rsid w:val="00EE579A"/>
    <w:rsid w:val="00EF7107"/>
    <w:rsid w:val="00F02ACA"/>
    <w:rsid w:val="00F06FD6"/>
    <w:rsid w:val="00F3025D"/>
    <w:rsid w:val="00F36E98"/>
    <w:rsid w:val="00F430E1"/>
    <w:rsid w:val="00F57859"/>
    <w:rsid w:val="00F57906"/>
    <w:rsid w:val="00F62150"/>
    <w:rsid w:val="00F709FC"/>
    <w:rsid w:val="00F86FDE"/>
    <w:rsid w:val="00F967A8"/>
    <w:rsid w:val="00FA45B8"/>
    <w:rsid w:val="00FB2653"/>
    <w:rsid w:val="00FB62CB"/>
    <w:rsid w:val="00FB7B24"/>
    <w:rsid w:val="00FC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E03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3A"/>
    <w:rPr>
      <w:rFonts w:ascii="Century Gothic" w:eastAsia="Times New Roman" w:hAnsi="Century Gothic" w:cs="Times New Roman"/>
      <w:lang w:val="en-GB" w:eastAsia="en-GB"/>
    </w:rPr>
  </w:style>
  <w:style w:type="paragraph" w:styleId="Heading1">
    <w:name w:val="heading 1"/>
    <w:basedOn w:val="Normal"/>
    <w:next w:val="Normal"/>
    <w:link w:val="Heading1Char"/>
    <w:uiPriority w:val="9"/>
    <w:qFormat/>
    <w:rsid w:val="00924736"/>
    <w:pPr>
      <w:keepNext/>
      <w:keepLines/>
      <w:spacing w:before="240"/>
      <w:outlineLvl w:val="0"/>
    </w:pPr>
    <w:rPr>
      <w:rFonts w:asciiTheme="minorHAnsi" w:eastAsiaTheme="majorEastAsia" w:hAnsiTheme="min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24736"/>
    <w:pPr>
      <w:keepNext/>
      <w:keepLines/>
      <w:spacing w:before="40"/>
      <w:outlineLvl w:val="1"/>
    </w:pPr>
    <w:rPr>
      <w:rFonts w:asciiTheme="minorHAnsi" w:eastAsiaTheme="majorEastAsia" w:hAnsiTheme="minorHAnsi" w:cstheme="majorBidi"/>
      <w:b/>
      <w:color w:val="2E74B5" w:themeColor="accent1" w:themeShade="BF"/>
      <w:szCs w:val="26"/>
    </w:rPr>
  </w:style>
  <w:style w:type="paragraph" w:styleId="Heading3">
    <w:name w:val="heading 3"/>
    <w:basedOn w:val="Normal"/>
    <w:next w:val="Normal"/>
    <w:link w:val="Heading3Char"/>
    <w:uiPriority w:val="9"/>
    <w:unhideWhenUsed/>
    <w:qFormat/>
    <w:rsid w:val="00924736"/>
    <w:pPr>
      <w:keepNext/>
      <w:keepLines/>
      <w:spacing w:before="40"/>
      <w:outlineLvl w:val="2"/>
    </w:pPr>
    <w:rPr>
      <w:rFonts w:asciiTheme="minorHAnsi" w:eastAsiaTheme="majorEastAsia" w:hAnsiTheme="minorHAnsi" w:cstheme="majorBidi"/>
      <w: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F05"/>
    <w:pPr>
      <w:tabs>
        <w:tab w:val="center" w:pos="4513"/>
        <w:tab w:val="right" w:pos="9026"/>
      </w:tabs>
    </w:pPr>
  </w:style>
  <w:style w:type="character" w:customStyle="1" w:styleId="HeaderChar">
    <w:name w:val="Header Char"/>
    <w:basedOn w:val="DefaultParagraphFont"/>
    <w:link w:val="Header"/>
    <w:uiPriority w:val="99"/>
    <w:rsid w:val="003A4F05"/>
  </w:style>
  <w:style w:type="paragraph" w:styleId="Footer">
    <w:name w:val="footer"/>
    <w:basedOn w:val="Normal"/>
    <w:link w:val="FooterChar"/>
    <w:uiPriority w:val="99"/>
    <w:unhideWhenUsed/>
    <w:rsid w:val="003A4F05"/>
    <w:pPr>
      <w:tabs>
        <w:tab w:val="center" w:pos="4513"/>
        <w:tab w:val="right" w:pos="9026"/>
      </w:tabs>
    </w:pPr>
  </w:style>
  <w:style w:type="character" w:customStyle="1" w:styleId="FooterChar">
    <w:name w:val="Footer Char"/>
    <w:basedOn w:val="DefaultParagraphFont"/>
    <w:link w:val="Footer"/>
    <w:uiPriority w:val="99"/>
    <w:rsid w:val="003A4F05"/>
  </w:style>
  <w:style w:type="character" w:styleId="PageNumber">
    <w:name w:val="page number"/>
    <w:basedOn w:val="DefaultParagraphFont"/>
    <w:uiPriority w:val="99"/>
    <w:semiHidden/>
    <w:unhideWhenUsed/>
    <w:rsid w:val="003A4F05"/>
  </w:style>
  <w:style w:type="table" w:styleId="TableGrid">
    <w:name w:val="Table Grid"/>
    <w:basedOn w:val="TableNormal"/>
    <w:uiPriority w:val="59"/>
    <w:rsid w:val="003A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736"/>
    <w:rPr>
      <w:rFonts w:eastAsiaTheme="majorEastAsia" w:cstheme="majorBidi"/>
      <w:b/>
      <w:color w:val="2E74B5" w:themeColor="accent1" w:themeShade="BF"/>
      <w:sz w:val="28"/>
      <w:szCs w:val="32"/>
      <w:lang w:val="en-GB" w:eastAsia="en-GB"/>
    </w:rPr>
  </w:style>
  <w:style w:type="character" w:customStyle="1" w:styleId="Heading2Char">
    <w:name w:val="Heading 2 Char"/>
    <w:basedOn w:val="DefaultParagraphFont"/>
    <w:link w:val="Heading2"/>
    <w:uiPriority w:val="9"/>
    <w:rsid w:val="00924736"/>
    <w:rPr>
      <w:rFonts w:eastAsiaTheme="majorEastAsia" w:cstheme="majorBidi"/>
      <w:b/>
      <w:color w:val="2E74B5" w:themeColor="accent1" w:themeShade="BF"/>
      <w:szCs w:val="26"/>
      <w:lang w:val="en-GB" w:eastAsia="en-GB"/>
    </w:rPr>
  </w:style>
  <w:style w:type="character" w:customStyle="1" w:styleId="Heading3Char">
    <w:name w:val="Heading 3 Char"/>
    <w:basedOn w:val="DefaultParagraphFont"/>
    <w:link w:val="Heading3"/>
    <w:uiPriority w:val="9"/>
    <w:rsid w:val="00924736"/>
    <w:rPr>
      <w:rFonts w:eastAsiaTheme="majorEastAsia" w:cstheme="majorBidi"/>
      <w:i/>
      <w:color w:val="1F4D78" w:themeColor="accent1" w:themeShade="7F"/>
      <w:lang w:val="en-GB" w:eastAsia="en-GB"/>
    </w:rPr>
  </w:style>
  <w:style w:type="paragraph" w:customStyle="1" w:styleId="Default">
    <w:name w:val="Default"/>
    <w:rsid w:val="008D5762"/>
    <w:rPr>
      <w:rFonts w:ascii="Myriad Pro Light" w:eastAsia="Times New Roman" w:hAnsi="Myriad Pro Light" w:cs="Myriad Pro Light"/>
      <w:color w:val="000000"/>
      <w:lang w:val="en-GB" w:eastAsia="en-GB"/>
    </w:rPr>
  </w:style>
  <w:style w:type="paragraph" w:customStyle="1" w:styleId="Pa2">
    <w:name w:val="Pa2"/>
    <w:basedOn w:val="Default"/>
    <w:uiPriority w:val="99"/>
    <w:rsid w:val="008D5762"/>
    <w:pPr>
      <w:spacing w:line="241" w:lineRule="atLeast"/>
    </w:pPr>
    <w:rPr>
      <w:rFonts w:cs="Times New Roman"/>
      <w:color w:val="auto"/>
    </w:rPr>
  </w:style>
  <w:style w:type="paragraph" w:styleId="ListParagraph">
    <w:name w:val="List Paragraph"/>
    <w:basedOn w:val="Normal"/>
    <w:uiPriority w:val="34"/>
    <w:qFormat/>
    <w:rsid w:val="00707DF5"/>
    <w:pPr>
      <w:spacing w:after="200" w:line="276" w:lineRule="auto"/>
      <w:ind w:left="720"/>
      <w:contextualSpacing/>
    </w:pPr>
    <w:rPr>
      <w:rFonts w:ascii="Calibri" w:hAnsi="Calibri"/>
      <w:sz w:val="22"/>
      <w:szCs w:val="20"/>
      <w:lang w:eastAsia="en-US"/>
    </w:rPr>
  </w:style>
  <w:style w:type="paragraph" w:styleId="BodyText">
    <w:name w:val="Body Text"/>
    <w:basedOn w:val="Normal"/>
    <w:link w:val="BodyTextChar"/>
    <w:uiPriority w:val="99"/>
    <w:semiHidden/>
    <w:unhideWhenUsed/>
    <w:rsid w:val="008E499E"/>
    <w:pPr>
      <w:spacing w:after="120"/>
    </w:pPr>
  </w:style>
  <w:style w:type="character" w:customStyle="1" w:styleId="BodyTextChar">
    <w:name w:val="Body Text Char"/>
    <w:basedOn w:val="DefaultParagraphFont"/>
    <w:link w:val="BodyText"/>
    <w:uiPriority w:val="99"/>
    <w:semiHidden/>
    <w:rsid w:val="008E499E"/>
    <w:rPr>
      <w:rFonts w:ascii="Century Gothic" w:eastAsia="Times New Roman" w:hAnsi="Century Gothic" w:cs="Times New Roman"/>
      <w:lang w:val="en-GB" w:eastAsia="en-GB"/>
    </w:rPr>
  </w:style>
  <w:style w:type="paragraph" w:styleId="BalloonText">
    <w:name w:val="Balloon Text"/>
    <w:basedOn w:val="Normal"/>
    <w:link w:val="BalloonTextChar"/>
    <w:uiPriority w:val="99"/>
    <w:semiHidden/>
    <w:unhideWhenUsed/>
    <w:rsid w:val="00CD3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90"/>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3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584d16a93418b6b4e28b55cdddd381e0">
  <xsd:schema xmlns:xsd="http://www.w3.org/2001/XMLSchema" xmlns:xs="http://www.w3.org/2001/XMLSchema" xmlns:p="http://schemas.microsoft.com/office/2006/metadata/properties" xmlns:ns3="425f2454-5a42-4da4-acc9-1421f5b84bd7" xmlns:ns4="a6b0a586-1ef6-4ab0-a76d-2a440b27d74e" targetNamespace="http://schemas.microsoft.com/office/2006/metadata/properties" ma:root="true" ma:fieldsID="39e8d861382d00394497fabe44f512c0" ns3:_="" ns4:_="">
    <xsd:import namespace="425f2454-5a42-4da4-acc9-1421f5b84bd7"/>
    <xsd:import namespace="a6b0a586-1ef6-4ab0-a76d-2a440b27d74e"/>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671163-5942-49BE-BEBB-D61ED8F6D7DC}">
  <ds:schemaRefs>
    <ds:schemaRef ds:uri="http://schemas.microsoft.com/office/2006/metadata/properties"/>
    <ds:schemaRef ds:uri="http://schemas.microsoft.com/office/infopath/2007/PartnerControls"/>
    <ds:schemaRef ds:uri="http://purl.org/dc/terms/"/>
    <ds:schemaRef ds:uri="425f2454-5a42-4da4-acc9-1421f5b84bd7"/>
    <ds:schemaRef ds:uri="http://schemas.microsoft.com/office/2006/documentManagement/types"/>
    <ds:schemaRef ds:uri="a6b0a586-1ef6-4ab0-a76d-2a440b27d74e"/>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0AB85FC-A2B9-453A-81A4-7118CD497201}">
  <ds:schemaRefs>
    <ds:schemaRef ds:uri="http://schemas.microsoft.com/sharepoint/v3/contenttype/forms"/>
  </ds:schemaRefs>
</ds:datastoreItem>
</file>

<file path=customXml/itemProps3.xml><?xml version="1.0" encoding="utf-8"?>
<ds:datastoreItem xmlns:ds="http://schemas.openxmlformats.org/officeDocument/2006/customXml" ds:itemID="{0BB45C04-CE3A-45E3-A09B-BEAAEE1A9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f2454-5a42-4da4-acc9-1421f5b84bd7"/>
    <ds:schemaRef ds:uri="a6b0a586-1ef6-4ab0-a76d-2a440b27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969D9-799A-4BEE-80AB-88896349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McShane</dc:creator>
  <cp:keywords/>
  <dc:description/>
  <cp:lastModifiedBy>Carolyn Laird</cp:lastModifiedBy>
  <cp:revision>2</cp:revision>
  <cp:lastPrinted>2018-03-15T08:19:00Z</cp:lastPrinted>
  <dcterms:created xsi:type="dcterms:W3CDTF">2021-01-13T14:52:00Z</dcterms:created>
  <dcterms:modified xsi:type="dcterms:W3CDTF">2021-01-13T14:52:00Z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y fmtid="{D5CDD505-2E9C-101B-9397-08002B2CF9AE}" pid="3" name="Order">
    <vt:r8>850400</vt:r8>
  </property>
</Properties>
</file>