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1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2334"/>
      </w:tblGrid>
      <w:tr w:rsidR="00A76224" w:rsidRPr="00C9571C" w:rsidTr="00A76224">
        <w:tc>
          <w:tcPr>
            <w:tcW w:w="9067" w:type="dxa"/>
            <w:gridSpan w:val="4"/>
            <w:shd w:val="clear" w:color="auto" w:fill="auto"/>
          </w:tcPr>
          <w:p w:rsidR="00A76224" w:rsidRPr="00C9571C" w:rsidRDefault="00A76224" w:rsidP="00717E68">
            <w:pPr>
              <w:spacing w:after="0" w:line="240" w:lineRule="auto"/>
              <w:jc w:val="center"/>
              <w:rPr>
                <w:rFonts w:ascii="Calibri" w:eastAsia="Times New Roman" w:hAnsi="Calibri" w:cs="Times New Roman"/>
                <w:b/>
                <w:lang w:eastAsia="en-GB"/>
              </w:rPr>
            </w:pPr>
            <w:r w:rsidRPr="00C9571C">
              <w:rPr>
                <w:rFonts w:ascii="Calibri" w:eastAsia="Times New Roman" w:hAnsi="Calibri" w:cs="Times New Roman"/>
                <w:b/>
                <w:color w:val="FF0000"/>
                <w:lang w:eastAsia="en-GB"/>
              </w:rPr>
              <w:t>FOR DISCUS</w:t>
            </w:r>
            <w:r>
              <w:rPr>
                <w:rFonts w:ascii="Calibri" w:eastAsia="Times New Roman" w:hAnsi="Calibri" w:cs="Times New Roman"/>
                <w:b/>
                <w:color w:val="FF0000"/>
                <w:lang w:eastAsia="en-GB"/>
              </w:rPr>
              <w:t>S</w:t>
            </w:r>
            <w:r w:rsidRPr="00C9571C">
              <w:rPr>
                <w:rFonts w:ascii="Calibri" w:eastAsia="Times New Roman" w:hAnsi="Calibri" w:cs="Times New Roman"/>
                <w:b/>
                <w:color w:val="FF0000"/>
                <w:lang w:eastAsia="en-GB"/>
              </w:rPr>
              <w:t xml:space="preserve">ION/INFORMATION </w:t>
            </w:r>
          </w:p>
        </w:tc>
      </w:tr>
      <w:tr w:rsidR="00A76224" w:rsidRPr="00C9571C" w:rsidTr="00A76224">
        <w:tc>
          <w:tcPr>
            <w:tcW w:w="9067" w:type="dxa"/>
            <w:gridSpan w:val="4"/>
            <w:shd w:val="clear" w:color="auto" w:fill="auto"/>
          </w:tcPr>
          <w:p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 xml:space="preserve">Meeting:                     </w:t>
            </w:r>
            <w:r w:rsidRPr="00C9571C">
              <w:rPr>
                <w:rFonts w:ascii="Calibri" w:eastAsia="Times New Roman" w:hAnsi="Calibri" w:cs="Times New Roman"/>
                <w:b/>
                <w:lang w:eastAsia="en-GB"/>
              </w:rPr>
              <w:t>Curriculum and Student Affairs and Outcome</w:t>
            </w:r>
          </w:p>
        </w:tc>
      </w:tr>
      <w:tr w:rsidR="00A76224" w:rsidRPr="00C9571C" w:rsidTr="00A76224">
        <w:tc>
          <w:tcPr>
            <w:tcW w:w="1951" w:type="dxa"/>
            <w:shd w:val="clear" w:color="auto" w:fill="auto"/>
          </w:tcPr>
          <w:p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Presented by</w:t>
            </w:r>
          </w:p>
        </w:tc>
        <w:tc>
          <w:tcPr>
            <w:tcW w:w="7116" w:type="dxa"/>
            <w:gridSpan w:val="3"/>
            <w:shd w:val="clear" w:color="auto" w:fill="auto"/>
          </w:tcPr>
          <w:p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Nicola Mulholland</w:t>
            </w:r>
          </w:p>
        </w:tc>
      </w:tr>
      <w:tr w:rsidR="00A76224" w:rsidRPr="00CB277C" w:rsidTr="00A76224">
        <w:tc>
          <w:tcPr>
            <w:tcW w:w="1951" w:type="dxa"/>
            <w:shd w:val="clear" w:color="auto" w:fill="auto"/>
          </w:tcPr>
          <w:p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Author/Contact</w:t>
            </w:r>
          </w:p>
        </w:tc>
        <w:tc>
          <w:tcPr>
            <w:tcW w:w="2443" w:type="dxa"/>
            <w:shd w:val="clear" w:color="auto" w:fill="auto"/>
          </w:tcPr>
          <w:p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Nicola Mulholland</w:t>
            </w:r>
          </w:p>
        </w:tc>
        <w:tc>
          <w:tcPr>
            <w:tcW w:w="2339" w:type="dxa"/>
            <w:shd w:val="clear" w:color="auto" w:fill="auto"/>
          </w:tcPr>
          <w:p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Department / Unit</w:t>
            </w:r>
          </w:p>
        </w:tc>
        <w:tc>
          <w:tcPr>
            <w:tcW w:w="2334" w:type="dxa"/>
            <w:shd w:val="clear" w:color="auto" w:fill="auto"/>
          </w:tcPr>
          <w:p w:rsidR="00A76224" w:rsidRPr="00CB277C" w:rsidRDefault="00A76224" w:rsidP="00717E68">
            <w:pPr>
              <w:spacing w:after="0" w:line="240" w:lineRule="auto"/>
              <w:rPr>
                <w:rFonts w:ascii="Calibri" w:eastAsia="Times New Roman" w:hAnsi="Calibri" w:cs="Times New Roman"/>
                <w:lang w:eastAsia="en-GB"/>
              </w:rPr>
            </w:pPr>
            <w:r w:rsidRPr="00CB277C">
              <w:rPr>
                <w:rFonts w:ascii="Calibri" w:eastAsia="Times New Roman" w:hAnsi="Calibri" w:cs="Times New Roman"/>
                <w:lang w:eastAsia="en-GB"/>
              </w:rPr>
              <w:t>SMT</w:t>
            </w:r>
          </w:p>
        </w:tc>
      </w:tr>
      <w:tr w:rsidR="00A76224" w:rsidRPr="00CB277C" w:rsidTr="00A76224">
        <w:tc>
          <w:tcPr>
            <w:tcW w:w="1951" w:type="dxa"/>
            <w:shd w:val="clear" w:color="auto" w:fill="auto"/>
          </w:tcPr>
          <w:p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Date Created</w:t>
            </w:r>
          </w:p>
        </w:tc>
        <w:tc>
          <w:tcPr>
            <w:tcW w:w="2443" w:type="dxa"/>
            <w:shd w:val="clear" w:color="auto" w:fill="auto"/>
          </w:tcPr>
          <w:p w:rsidR="00A76224" w:rsidRPr="00C9571C" w:rsidRDefault="00A76224" w:rsidP="00717E68">
            <w:pPr>
              <w:spacing w:after="0" w:line="240" w:lineRule="auto"/>
              <w:rPr>
                <w:rFonts w:ascii="Calibri" w:eastAsia="Times New Roman" w:hAnsi="Calibri" w:cs="Arial"/>
                <w:lang w:eastAsia="en-GB"/>
              </w:rPr>
            </w:pPr>
            <w:r>
              <w:rPr>
                <w:rFonts w:ascii="Calibri" w:eastAsia="Times New Roman" w:hAnsi="Calibri" w:cs="Arial"/>
                <w:lang w:eastAsia="en-GB"/>
              </w:rPr>
              <w:t>May</w:t>
            </w:r>
            <w:r w:rsidRPr="00C9571C">
              <w:rPr>
                <w:rFonts w:ascii="Calibri" w:eastAsia="Times New Roman" w:hAnsi="Calibri" w:cs="Arial"/>
                <w:lang w:eastAsia="en-GB"/>
              </w:rPr>
              <w:t xml:space="preserve"> 2024</w:t>
            </w:r>
          </w:p>
        </w:tc>
        <w:tc>
          <w:tcPr>
            <w:tcW w:w="2339" w:type="dxa"/>
            <w:shd w:val="clear" w:color="auto" w:fill="auto"/>
          </w:tcPr>
          <w:p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Telephone</w:t>
            </w:r>
          </w:p>
        </w:tc>
        <w:tc>
          <w:tcPr>
            <w:tcW w:w="2334" w:type="dxa"/>
            <w:shd w:val="clear" w:color="auto" w:fill="auto"/>
          </w:tcPr>
          <w:p w:rsidR="00A76224" w:rsidRPr="00CB277C" w:rsidRDefault="00A76224" w:rsidP="00717E68">
            <w:pPr>
              <w:spacing w:after="0" w:line="240" w:lineRule="auto"/>
              <w:rPr>
                <w:rFonts w:ascii="Calibri" w:eastAsia="Times New Roman" w:hAnsi="Calibri" w:cs="Arial"/>
                <w:lang w:eastAsia="en-GB"/>
              </w:rPr>
            </w:pPr>
            <w:r w:rsidRPr="00CB277C">
              <w:rPr>
                <w:rFonts w:ascii="Calibri" w:eastAsia="Times New Roman" w:hAnsi="Calibri" w:cs="Arial"/>
                <w:lang w:eastAsia="en-GB"/>
              </w:rPr>
              <w:t>2734</w:t>
            </w:r>
          </w:p>
        </w:tc>
      </w:tr>
      <w:tr w:rsidR="00A76224" w:rsidRPr="00C9571C" w:rsidTr="00A76224">
        <w:tc>
          <w:tcPr>
            <w:tcW w:w="1951" w:type="dxa"/>
            <w:shd w:val="clear" w:color="auto" w:fill="auto"/>
          </w:tcPr>
          <w:p w:rsidR="00A76224" w:rsidRPr="00C9571C" w:rsidRDefault="00A76224" w:rsidP="00717E68">
            <w:pPr>
              <w:spacing w:after="0" w:line="240" w:lineRule="auto"/>
              <w:rPr>
                <w:rFonts w:ascii="Calibri" w:eastAsia="Times New Roman" w:hAnsi="Calibri" w:cs="Times New Roman"/>
                <w:lang w:eastAsia="en-GB"/>
              </w:rPr>
            </w:pPr>
            <w:r w:rsidRPr="00C9571C">
              <w:rPr>
                <w:rFonts w:ascii="Calibri" w:eastAsia="Times New Roman" w:hAnsi="Calibri" w:cs="Times New Roman"/>
                <w:lang w:eastAsia="en-GB"/>
              </w:rPr>
              <w:t>Appendices Attached</w:t>
            </w:r>
          </w:p>
        </w:tc>
        <w:tc>
          <w:tcPr>
            <w:tcW w:w="7116" w:type="dxa"/>
            <w:gridSpan w:val="3"/>
            <w:shd w:val="clear" w:color="auto" w:fill="auto"/>
          </w:tcPr>
          <w:p w:rsidR="00A76224" w:rsidRPr="00C9571C" w:rsidRDefault="00A76224" w:rsidP="00717E68">
            <w:pPr>
              <w:rPr>
                <w:rFonts w:ascii="Calibri" w:eastAsia="Times New Roman" w:hAnsi="Calibri" w:cs="Arial"/>
                <w:b/>
                <w:lang w:eastAsia="en-GB"/>
              </w:rPr>
            </w:pPr>
            <w:r w:rsidRPr="00C9571C">
              <w:rPr>
                <w:rFonts w:ascii="Calibri" w:eastAsia="Times New Roman" w:hAnsi="Calibri" w:cs="Arial"/>
                <w:b/>
                <w:lang w:eastAsia="en-GB"/>
              </w:rPr>
              <w:t>Developing the Young Workforce /</w:t>
            </w:r>
            <w:r>
              <w:rPr>
                <w:rFonts w:ascii="Calibri" w:eastAsia="Times New Roman" w:hAnsi="Calibri" w:cs="Arial"/>
                <w:b/>
                <w:lang w:eastAsia="en-GB"/>
              </w:rPr>
              <w:t xml:space="preserve"> </w:t>
            </w:r>
            <w:r w:rsidRPr="00C9571C">
              <w:rPr>
                <w:rFonts w:ascii="Calibri" w:eastAsia="Times New Roman" w:hAnsi="Calibri" w:cs="Arial"/>
                <w:b/>
                <w:lang w:eastAsia="en-GB"/>
              </w:rPr>
              <w:t>School College Partnership</w:t>
            </w:r>
          </w:p>
        </w:tc>
      </w:tr>
    </w:tbl>
    <w:p w:rsidR="00CB277C" w:rsidRDefault="00CB277C" w:rsidP="007B48B7">
      <w:pPr>
        <w:spacing w:after="0" w:line="240" w:lineRule="auto"/>
        <w:ind w:left="720"/>
        <w:jc w:val="both"/>
        <w:rPr>
          <w:rFonts w:ascii="Calibri" w:eastAsia="Times New Roman" w:hAnsi="Calibri" w:cs="Arial"/>
          <w:b/>
          <w:lang w:eastAsia="en-GB"/>
        </w:rPr>
      </w:pPr>
    </w:p>
    <w:p w:rsidR="00A76224" w:rsidRDefault="00A76224" w:rsidP="007B48B7">
      <w:pPr>
        <w:spacing w:after="0" w:line="240" w:lineRule="auto"/>
        <w:ind w:left="720"/>
        <w:jc w:val="both"/>
        <w:rPr>
          <w:rFonts w:ascii="Calibri" w:eastAsia="Times New Roman" w:hAnsi="Calibri" w:cs="Arial"/>
          <w:b/>
          <w:lang w:eastAsia="en-GB"/>
        </w:rPr>
      </w:pPr>
    </w:p>
    <w:p w:rsidR="00A76224" w:rsidRDefault="00A76224" w:rsidP="007B48B7">
      <w:pPr>
        <w:spacing w:after="0" w:line="240" w:lineRule="auto"/>
        <w:ind w:left="720"/>
        <w:jc w:val="both"/>
        <w:rPr>
          <w:rFonts w:ascii="Calibri" w:eastAsia="Times New Roman" w:hAnsi="Calibri" w:cs="Arial"/>
          <w:b/>
          <w:lang w:eastAsia="en-GB"/>
        </w:rPr>
      </w:pPr>
    </w:p>
    <w:p w:rsidR="00EC47CF" w:rsidRPr="00C9571C" w:rsidRDefault="00EC47CF" w:rsidP="00CB277C">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PURPOSE</w:t>
      </w:r>
    </w:p>
    <w:p w:rsidR="00EC47CF" w:rsidRDefault="007B48B7" w:rsidP="00CB277C">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EC47CF" w:rsidRPr="00C9571C">
        <w:rPr>
          <w:rFonts w:ascii="Calibri" w:eastAsia="Times New Roman" w:hAnsi="Calibri" w:cs="Arial"/>
          <w:lang w:eastAsia="en-GB"/>
        </w:rPr>
        <w:t xml:space="preserve">To update CSAO </w:t>
      </w:r>
      <w:r w:rsidR="005B1FB5" w:rsidRPr="00C9571C">
        <w:rPr>
          <w:rFonts w:ascii="Calibri" w:eastAsia="Times New Roman" w:hAnsi="Calibri" w:cs="Arial"/>
          <w:lang w:eastAsia="en-GB"/>
        </w:rPr>
        <w:t>on the Senior Phase and School Activity.</w:t>
      </w:r>
    </w:p>
    <w:p w:rsidR="00D4189F" w:rsidRDefault="00D4189F" w:rsidP="00CB277C">
      <w:pPr>
        <w:spacing w:after="0" w:line="240" w:lineRule="auto"/>
        <w:ind w:left="567" w:hanging="567"/>
        <w:jc w:val="both"/>
        <w:rPr>
          <w:rFonts w:ascii="Calibri" w:eastAsia="Times New Roman" w:hAnsi="Calibri" w:cs="Arial"/>
          <w:lang w:eastAsia="en-GB"/>
        </w:rPr>
      </w:pPr>
    </w:p>
    <w:p w:rsidR="00EC47CF" w:rsidRDefault="00EC47CF" w:rsidP="00CB277C">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BACKGROUND</w:t>
      </w:r>
    </w:p>
    <w:p w:rsidR="00734692" w:rsidRDefault="007B48B7" w:rsidP="00CB277C">
      <w:pPr>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734692" w:rsidRPr="00810582">
        <w:rPr>
          <w:rFonts w:ascii="Calibri" w:eastAsia="Times New Roman" w:hAnsi="Calibri" w:cs="Arial"/>
          <w:lang w:eastAsia="en-GB"/>
        </w:rPr>
        <w:t xml:space="preserve">This paper gives a detailed overview of </w:t>
      </w:r>
      <w:r w:rsidR="00810582" w:rsidRPr="00810582">
        <w:rPr>
          <w:rFonts w:ascii="Calibri" w:eastAsia="Times New Roman" w:hAnsi="Calibri" w:cs="Arial"/>
          <w:lang w:eastAsia="en-GB"/>
        </w:rPr>
        <w:t>the core</w:t>
      </w:r>
      <w:r w:rsidR="00734692" w:rsidRPr="00810582">
        <w:rPr>
          <w:rFonts w:ascii="Calibri" w:eastAsia="Times New Roman" w:hAnsi="Calibri" w:cs="Arial"/>
          <w:lang w:eastAsia="en-GB"/>
        </w:rPr>
        <w:t xml:space="preserve"> School-College </w:t>
      </w:r>
      <w:r w:rsidR="00810582" w:rsidRPr="00810582">
        <w:rPr>
          <w:rFonts w:ascii="Calibri" w:eastAsia="Times New Roman" w:hAnsi="Calibri" w:cs="Arial"/>
          <w:lang w:eastAsia="en-GB"/>
        </w:rPr>
        <w:t>Partnership Activity that operates across the college</w:t>
      </w:r>
      <w:r w:rsidR="00CB277C">
        <w:rPr>
          <w:rFonts w:ascii="Calibri" w:eastAsia="Times New Roman" w:hAnsi="Calibri" w:cs="Arial"/>
          <w:lang w:eastAsia="en-GB"/>
        </w:rPr>
        <w:t xml:space="preserve">.  </w:t>
      </w:r>
      <w:r w:rsidR="00810582" w:rsidRPr="00810582">
        <w:rPr>
          <w:rFonts w:ascii="Calibri" w:eastAsia="Times New Roman" w:hAnsi="Calibri" w:cs="Arial"/>
          <w:lang w:eastAsia="en-GB"/>
        </w:rPr>
        <w:t>NCL has worked in partnership with local authorities for a number of years to support young people to engage with vocational education and provide opportunities for these individuals to experience work-based learning in a variety of modes.</w:t>
      </w:r>
    </w:p>
    <w:p w:rsidR="00D4189F" w:rsidRDefault="00D4189F" w:rsidP="00CB277C">
      <w:pPr>
        <w:spacing w:after="0" w:line="240" w:lineRule="auto"/>
        <w:ind w:left="567" w:hanging="567"/>
        <w:jc w:val="both"/>
        <w:rPr>
          <w:rFonts w:ascii="Calibri" w:eastAsia="Times New Roman" w:hAnsi="Calibri" w:cs="Arial"/>
          <w:lang w:eastAsia="en-GB"/>
        </w:rPr>
      </w:pPr>
    </w:p>
    <w:p w:rsidR="00EC47CF" w:rsidRPr="00C9571C" w:rsidRDefault="00EC47CF" w:rsidP="00CB277C">
      <w:pPr>
        <w:numPr>
          <w:ilvl w:val="0"/>
          <w:numId w:val="2"/>
        </w:numPr>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DETAIL</w:t>
      </w:r>
    </w:p>
    <w:p w:rsidR="005B1FB5" w:rsidRDefault="007B48B7" w:rsidP="00CB277C">
      <w:pPr>
        <w:pStyle w:val="ListParagraph"/>
        <w:spacing w:after="0" w:line="240" w:lineRule="auto"/>
        <w:ind w:left="567" w:hanging="567"/>
        <w:jc w:val="both"/>
        <w:rPr>
          <w:rFonts w:ascii="Calibri" w:eastAsia="Times New Roman" w:hAnsi="Calibri" w:cs="Arial"/>
          <w:lang w:eastAsia="en-GB"/>
        </w:rPr>
      </w:pPr>
      <w:r>
        <w:rPr>
          <w:rFonts w:ascii="Calibri" w:eastAsia="Times New Roman" w:hAnsi="Calibri" w:cs="Arial"/>
          <w:lang w:eastAsia="en-GB"/>
        </w:rPr>
        <w:tab/>
      </w:r>
      <w:r w:rsidR="000D13C3" w:rsidRPr="000D13C3">
        <w:rPr>
          <w:rFonts w:ascii="Calibri" w:eastAsia="Times New Roman" w:hAnsi="Calibri" w:cs="Arial"/>
          <w:lang w:eastAsia="en-GB"/>
        </w:rPr>
        <w:t>New College Lanarkshire offer a varied programme to schools in four Local Authorities: North Lanarkshire, South Lanarkshire, East Dunbartonshire and Falkirk. Our courses range from level 1 to level 7 and cover over</w:t>
      </w:r>
      <w:r w:rsidR="00CB277C">
        <w:rPr>
          <w:rFonts w:ascii="Calibri" w:eastAsia="Times New Roman" w:hAnsi="Calibri" w:cs="Arial"/>
          <w:lang w:eastAsia="en-GB"/>
        </w:rPr>
        <w:t xml:space="preserve"> 33 </w:t>
      </w:r>
      <w:r w:rsidR="000D13C3" w:rsidRPr="000D13C3">
        <w:rPr>
          <w:rFonts w:ascii="Calibri" w:eastAsia="Times New Roman" w:hAnsi="Calibri" w:cs="Arial"/>
          <w:lang w:eastAsia="en-GB"/>
        </w:rPr>
        <w:t>disciplines. There are 1</w:t>
      </w:r>
      <w:r w:rsidR="00C07271">
        <w:rPr>
          <w:rFonts w:ascii="Calibri" w:eastAsia="Times New Roman" w:hAnsi="Calibri" w:cs="Arial"/>
          <w:lang w:eastAsia="en-GB"/>
        </w:rPr>
        <w:t>483</w:t>
      </w:r>
      <w:r w:rsidR="000D13C3" w:rsidRPr="000D13C3">
        <w:rPr>
          <w:rFonts w:ascii="Calibri" w:eastAsia="Times New Roman" w:hAnsi="Calibri" w:cs="Arial"/>
          <w:lang w:eastAsia="en-GB"/>
        </w:rPr>
        <w:t xml:space="preserve"> pupils from 1</w:t>
      </w:r>
      <w:r w:rsidR="00C07271">
        <w:rPr>
          <w:rFonts w:ascii="Calibri" w:eastAsia="Times New Roman" w:hAnsi="Calibri" w:cs="Arial"/>
          <w:lang w:eastAsia="en-GB"/>
        </w:rPr>
        <w:t>16</w:t>
      </w:r>
      <w:r w:rsidR="000D13C3" w:rsidRPr="000D13C3">
        <w:rPr>
          <w:rFonts w:ascii="Calibri" w:eastAsia="Times New Roman" w:hAnsi="Calibri" w:cs="Arial"/>
          <w:lang w:eastAsia="en-GB"/>
        </w:rPr>
        <w:t xml:space="preserve"> class groups, brin</w:t>
      </w:r>
      <w:r w:rsidR="00CB277C">
        <w:rPr>
          <w:rFonts w:ascii="Calibri" w:eastAsia="Times New Roman" w:hAnsi="Calibri" w:cs="Arial"/>
          <w:lang w:eastAsia="en-GB"/>
        </w:rPr>
        <w:t>g</w:t>
      </w:r>
      <w:r w:rsidR="000D13C3" w:rsidRPr="000D13C3">
        <w:rPr>
          <w:rFonts w:ascii="Calibri" w:eastAsia="Times New Roman" w:hAnsi="Calibri" w:cs="Arial"/>
          <w:lang w:eastAsia="en-GB"/>
        </w:rPr>
        <w:t xml:space="preserve">ing in a total of </w:t>
      </w:r>
      <w:r w:rsidR="00C07271">
        <w:rPr>
          <w:rFonts w:ascii="Calibri" w:eastAsia="Times New Roman" w:hAnsi="Calibri" w:cs="Arial"/>
          <w:lang w:eastAsia="en-GB"/>
        </w:rPr>
        <w:t>5027</w:t>
      </w:r>
      <w:r w:rsidR="000D13C3" w:rsidRPr="000D13C3">
        <w:rPr>
          <w:rFonts w:ascii="Calibri" w:eastAsia="Times New Roman" w:hAnsi="Calibri" w:cs="Arial"/>
          <w:lang w:eastAsia="en-GB"/>
        </w:rPr>
        <w:t xml:space="preserve"> credits and an estimated separate income of circa £3</w:t>
      </w:r>
      <w:r w:rsidR="00C07271">
        <w:rPr>
          <w:rFonts w:ascii="Calibri" w:eastAsia="Times New Roman" w:hAnsi="Calibri" w:cs="Arial"/>
          <w:lang w:eastAsia="en-GB"/>
        </w:rPr>
        <w:t>68</w:t>
      </w:r>
      <w:r w:rsidR="000D13C3" w:rsidRPr="000D13C3">
        <w:rPr>
          <w:rFonts w:ascii="Calibri" w:eastAsia="Times New Roman" w:hAnsi="Calibri" w:cs="Arial"/>
          <w:lang w:eastAsia="en-GB"/>
        </w:rPr>
        <w:t>k</w:t>
      </w:r>
      <w:r>
        <w:rPr>
          <w:rFonts w:ascii="Calibri" w:eastAsia="Times New Roman" w:hAnsi="Calibri" w:cs="Arial"/>
          <w:lang w:eastAsia="en-GB"/>
        </w:rPr>
        <w:t>.</w:t>
      </w:r>
    </w:p>
    <w:p w:rsidR="00D4189F" w:rsidRDefault="00D4189F" w:rsidP="00CB277C">
      <w:pPr>
        <w:pStyle w:val="ListParagraph"/>
        <w:spacing w:after="0" w:line="240" w:lineRule="auto"/>
        <w:ind w:left="567" w:hanging="567"/>
        <w:jc w:val="both"/>
        <w:rPr>
          <w:rFonts w:ascii="Calibri" w:eastAsia="Times New Roman" w:hAnsi="Calibri" w:cs="Arial"/>
          <w:lang w:eastAsia="en-GB"/>
        </w:rPr>
      </w:pPr>
    </w:p>
    <w:p w:rsidR="00EC47CF" w:rsidRDefault="00EC47CF" w:rsidP="00CB277C">
      <w:pPr>
        <w:numPr>
          <w:ilvl w:val="0"/>
          <w:numId w:val="2"/>
        </w:numPr>
        <w:tabs>
          <w:tab w:val="left" w:pos="709"/>
        </w:tabs>
        <w:spacing w:after="0" w:line="240" w:lineRule="auto"/>
        <w:ind w:left="567" w:hanging="567"/>
        <w:jc w:val="both"/>
        <w:rPr>
          <w:rFonts w:ascii="Calibri" w:eastAsia="Times New Roman" w:hAnsi="Calibri" w:cs="Arial"/>
          <w:b/>
          <w:lang w:eastAsia="en-GB"/>
        </w:rPr>
      </w:pPr>
      <w:r w:rsidRPr="00C9571C">
        <w:rPr>
          <w:rFonts w:ascii="Calibri" w:eastAsia="Times New Roman" w:hAnsi="Calibri" w:cs="Arial"/>
          <w:b/>
          <w:lang w:eastAsia="en-GB"/>
        </w:rPr>
        <w:t>BENEFITS AND OPPORTUNITIES</w:t>
      </w:r>
    </w:p>
    <w:p w:rsidR="00810582" w:rsidRPr="00810582" w:rsidRDefault="00810582" w:rsidP="00CB277C">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Recruitment to FT college programmes</w:t>
      </w:r>
      <w:r w:rsidR="007B48B7">
        <w:rPr>
          <w:rFonts w:ascii="Calibri" w:eastAsia="Times New Roman" w:hAnsi="Calibri" w:cs="Arial"/>
          <w:lang w:eastAsia="en-GB"/>
        </w:rPr>
        <w:t>.</w:t>
      </w:r>
    </w:p>
    <w:p w:rsidR="00810582" w:rsidRPr="00810582" w:rsidRDefault="00810582" w:rsidP="00CB277C">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Enhanced reputation in our local communities</w:t>
      </w:r>
      <w:r w:rsidR="007B48B7">
        <w:rPr>
          <w:rFonts w:ascii="Calibri" w:eastAsia="Times New Roman" w:hAnsi="Calibri" w:cs="Arial"/>
          <w:lang w:eastAsia="en-GB"/>
        </w:rPr>
        <w:t>.</w:t>
      </w:r>
    </w:p>
    <w:p w:rsidR="00810582" w:rsidRPr="00810582" w:rsidRDefault="00810582" w:rsidP="00CB277C">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Fulfilling national agenda obligations</w:t>
      </w:r>
      <w:r w:rsidR="007B48B7">
        <w:rPr>
          <w:rFonts w:ascii="Calibri" w:eastAsia="Times New Roman" w:hAnsi="Calibri" w:cs="Arial"/>
          <w:lang w:eastAsia="en-GB"/>
        </w:rPr>
        <w:t>.</w:t>
      </w:r>
    </w:p>
    <w:p w:rsidR="00810582" w:rsidRPr="00810582" w:rsidRDefault="00810582" w:rsidP="00CB277C">
      <w:pPr>
        <w:pStyle w:val="ListParagraph"/>
        <w:numPr>
          <w:ilvl w:val="0"/>
          <w:numId w:val="9"/>
        </w:numPr>
        <w:spacing w:after="0" w:line="240" w:lineRule="auto"/>
        <w:ind w:left="1134" w:hanging="567"/>
        <w:jc w:val="both"/>
        <w:rPr>
          <w:rFonts w:ascii="Calibri" w:eastAsia="Times New Roman" w:hAnsi="Calibri" w:cs="Arial"/>
          <w:lang w:eastAsia="en-GB"/>
        </w:rPr>
      </w:pPr>
      <w:r w:rsidRPr="00810582">
        <w:rPr>
          <w:rFonts w:ascii="Calibri" w:eastAsia="Times New Roman" w:hAnsi="Calibri" w:cs="Arial"/>
          <w:lang w:eastAsia="en-GB"/>
        </w:rPr>
        <w:t>Participating in the widening access agenda</w:t>
      </w:r>
      <w:r w:rsidR="007B48B7">
        <w:rPr>
          <w:rFonts w:ascii="Calibri" w:eastAsia="Times New Roman" w:hAnsi="Calibri" w:cs="Arial"/>
          <w:lang w:eastAsia="en-GB"/>
        </w:rPr>
        <w:t>.</w:t>
      </w:r>
    </w:p>
    <w:p w:rsidR="005B1FB5" w:rsidRPr="00C9571C" w:rsidRDefault="005B1FB5" w:rsidP="00CB277C">
      <w:pPr>
        <w:spacing w:after="0" w:line="240" w:lineRule="auto"/>
        <w:ind w:left="567" w:hanging="567"/>
        <w:jc w:val="both"/>
        <w:rPr>
          <w:rFonts w:ascii="Calibri" w:eastAsia="Times New Roman" w:hAnsi="Calibri" w:cs="Arial"/>
          <w:lang w:eastAsia="en-GB"/>
        </w:rPr>
      </w:pPr>
    </w:p>
    <w:p w:rsidR="00EC47CF" w:rsidRPr="00C9571C" w:rsidRDefault="00EC47CF" w:rsidP="00CB277C">
      <w:pPr>
        <w:numPr>
          <w:ilvl w:val="0"/>
          <w:numId w:val="2"/>
        </w:numPr>
        <w:spacing w:after="0" w:line="240" w:lineRule="auto"/>
        <w:ind w:left="567" w:hanging="567"/>
        <w:jc w:val="both"/>
        <w:rPr>
          <w:rFonts w:ascii="Calibri" w:eastAsia="Times New Roman" w:hAnsi="Calibri" w:cs="Arial"/>
          <w:lang w:eastAsia="en-GB"/>
        </w:rPr>
      </w:pPr>
      <w:r w:rsidRPr="00C9571C">
        <w:rPr>
          <w:rFonts w:ascii="Calibri" w:eastAsia="Times New Roman" w:hAnsi="Calibri" w:cs="Arial"/>
          <w:b/>
          <w:lang w:eastAsia="en-GB"/>
        </w:rPr>
        <w:t>STRATEGIC IMPLICATIONS</w:t>
      </w:r>
    </w:p>
    <w:p w:rsidR="00EC47CF" w:rsidRPr="00C9571C" w:rsidRDefault="007B48B7" w:rsidP="00CB277C">
      <w:pPr>
        <w:spacing w:after="0" w:line="240" w:lineRule="auto"/>
        <w:ind w:left="567" w:hanging="567"/>
        <w:jc w:val="both"/>
        <w:rPr>
          <w:rFonts w:ascii="Calibri" w:eastAsia="Times New Roman" w:hAnsi="Calibri" w:cs="Arial"/>
          <w:sz w:val="16"/>
          <w:szCs w:val="16"/>
          <w:lang w:eastAsia="en-GB"/>
        </w:rPr>
      </w:pPr>
      <w:r>
        <w:rPr>
          <w:rFonts w:ascii="Calibri" w:eastAsia="Times New Roman" w:hAnsi="Calibri" w:cs="Arial"/>
          <w:lang w:eastAsia="en-GB"/>
        </w:rPr>
        <w:tab/>
      </w:r>
      <w:r w:rsidR="00EC47CF" w:rsidRPr="00C9571C">
        <w:rPr>
          <w:rFonts w:ascii="Calibri" w:eastAsia="Times New Roman" w:hAnsi="Calibri" w:cs="Arial"/>
          <w:lang w:eastAsia="en-GB"/>
        </w:rPr>
        <w:t xml:space="preserve">The Board retains an overview of NCL activity in the interests of good governance. </w:t>
      </w:r>
    </w:p>
    <w:p w:rsidR="00EC47CF" w:rsidRPr="00C9571C" w:rsidRDefault="00EC47CF" w:rsidP="00CB277C">
      <w:pPr>
        <w:spacing w:after="0" w:line="240" w:lineRule="auto"/>
        <w:ind w:left="567" w:hanging="567"/>
        <w:jc w:val="both"/>
        <w:rPr>
          <w:rFonts w:ascii="Calibri" w:eastAsia="Times New Roman" w:hAnsi="Calibri" w:cs="Arial"/>
          <w:lang w:eastAsia="en-GB"/>
        </w:rPr>
      </w:pPr>
    </w:p>
    <w:p w:rsidR="005B1FB5" w:rsidRPr="00C9571C" w:rsidRDefault="00EC47CF" w:rsidP="00CB277C">
      <w:pPr>
        <w:numPr>
          <w:ilvl w:val="0"/>
          <w:numId w:val="2"/>
        </w:numPr>
        <w:spacing w:after="0" w:line="240" w:lineRule="auto"/>
        <w:ind w:left="567" w:right="386" w:hanging="567"/>
        <w:jc w:val="both"/>
        <w:outlineLvl w:val="0"/>
        <w:rPr>
          <w:rFonts w:ascii="Calibri" w:eastAsia="Times New Roman" w:hAnsi="Calibri" w:cs="Arial"/>
          <w:lang w:eastAsia="en-GB"/>
        </w:rPr>
      </w:pPr>
      <w:r w:rsidRPr="00C9571C">
        <w:rPr>
          <w:rFonts w:ascii="Calibri" w:eastAsia="Times New Roman" w:hAnsi="Calibri" w:cs="Arial"/>
          <w:b/>
          <w:lang w:eastAsia="en-GB"/>
        </w:rPr>
        <w:t>RISK</w:t>
      </w:r>
      <w:r w:rsidRPr="00C9571C">
        <w:rPr>
          <w:rFonts w:ascii="Calibri" w:eastAsia="Times New Roman" w:hAnsi="Calibri" w:cs="Arial"/>
          <w:b/>
          <w:lang w:eastAsia="en-GB"/>
        </w:rPr>
        <w:br/>
      </w:r>
      <w:r w:rsidR="005B1FB5" w:rsidRPr="00C9571C">
        <w:rPr>
          <w:rFonts w:ascii="Calibri" w:eastAsia="Times New Roman" w:hAnsi="Calibri" w:cs="Arial"/>
          <w:lang w:eastAsia="en-GB"/>
        </w:rPr>
        <w:t>Pupils will not sustain the course which will lead to low PIs</w:t>
      </w:r>
      <w:r w:rsidR="00D37634">
        <w:rPr>
          <w:rFonts w:ascii="Calibri" w:eastAsia="Times New Roman" w:hAnsi="Calibri" w:cs="Arial"/>
          <w:lang w:eastAsia="en-GB"/>
        </w:rPr>
        <w:t>.</w:t>
      </w:r>
      <w:r w:rsidR="005B1FB5" w:rsidRPr="00C9571C">
        <w:rPr>
          <w:rFonts w:ascii="Calibri" w:eastAsia="Times New Roman" w:hAnsi="Calibri" w:cs="Arial"/>
          <w:lang w:eastAsia="en-GB"/>
        </w:rPr>
        <w:t xml:space="preserve"> </w:t>
      </w:r>
    </w:p>
    <w:p w:rsidR="005B1FB5" w:rsidRPr="00C9571C" w:rsidRDefault="007B48B7" w:rsidP="00CB277C">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r>
      <w:r w:rsidR="005B1FB5" w:rsidRPr="00C9571C">
        <w:rPr>
          <w:rFonts w:ascii="Calibri" w:eastAsia="Times New Roman" w:hAnsi="Calibri" w:cs="Arial"/>
          <w:lang w:eastAsia="en-GB"/>
        </w:rPr>
        <w:t>Pupils will not progress on to full time programmes</w:t>
      </w:r>
      <w:r w:rsidR="00D37634">
        <w:rPr>
          <w:rFonts w:ascii="Calibri" w:eastAsia="Times New Roman" w:hAnsi="Calibri" w:cs="Arial"/>
          <w:lang w:eastAsia="en-GB"/>
        </w:rPr>
        <w:t>.</w:t>
      </w:r>
    </w:p>
    <w:p w:rsidR="00EC47CF" w:rsidRPr="00C9571C" w:rsidRDefault="007B48B7" w:rsidP="00CB277C">
      <w:pPr>
        <w:spacing w:after="0" w:line="240" w:lineRule="auto"/>
        <w:ind w:left="567" w:right="386" w:hanging="567"/>
        <w:jc w:val="both"/>
        <w:outlineLvl w:val="0"/>
        <w:rPr>
          <w:rFonts w:ascii="Calibri" w:eastAsia="Times New Roman" w:hAnsi="Calibri" w:cs="Arial"/>
          <w:lang w:eastAsia="en-GB"/>
        </w:rPr>
      </w:pPr>
      <w:r>
        <w:rPr>
          <w:rFonts w:ascii="Calibri" w:eastAsia="Times New Roman" w:hAnsi="Calibri" w:cs="Arial"/>
          <w:lang w:eastAsia="en-GB"/>
        </w:rPr>
        <w:tab/>
      </w:r>
      <w:r w:rsidR="005B1FB5" w:rsidRPr="00C9571C">
        <w:rPr>
          <w:rFonts w:ascii="Calibri" w:eastAsia="Times New Roman" w:hAnsi="Calibri" w:cs="Arial"/>
          <w:lang w:eastAsia="en-GB"/>
        </w:rPr>
        <w:t>Pupils do not have the correct entry requirements</w:t>
      </w:r>
      <w:r w:rsidR="00D37634">
        <w:rPr>
          <w:rFonts w:ascii="Calibri" w:eastAsia="Times New Roman" w:hAnsi="Calibri" w:cs="Arial"/>
          <w:lang w:eastAsia="en-GB"/>
        </w:rPr>
        <w:t>.</w:t>
      </w:r>
    </w:p>
    <w:p w:rsidR="00C9571C" w:rsidRPr="00C9571C" w:rsidRDefault="00C9571C" w:rsidP="00CB277C">
      <w:pPr>
        <w:spacing w:after="0" w:line="240" w:lineRule="auto"/>
        <w:ind w:left="567" w:right="386" w:hanging="567"/>
        <w:jc w:val="both"/>
        <w:outlineLvl w:val="0"/>
        <w:rPr>
          <w:rFonts w:ascii="Calibri" w:eastAsia="Times New Roman" w:hAnsi="Calibri" w:cs="Arial"/>
          <w:b/>
          <w:color w:val="000000"/>
          <w:lang w:eastAsia="en-GB"/>
        </w:rPr>
      </w:pPr>
    </w:p>
    <w:p w:rsidR="00EC47CF" w:rsidRPr="00C9571C" w:rsidRDefault="00EC47CF" w:rsidP="00CB277C">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C9571C">
        <w:rPr>
          <w:rFonts w:ascii="Calibri" w:eastAsia="Times New Roman" w:hAnsi="Calibri" w:cs="Arial"/>
          <w:b/>
          <w:color w:val="000000"/>
          <w:lang w:eastAsia="en-GB"/>
        </w:rPr>
        <w:t>FINANCIAL IMPLICATIONS</w:t>
      </w:r>
    </w:p>
    <w:p w:rsidR="00EC47CF" w:rsidRDefault="007B48B7" w:rsidP="00CB277C">
      <w:pPr>
        <w:spacing w:after="0" w:line="240" w:lineRule="auto"/>
        <w:ind w:left="567" w:right="386" w:hanging="567"/>
        <w:jc w:val="both"/>
        <w:rPr>
          <w:rFonts w:ascii="Calibri" w:eastAsia="Times New Roman" w:hAnsi="Calibri" w:cs="Arial"/>
        </w:rPr>
      </w:pPr>
      <w:r>
        <w:rPr>
          <w:rFonts w:ascii="Calibri" w:eastAsia="Times New Roman" w:hAnsi="Calibri" w:cs="Arial"/>
        </w:rPr>
        <w:tab/>
      </w:r>
      <w:r w:rsidR="00C9571C" w:rsidRPr="00C9571C">
        <w:rPr>
          <w:rFonts w:ascii="Calibri" w:eastAsia="Times New Roman" w:hAnsi="Calibri" w:cs="Arial"/>
        </w:rPr>
        <w:t>It is hoped that these courses will be feeder courses for the full</w:t>
      </w:r>
      <w:r w:rsidR="000A0D09">
        <w:rPr>
          <w:rFonts w:ascii="Calibri" w:eastAsia="Times New Roman" w:hAnsi="Calibri" w:cs="Arial"/>
        </w:rPr>
        <w:t>-</w:t>
      </w:r>
      <w:r w:rsidR="00C9571C" w:rsidRPr="00C9571C">
        <w:rPr>
          <w:rFonts w:ascii="Calibri" w:eastAsia="Times New Roman" w:hAnsi="Calibri" w:cs="Arial"/>
        </w:rPr>
        <w:t>time programmes of the</w:t>
      </w:r>
      <w:r w:rsidR="00C9571C">
        <w:rPr>
          <w:rFonts w:ascii="Calibri" w:eastAsia="Times New Roman" w:hAnsi="Calibri" w:cs="Arial"/>
        </w:rPr>
        <w:t xml:space="preserve"> </w:t>
      </w:r>
      <w:r>
        <w:rPr>
          <w:rFonts w:ascii="Calibri" w:eastAsia="Times New Roman" w:hAnsi="Calibri" w:cs="Arial"/>
        </w:rPr>
        <w:t>f</w:t>
      </w:r>
      <w:r w:rsidR="00C9571C" w:rsidRPr="00C9571C">
        <w:rPr>
          <w:rFonts w:ascii="Calibri" w:eastAsia="Times New Roman" w:hAnsi="Calibri" w:cs="Arial"/>
        </w:rPr>
        <w:t>uture</w:t>
      </w:r>
      <w:r w:rsidR="000A0D09">
        <w:rPr>
          <w:rFonts w:ascii="Calibri" w:eastAsia="Times New Roman" w:hAnsi="Calibri" w:cs="Arial"/>
        </w:rPr>
        <w:t>.</w:t>
      </w:r>
    </w:p>
    <w:p w:rsidR="000A0D09" w:rsidRPr="005B1FB5" w:rsidRDefault="000A0D09" w:rsidP="00CB277C">
      <w:pPr>
        <w:spacing w:after="0" w:line="240" w:lineRule="auto"/>
        <w:ind w:left="567" w:right="386" w:hanging="567"/>
        <w:jc w:val="both"/>
        <w:rPr>
          <w:rFonts w:ascii="Calibri" w:eastAsia="Times New Roman" w:hAnsi="Calibri" w:cs="Arial"/>
        </w:rPr>
      </w:pPr>
    </w:p>
    <w:p w:rsidR="00EC47CF" w:rsidRPr="005B1FB5" w:rsidRDefault="00EC47CF" w:rsidP="00CB277C">
      <w:pPr>
        <w:numPr>
          <w:ilvl w:val="0"/>
          <w:numId w:val="2"/>
        </w:numPr>
        <w:spacing w:after="0" w:line="240" w:lineRule="auto"/>
        <w:ind w:left="567" w:right="386" w:hanging="567"/>
        <w:jc w:val="both"/>
        <w:outlineLvl w:val="0"/>
        <w:rPr>
          <w:rFonts w:ascii="Calibri" w:eastAsia="Times New Roman" w:hAnsi="Calibri" w:cs="Arial"/>
          <w:b/>
          <w:color w:val="000000"/>
          <w:lang w:eastAsia="en-GB"/>
        </w:rPr>
      </w:pPr>
      <w:r w:rsidRPr="005B1FB5">
        <w:rPr>
          <w:rFonts w:ascii="Calibri" w:eastAsia="Times New Roman" w:hAnsi="Calibri" w:cs="Arial"/>
          <w:b/>
          <w:color w:val="000000"/>
          <w:lang w:eastAsia="en-GB"/>
        </w:rPr>
        <w:t>LEGAL IMPLICATIONS</w:t>
      </w:r>
    </w:p>
    <w:p w:rsidR="00EC47CF" w:rsidRPr="005B1FB5" w:rsidRDefault="007B48B7" w:rsidP="00CB277C">
      <w:pPr>
        <w:spacing w:after="0" w:line="240" w:lineRule="auto"/>
        <w:ind w:left="567" w:right="386" w:hanging="567"/>
        <w:jc w:val="both"/>
        <w:rPr>
          <w:rFonts w:ascii="Calibri" w:eastAsia="Times New Roman" w:hAnsi="Calibri" w:cs="Arial"/>
          <w:sz w:val="16"/>
          <w:szCs w:val="16"/>
          <w:lang w:eastAsia="en-GB"/>
        </w:rPr>
      </w:pPr>
      <w:r>
        <w:rPr>
          <w:rFonts w:ascii="Calibri" w:eastAsia="Times New Roman" w:hAnsi="Calibri" w:cs="Arial"/>
          <w:lang w:eastAsia="en-GB"/>
        </w:rPr>
        <w:tab/>
      </w:r>
      <w:r w:rsidR="00EC47CF" w:rsidRPr="005B1FB5">
        <w:rPr>
          <w:rFonts w:ascii="Calibri" w:eastAsia="Times New Roman" w:hAnsi="Calibri" w:cs="Arial"/>
          <w:lang w:eastAsia="en-GB"/>
        </w:rPr>
        <w:t>There are no legal implications</w:t>
      </w:r>
      <w:r w:rsidR="00FD40A5" w:rsidRPr="005B1FB5">
        <w:rPr>
          <w:rFonts w:ascii="Calibri" w:eastAsia="Times New Roman" w:hAnsi="Calibri" w:cs="Arial"/>
          <w:lang w:eastAsia="en-GB"/>
        </w:rPr>
        <w:t>.</w:t>
      </w:r>
    </w:p>
    <w:p w:rsidR="00EC47CF" w:rsidRPr="006707C7" w:rsidRDefault="00EC47CF" w:rsidP="00CB277C">
      <w:pPr>
        <w:spacing w:after="0" w:line="240" w:lineRule="auto"/>
        <w:ind w:left="567" w:right="386" w:hanging="567"/>
        <w:jc w:val="both"/>
        <w:rPr>
          <w:rFonts w:ascii="Calibri" w:eastAsia="Times New Roman" w:hAnsi="Calibri" w:cs="Arial"/>
          <w:highlight w:val="yellow"/>
          <w:lang w:eastAsia="en-GB"/>
        </w:rPr>
      </w:pPr>
    </w:p>
    <w:p w:rsidR="00EC47CF" w:rsidRPr="005B1FB5" w:rsidRDefault="00EC47CF" w:rsidP="00CB277C">
      <w:pPr>
        <w:numPr>
          <w:ilvl w:val="0"/>
          <w:numId w:val="2"/>
        </w:numPr>
        <w:spacing w:after="0" w:line="240" w:lineRule="auto"/>
        <w:ind w:left="567" w:hanging="567"/>
        <w:jc w:val="both"/>
        <w:rPr>
          <w:rFonts w:ascii="Calibri" w:eastAsia="Times New Roman" w:hAnsi="Calibri" w:cs="Arial"/>
          <w:b/>
        </w:rPr>
      </w:pPr>
      <w:r w:rsidRPr="005B1FB5">
        <w:rPr>
          <w:rFonts w:ascii="Calibri" w:eastAsia="Times New Roman" w:hAnsi="Calibri" w:cs="Arial"/>
          <w:b/>
        </w:rPr>
        <w:t>WORKFORCE IMPLICATIONS</w:t>
      </w:r>
    </w:p>
    <w:p w:rsidR="005B1FB5" w:rsidRDefault="007B48B7" w:rsidP="00CB277C">
      <w:pPr>
        <w:spacing w:after="0" w:line="240" w:lineRule="auto"/>
        <w:ind w:left="567" w:hanging="567"/>
        <w:jc w:val="both"/>
        <w:rPr>
          <w:rFonts w:ascii="Calibri" w:eastAsia="Times New Roman" w:hAnsi="Calibri" w:cs="Arial"/>
        </w:rPr>
      </w:pPr>
      <w:r>
        <w:rPr>
          <w:rFonts w:ascii="Calibri" w:eastAsia="Times New Roman" w:hAnsi="Calibri" w:cs="Arial"/>
          <w:b/>
        </w:rPr>
        <w:tab/>
      </w:r>
      <w:r w:rsidR="00810582" w:rsidRPr="007B48B7">
        <w:rPr>
          <w:rFonts w:ascii="Calibri" w:eastAsia="Times New Roman" w:hAnsi="Calibri" w:cs="Arial"/>
        </w:rPr>
        <w:t>There are no workforce implications</w:t>
      </w:r>
      <w:r>
        <w:rPr>
          <w:rFonts w:ascii="Calibri" w:eastAsia="Times New Roman" w:hAnsi="Calibri" w:cs="Arial"/>
        </w:rPr>
        <w:t>.</w:t>
      </w:r>
    </w:p>
    <w:p w:rsidR="00CB277C" w:rsidRPr="007B48B7" w:rsidRDefault="00CB277C" w:rsidP="00CB277C">
      <w:pPr>
        <w:spacing w:after="0" w:line="240" w:lineRule="auto"/>
        <w:ind w:left="567" w:hanging="567"/>
        <w:jc w:val="both"/>
        <w:rPr>
          <w:rFonts w:ascii="Calibri" w:eastAsia="Times New Roman" w:hAnsi="Calibri" w:cs="Arial"/>
        </w:rPr>
      </w:pPr>
    </w:p>
    <w:p w:rsidR="00EC47CF" w:rsidRDefault="00EC47CF" w:rsidP="00CB277C">
      <w:pPr>
        <w:numPr>
          <w:ilvl w:val="0"/>
          <w:numId w:val="2"/>
        </w:numPr>
        <w:spacing w:after="0" w:line="240" w:lineRule="auto"/>
        <w:ind w:left="567" w:hanging="567"/>
        <w:jc w:val="both"/>
        <w:rPr>
          <w:rFonts w:ascii="Calibri" w:eastAsia="Times New Roman" w:hAnsi="Calibri" w:cs="Arial"/>
          <w:b/>
        </w:rPr>
      </w:pPr>
      <w:r w:rsidRPr="005B1FB5">
        <w:rPr>
          <w:rFonts w:ascii="Calibri" w:eastAsia="Times New Roman" w:hAnsi="Calibri" w:cs="Arial"/>
          <w:b/>
        </w:rPr>
        <w:t xml:space="preserve">REPUTATIONAL IMPLICATIONS </w:t>
      </w:r>
    </w:p>
    <w:p w:rsidR="00810582" w:rsidRPr="00810582" w:rsidRDefault="00810582" w:rsidP="00CB277C">
      <w:pPr>
        <w:spacing w:after="0" w:line="240" w:lineRule="auto"/>
        <w:ind w:left="567"/>
        <w:jc w:val="both"/>
        <w:rPr>
          <w:rFonts w:ascii="Calibri" w:eastAsia="Times New Roman" w:hAnsi="Calibri" w:cs="Arial"/>
        </w:rPr>
      </w:pPr>
      <w:r w:rsidRPr="00810582">
        <w:rPr>
          <w:rFonts w:ascii="Calibri" w:eastAsia="Times New Roman" w:hAnsi="Calibri" w:cs="Arial"/>
        </w:rPr>
        <w:t>Engaging with pupils from our local communities can help to enhance and improve our reputation.</w:t>
      </w:r>
    </w:p>
    <w:p w:rsidR="005B1FB5" w:rsidRPr="005B1FB5" w:rsidRDefault="005B1FB5" w:rsidP="00CB277C">
      <w:pPr>
        <w:spacing w:after="0" w:line="240" w:lineRule="auto"/>
        <w:ind w:left="720"/>
        <w:jc w:val="both"/>
        <w:rPr>
          <w:rFonts w:ascii="Calibri" w:eastAsia="Times New Roman" w:hAnsi="Calibri" w:cs="Arial"/>
          <w:b/>
        </w:rPr>
      </w:pPr>
    </w:p>
    <w:p w:rsidR="00EC47CF" w:rsidRPr="00810582" w:rsidRDefault="00EC47CF" w:rsidP="00CB277C">
      <w:pPr>
        <w:numPr>
          <w:ilvl w:val="0"/>
          <w:numId w:val="2"/>
        </w:numPr>
        <w:spacing w:after="0" w:line="240" w:lineRule="auto"/>
        <w:ind w:left="567" w:hanging="567"/>
        <w:jc w:val="both"/>
        <w:rPr>
          <w:rFonts w:ascii="Calibri" w:eastAsia="Times New Roman" w:hAnsi="Calibri" w:cs="Arial"/>
          <w:b/>
          <w:color w:val="000000"/>
        </w:rPr>
      </w:pPr>
      <w:r w:rsidRPr="005B1FB5">
        <w:rPr>
          <w:rFonts w:ascii="Calibri" w:eastAsia="Times New Roman" w:hAnsi="Calibri" w:cs="Arial"/>
          <w:b/>
        </w:rPr>
        <w:t>EQUALITIES IMPLICATIONS</w:t>
      </w:r>
    </w:p>
    <w:p w:rsidR="00EC47CF" w:rsidRPr="005B1FB5" w:rsidRDefault="00810582" w:rsidP="00A76224">
      <w:pPr>
        <w:spacing w:after="0" w:line="240" w:lineRule="auto"/>
        <w:ind w:left="567"/>
        <w:jc w:val="both"/>
        <w:rPr>
          <w:rFonts w:ascii="Calibri" w:eastAsia="Times New Roman" w:hAnsi="Calibri" w:cs="Arial"/>
          <w:lang w:eastAsia="en-GB"/>
        </w:rPr>
      </w:pPr>
      <w:r w:rsidRPr="00810582">
        <w:rPr>
          <w:rFonts w:ascii="Calibri" w:eastAsia="Times New Roman" w:hAnsi="Calibri" w:cs="Arial"/>
          <w:color w:val="000000"/>
        </w:rPr>
        <w:t>There are equalities implications.</w:t>
      </w:r>
    </w:p>
    <w:tbl>
      <w:tblPr>
        <w:tblpPr w:leftFromText="180" w:rightFromText="180" w:vertAnchor="text" w:horzAnchor="margin" w:tblpY="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EC47CF" w:rsidRPr="00B604D1" w:rsidTr="005B1FB5">
        <w:tc>
          <w:tcPr>
            <w:tcW w:w="9209" w:type="dxa"/>
          </w:tcPr>
          <w:p w:rsidR="00EC47CF" w:rsidRPr="005B1FB5" w:rsidRDefault="00EC47CF" w:rsidP="00A76224">
            <w:pPr>
              <w:spacing w:after="0" w:line="240" w:lineRule="auto"/>
              <w:jc w:val="both"/>
              <w:rPr>
                <w:rFonts w:ascii="Calibri" w:eastAsia="Times New Roman" w:hAnsi="Calibri" w:cs="Arial"/>
                <w:b/>
                <w:color w:val="000000"/>
                <w:lang w:eastAsia="en-GB"/>
              </w:rPr>
            </w:pPr>
            <w:r w:rsidRPr="005B1FB5">
              <w:rPr>
                <w:rFonts w:ascii="Calibri" w:eastAsia="Times New Roman" w:hAnsi="Calibri" w:cs="Arial"/>
                <w:b/>
                <w:color w:val="000000"/>
                <w:lang w:eastAsia="en-GB"/>
              </w:rPr>
              <w:t>CONCLUSIONS/RECOMMENDATIONS</w:t>
            </w:r>
          </w:p>
          <w:p w:rsidR="00EC47CF" w:rsidRPr="00B604D1" w:rsidRDefault="00EC47CF" w:rsidP="00A76224">
            <w:pPr>
              <w:spacing w:after="0" w:line="240" w:lineRule="auto"/>
              <w:jc w:val="both"/>
              <w:rPr>
                <w:rFonts w:ascii="Calibri" w:eastAsia="Times New Roman" w:hAnsi="Calibri" w:cs="Arial"/>
                <w:lang w:eastAsia="en-GB"/>
              </w:rPr>
            </w:pPr>
            <w:r w:rsidRPr="005B1FB5">
              <w:rPr>
                <w:rFonts w:ascii="Calibri" w:eastAsia="Times New Roman" w:hAnsi="Calibri" w:cs="Arial"/>
                <w:color w:val="000000"/>
                <w:lang w:eastAsia="en-GB"/>
              </w:rPr>
              <w:t>CSAO are asked to note the information contained in this report and raise or discuss any issues which may prevent publication.</w:t>
            </w:r>
          </w:p>
        </w:tc>
      </w:tr>
    </w:tbl>
    <w:p w:rsidR="006707C7" w:rsidRDefault="00EC47CF" w:rsidP="00A76224">
      <w:pPr>
        <w:pStyle w:val="Heading3"/>
        <w:spacing w:before="0" w:line="240" w:lineRule="auto"/>
        <w:ind w:left="567" w:hanging="567"/>
        <w:rPr>
          <w:b/>
        </w:rPr>
      </w:pPr>
      <w:r>
        <w:rPr>
          <w:rFonts w:eastAsia="Calibri"/>
        </w:rPr>
        <w:br w:type="page"/>
      </w:r>
      <w:r w:rsidR="006707C7" w:rsidRPr="006707C7">
        <w:rPr>
          <w:b/>
        </w:rPr>
        <w:t>1.</w:t>
      </w:r>
      <w:r w:rsidR="006707C7" w:rsidRPr="006707C7">
        <w:rPr>
          <w:b/>
        </w:rPr>
        <w:tab/>
        <w:t>INTRODUCTION</w:t>
      </w:r>
    </w:p>
    <w:p w:rsidR="006707C7" w:rsidRDefault="006707C7" w:rsidP="00A76224">
      <w:pPr>
        <w:spacing w:after="0" w:line="240" w:lineRule="auto"/>
      </w:pPr>
    </w:p>
    <w:p w:rsidR="006707C7" w:rsidRDefault="006707C7" w:rsidP="00A76224">
      <w:pPr>
        <w:pStyle w:val="ListParagraph"/>
        <w:numPr>
          <w:ilvl w:val="1"/>
          <w:numId w:val="5"/>
        </w:numPr>
        <w:spacing w:after="0" w:line="240" w:lineRule="auto"/>
        <w:ind w:left="567" w:hanging="567"/>
        <w:jc w:val="both"/>
      </w:pPr>
      <w:r>
        <w:t xml:space="preserve">This paper seeks </w:t>
      </w:r>
      <w:r w:rsidR="00D41429">
        <w:t>to</w:t>
      </w:r>
      <w:r>
        <w:t xml:space="preserve"> provide an update on the </w:t>
      </w:r>
      <w:r w:rsidR="000D13C3">
        <w:t xml:space="preserve">School-College Partnership Activity </w:t>
      </w:r>
      <w:r w:rsidR="00D41429" w:rsidRPr="00D41429">
        <w:t>for academic year 202</w:t>
      </w:r>
      <w:r w:rsidR="00D41429">
        <w:t xml:space="preserve">3 </w:t>
      </w:r>
      <w:r w:rsidR="000D13C3">
        <w:t>–</w:t>
      </w:r>
      <w:r w:rsidR="00D41429">
        <w:t xml:space="preserve"> </w:t>
      </w:r>
      <w:r w:rsidR="00D41429" w:rsidRPr="00D41429">
        <w:t>2</w:t>
      </w:r>
      <w:r w:rsidR="00A76224">
        <w:t>02</w:t>
      </w:r>
      <w:r w:rsidR="00D41429">
        <w:t>4</w:t>
      </w:r>
      <w:r w:rsidR="000D13C3">
        <w:t>.</w:t>
      </w:r>
    </w:p>
    <w:p w:rsidR="00A76224" w:rsidRDefault="00A76224" w:rsidP="00A76224">
      <w:pPr>
        <w:spacing w:after="0" w:line="240" w:lineRule="auto"/>
        <w:jc w:val="both"/>
      </w:pPr>
    </w:p>
    <w:p w:rsidR="00A76224" w:rsidRDefault="00A76224" w:rsidP="00A76224">
      <w:pPr>
        <w:spacing w:after="0" w:line="240" w:lineRule="auto"/>
        <w:jc w:val="both"/>
      </w:pPr>
    </w:p>
    <w:p w:rsidR="00177B85" w:rsidRDefault="00D41429" w:rsidP="00A76224">
      <w:pPr>
        <w:pStyle w:val="Heading3"/>
        <w:spacing w:before="0" w:line="240" w:lineRule="auto"/>
        <w:ind w:left="567" w:hanging="567"/>
        <w:rPr>
          <w:b/>
        </w:rPr>
      </w:pPr>
      <w:r w:rsidRPr="00D4189F">
        <w:rPr>
          <w:b/>
        </w:rPr>
        <w:t>2.</w:t>
      </w:r>
      <w:r w:rsidRPr="00D4189F">
        <w:rPr>
          <w:b/>
        </w:rPr>
        <w:tab/>
      </w:r>
      <w:r w:rsidR="00C13590">
        <w:rPr>
          <w:b/>
        </w:rPr>
        <w:t>C</w:t>
      </w:r>
      <w:r w:rsidR="00A76224">
        <w:rPr>
          <w:b/>
        </w:rPr>
        <w:t xml:space="preserve">URRENT SCHOOL-COLLEGE PARTNERSHIP 2023 – 2024 </w:t>
      </w:r>
      <w:r w:rsidR="00C13590">
        <w:rPr>
          <w:b/>
        </w:rPr>
        <w:t>KPIs</w:t>
      </w:r>
    </w:p>
    <w:p w:rsidR="00A76224" w:rsidRDefault="00A76224" w:rsidP="00A76224">
      <w:pPr>
        <w:spacing w:after="0" w:line="240" w:lineRule="auto"/>
      </w:pPr>
    </w:p>
    <w:p w:rsidR="00C13590" w:rsidRPr="00A76224" w:rsidRDefault="00C5647C" w:rsidP="00A76224">
      <w:pPr>
        <w:pStyle w:val="Heading3"/>
        <w:spacing w:before="0" w:line="240" w:lineRule="auto"/>
        <w:rPr>
          <w:b/>
          <w:color w:val="auto"/>
          <w:sz w:val="22"/>
          <w:szCs w:val="22"/>
        </w:rPr>
      </w:pPr>
      <w:r w:rsidRPr="00A76224">
        <w:rPr>
          <w:b/>
          <w:color w:val="auto"/>
          <w:sz w:val="22"/>
          <w:szCs w:val="22"/>
        </w:rPr>
        <w:t>FE PT</w:t>
      </w:r>
    </w:p>
    <w:tbl>
      <w:tblPr>
        <w:tblStyle w:val="TableGrid"/>
        <w:tblW w:w="0" w:type="auto"/>
        <w:tblLook w:val="04A0" w:firstRow="1" w:lastRow="0" w:firstColumn="1" w:lastColumn="0" w:noHBand="0" w:noVBand="1"/>
      </w:tblPr>
      <w:tblGrid>
        <w:gridCol w:w="2830"/>
        <w:gridCol w:w="2062"/>
        <w:gridCol w:w="2062"/>
        <w:gridCol w:w="2062"/>
      </w:tblGrid>
      <w:tr w:rsidR="00C5647C" w:rsidTr="00A76224">
        <w:tc>
          <w:tcPr>
            <w:tcW w:w="2830" w:type="dxa"/>
            <w:shd w:val="clear" w:color="auto" w:fill="BFBFBF" w:themeFill="background1" w:themeFillShade="BF"/>
          </w:tcPr>
          <w:p w:rsidR="00C5647C" w:rsidRDefault="00C5647C" w:rsidP="00C5647C">
            <w:pPr>
              <w:jc w:val="center"/>
            </w:pPr>
          </w:p>
        </w:tc>
        <w:tc>
          <w:tcPr>
            <w:tcW w:w="2062" w:type="dxa"/>
            <w:shd w:val="clear" w:color="auto" w:fill="BFBFBF" w:themeFill="background1" w:themeFillShade="BF"/>
          </w:tcPr>
          <w:p w:rsidR="00C5647C" w:rsidRPr="00C5647C" w:rsidRDefault="00C5647C" w:rsidP="00C5647C">
            <w:pPr>
              <w:jc w:val="center"/>
              <w:rPr>
                <w:b/>
              </w:rPr>
            </w:pPr>
            <w:r w:rsidRPr="00C5647C">
              <w:rPr>
                <w:b/>
              </w:rPr>
              <w:t>Number of Pupils</w:t>
            </w:r>
          </w:p>
        </w:tc>
        <w:tc>
          <w:tcPr>
            <w:tcW w:w="2062" w:type="dxa"/>
            <w:shd w:val="clear" w:color="auto" w:fill="BFBFBF" w:themeFill="background1" w:themeFillShade="BF"/>
          </w:tcPr>
          <w:p w:rsidR="00C5647C" w:rsidRPr="00C5647C" w:rsidRDefault="00C5647C" w:rsidP="00C5647C">
            <w:pPr>
              <w:jc w:val="center"/>
              <w:rPr>
                <w:b/>
              </w:rPr>
            </w:pPr>
            <w:r w:rsidRPr="00C5647C">
              <w:rPr>
                <w:b/>
              </w:rPr>
              <w:t>Percentage</w:t>
            </w:r>
          </w:p>
        </w:tc>
        <w:tc>
          <w:tcPr>
            <w:tcW w:w="2062" w:type="dxa"/>
            <w:shd w:val="clear" w:color="auto" w:fill="BFBFBF" w:themeFill="background1" w:themeFillShade="BF"/>
          </w:tcPr>
          <w:p w:rsidR="00C5647C" w:rsidRPr="00C5647C" w:rsidRDefault="00994E39" w:rsidP="00C5647C">
            <w:pPr>
              <w:jc w:val="center"/>
              <w:rPr>
                <w:b/>
              </w:rPr>
            </w:pPr>
            <w:r>
              <w:rPr>
                <w:b/>
              </w:rPr>
              <w:t>2</w:t>
            </w:r>
            <w:r w:rsidR="00A76224">
              <w:rPr>
                <w:b/>
              </w:rPr>
              <w:t>02</w:t>
            </w:r>
            <w:r>
              <w:rPr>
                <w:b/>
              </w:rPr>
              <w:t>2/</w:t>
            </w:r>
            <w:r w:rsidR="00A76224">
              <w:rPr>
                <w:b/>
              </w:rPr>
              <w:t>20</w:t>
            </w:r>
            <w:r>
              <w:rPr>
                <w:b/>
              </w:rPr>
              <w:t>23</w:t>
            </w:r>
          </w:p>
        </w:tc>
      </w:tr>
      <w:tr w:rsidR="00C5647C" w:rsidTr="00A76224">
        <w:tc>
          <w:tcPr>
            <w:tcW w:w="2830" w:type="dxa"/>
          </w:tcPr>
          <w:p w:rsidR="00C5647C" w:rsidRDefault="00C5647C" w:rsidP="00C5647C">
            <w:r w:rsidRPr="008A7C5A">
              <w:t>Early Withdrawal</w:t>
            </w:r>
          </w:p>
        </w:tc>
        <w:tc>
          <w:tcPr>
            <w:tcW w:w="2062" w:type="dxa"/>
          </w:tcPr>
          <w:p w:rsidR="00C5647C" w:rsidRDefault="00C5647C" w:rsidP="00C5647C">
            <w:pPr>
              <w:jc w:val="center"/>
            </w:pPr>
            <w:r>
              <w:t>112</w:t>
            </w:r>
          </w:p>
        </w:tc>
        <w:tc>
          <w:tcPr>
            <w:tcW w:w="2062" w:type="dxa"/>
          </w:tcPr>
          <w:p w:rsidR="00C5647C" w:rsidRDefault="00C5647C" w:rsidP="00C5647C">
            <w:pPr>
              <w:jc w:val="center"/>
            </w:pPr>
            <w:r>
              <w:t>7.8%</w:t>
            </w:r>
          </w:p>
        </w:tc>
        <w:tc>
          <w:tcPr>
            <w:tcW w:w="2062" w:type="dxa"/>
          </w:tcPr>
          <w:p w:rsidR="00C5647C" w:rsidRDefault="003A394F" w:rsidP="00C5647C">
            <w:pPr>
              <w:jc w:val="center"/>
            </w:pPr>
            <w:r>
              <w:t>66 (4.83%)</w:t>
            </w:r>
          </w:p>
        </w:tc>
      </w:tr>
      <w:tr w:rsidR="00C5647C" w:rsidTr="00A76224">
        <w:tc>
          <w:tcPr>
            <w:tcW w:w="2830" w:type="dxa"/>
          </w:tcPr>
          <w:p w:rsidR="00C5647C" w:rsidRDefault="00C5647C" w:rsidP="00C5647C">
            <w:r w:rsidRPr="008A7C5A">
              <w:t>Further Withdrawal</w:t>
            </w:r>
          </w:p>
        </w:tc>
        <w:tc>
          <w:tcPr>
            <w:tcW w:w="2062" w:type="dxa"/>
          </w:tcPr>
          <w:p w:rsidR="00C5647C" w:rsidRDefault="00C5647C" w:rsidP="00C5647C">
            <w:pPr>
              <w:jc w:val="center"/>
            </w:pPr>
            <w:r>
              <w:t>202</w:t>
            </w:r>
          </w:p>
        </w:tc>
        <w:tc>
          <w:tcPr>
            <w:tcW w:w="2062" w:type="dxa"/>
          </w:tcPr>
          <w:p w:rsidR="00C5647C" w:rsidRDefault="00C5647C" w:rsidP="00C5647C">
            <w:pPr>
              <w:jc w:val="center"/>
            </w:pPr>
            <w:r>
              <w:t>14.1%</w:t>
            </w:r>
          </w:p>
        </w:tc>
        <w:tc>
          <w:tcPr>
            <w:tcW w:w="2062" w:type="dxa"/>
          </w:tcPr>
          <w:p w:rsidR="00C5647C" w:rsidRDefault="003A394F" w:rsidP="00C5647C">
            <w:pPr>
              <w:jc w:val="center"/>
            </w:pPr>
            <w:r>
              <w:t>191 (14%)</w:t>
            </w:r>
          </w:p>
        </w:tc>
      </w:tr>
      <w:tr w:rsidR="00C5647C" w:rsidTr="00A76224">
        <w:tc>
          <w:tcPr>
            <w:tcW w:w="2830" w:type="dxa"/>
          </w:tcPr>
          <w:p w:rsidR="00C5647C" w:rsidRPr="008A7C5A" w:rsidRDefault="003A394F" w:rsidP="00C5647C">
            <w:r>
              <w:t>Total number of students</w:t>
            </w:r>
          </w:p>
        </w:tc>
        <w:tc>
          <w:tcPr>
            <w:tcW w:w="2062" w:type="dxa"/>
          </w:tcPr>
          <w:p w:rsidR="00C5647C" w:rsidRDefault="00C5647C" w:rsidP="00C5647C">
            <w:pPr>
              <w:jc w:val="center"/>
            </w:pPr>
            <w:r>
              <w:t>1429</w:t>
            </w:r>
          </w:p>
        </w:tc>
        <w:tc>
          <w:tcPr>
            <w:tcW w:w="2062" w:type="dxa"/>
          </w:tcPr>
          <w:p w:rsidR="00C5647C" w:rsidRDefault="00C5647C" w:rsidP="00C5647C">
            <w:pPr>
              <w:jc w:val="center"/>
            </w:pPr>
          </w:p>
        </w:tc>
        <w:tc>
          <w:tcPr>
            <w:tcW w:w="2062" w:type="dxa"/>
          </w:tcPr>
          <w:p w:rsidR="00C5647C" w:rsidRDefault="003A394F" w:rsidP="00C5647C">
            <w:pPr>
              <w:jc w:val="center"/>
            </w:pPr>
            <w:r>
              <w:t>1367</w:t>
            </w:r>
          </w:p>
        </w:tc>
      </w:tr>
    </w:tbl>
    <w:p w:rsidR="00C07271" w:rsidRDefault="00C07271" w:rsidP="00A76224">
      <w:pPr>
        <w:spacing w:after="0" w:line="240" w:lineRule="auto"/>
      </w:pPr>
    </w:p>
    <w:p w:rsidR="00171B85" w:rsidRDefault="00A76224" w:rsidP="00A76224">
      <w:pPr>
        <w:spacing w:after="0" w:line="240" w:lineRule="auto"/>
        <w:jc w:val="both"/>
      </w:pPr>
      <w:r>
        <w:t>T</w:t>
      </w:r>
      <w:r w:rsidR="00C07271" w:rsidRPr="00A76224">
        <w:t>here has been an i</w:t>
      </w:r>
      <w:r w:rsidR="00171B85" w:rsidRPr="00A76224">
        <w:t>ncrease of overall enrolments in 2</w:t>
      </w:r>
      <w:r>
        <w:t>02</w:t>
      </w:r>
      <w:r w:rsidR="00171B85" w:rsidRPr="00A76224">
        <w:t>3/</w:t>
      </w:r>
      <w:r>
        <w:t>20</w:t>
      </w:r>
      <w:r w:rsidR="00171B85" w:rsidRPr="00A76224">
        <w:t>24 of 63</w:t>
      </w:r>
      <w:r>
        <w:t>.</w:t>
      </w:r>
    </w:p>
    <w:p w:rsidR="00A76224" w:rsidRPr="00A76224" w:rsidRDefault="00A76224" w:rsidP="00A76224">
      <w:pPr>
        <w:spacing w:after="0" w:line="240" w:lineRule="auto"/>
        <w:jc w:val="both"/>
      </w:pPr>
    </w:p>
    <w:p w:rsidR="00171B85" w:rsidRDefault="00C07271" w:rsidP="00A76224">
      <w:pPr>
        <w:spacing w:after="0" w:line="240" w:lineRule="auto"/>
        <w:jc w:val="both"/>
      </w:pPr>
      <w:r w:rsidRPr="00A76224">
        <w:t>There has been an i</w:t>
      </w:r>
      <w:r w:rsidR="00171B85" w:rsidRPr="00A76224">
        <w:t xml:space="preserve">ncrease in </w:t>
      </w:r>
      <w:r w:rsidRPr="00A76224">
        <w:t>e</w:t>
      </w:r>
      <w:r w:rsidR="00171B85" w:rsidRPr="00A76224">
        <w:t xml:space="preserve">arly </w:t>
      </w:r>
      <w:r w:rsidRPr="00A76224">
        <w:t>w</w:t>
      </w:r>
      <w:r w:rsidR="00171B85" w:rsidRPr="00A76224">
        <w:t>ithdrawals in 2</w:t>
      </w:r>
      <w:r w:rsidR="00A76224">
        <w:t>02</w:t>
      </w:r>
      <w:r w:rsidR="00171B85" w:rsidRPr="00A76224">
        <w:t>3/2</w:t>
      </w:r>
      <w:r w:rsidR="00A76224">
        <w:t>02</w:t>
      </w:r>
      <w:r w:rsidR="00171B85" w:rsidRPr="00A76224">
        <w:t>4 of 46</w:t>
      </w:r>
      <w:r w:rsidR="00FF3A66" w:rsidRPr="00A76224">
        <w:t xml:space="preserve"> pupils</w:t>
      </w:r>
      <w:r w:rsidRPr="00A76224">
        <w:t xml:space="preserve"> and an o</w:t>
      </w:r>
      <w:r w:rsidR="00171B85" w:rsidRPr="00A76224">
        <w:t xml:space="preserve">verall Credit loss of ~385. Some </w:t>
      </w:r>
      <w:r w:rsidRPr="00A76224">
        <w:t>of this credit loss is</w:t>
      </w:r>
      <w:r w:rsidR="00171B85" w:rsidRPr="00A76224">
        <w:t xml:space="preserve"> due to nature of programme, such</w:t>
      </w:r>
      <w:r w:rsidR="00994E39" w:rsidRPr="00A76224">
        <w:t xml:space="preserve"> courses in Access and Progression</w:t>
      </w:r>
      <w:r w:rsidR="00171B85" w:rsidRPr="00A76224">
        <w:t xml:space="preserve">. </w:t>
      </w:r>
      <w:r w:rsidRPr="00A76224">
        <w:t xml:space="preserve">Other areas with high early withdrawals </w:t>
      </w:r>
      <w:r w:rsidR="00171B85" w:rsidRPr="00A76224">
        <w:t xml:space="preserve">Early Learning and Childcare, and courses with </w:t>
      </w:r>
      <w:r w:rsidRPr="00A76224">
        <w:t>Beauty, Aesthetics and Hair Design</w:t>
      </w:r>
      <w:r w:rsidR="00171B85" w:rsidRPr="00A76224">
        <w:t xml:space="preserve">. </w:t>
      </w:r>
    </w:p>
    <w:p w:rsidR="00A76224" w:rsidRPr="00A76224" w:rsidRDefault="00A76224" w:rsidP="00A76224">
      <w:pPr>
        <w:spacing w:after="0" w:line="240" w:lineRule="auto"/>
        <w:jc w:val="both"/>
      </w:pPr>
    </w:p>
    <w:p w:rsidR="00171B85" w:rsidRDefault="00FF3A66" w:rsidP="00A76224">
      <w:pPr>
        <w:spacing w:after="0" w:line="240" w:lineRule="auto"/>
        <w:jc w:val="both"/>
      </w:pPr>
      <w:r w:rsidRPr="00A76224">
        <w:t>There has been an i</w:t>
      </w:r>
      <w:r w:rsidR="00171B85" w:rsidRPr="00A76224">
        <w:t xml:space="preserve">ncrease of </w:t>
      </w:r>
      <w:r w:rsidRPr="00A76224">
        <w:t>f</w:t>
      </w:r>
      <w:r w:rsidR="00171B85" w:rsidRPr="00A76224">
        <w:t xml:space="preserve">urther </w:t>
      </w:r>
      <w:r w:rsidRPr="00A76224">
        <w:t>w</w:t>
      </w:r>
      <w:r w:rsidR="00171B85" w:rsidRPr="00A76224">
        <w:t>ithdrawals in 2</w:t>
      </w:r>
      <w:r w:rsidR="00A76224">
        <w:t>02</w:t>
      </w:r>
      <w:r w:rsidR="00171B85" w:rsidRPr="00A76224">
        <w:t>3/2</w:t>
      </w:r>
      <w:r w:rsidR="00A76224">
        <w:t>02</w:t>
      </w:r>
      <w:r w:rsidR="00171B85" w:rsidRPr="00A76224">
        <w:t>4 of 11</w:t>
      </w:r>
      <w:r w:rsidRPr="00A76224">
        <w:t xml:space="preserve"> pupils</w:t>
      </w:r>
      <w:r w:rsidR="00171B85" w:rsidRPr="00A76224">
        <w:t xml:space="preserve">. </w:t>
      </w:r>
      <w:r w:rsidR="00994E39" w:rsidRPr="00A76224">
        <w:t>So</w:t>
      </w:r>
      <w:r w:rsidRPr="00A76224">
        <w:t xml:space="preserve">me of these withdrawals are </w:t>
      </w:r>
      <w:r w:rsidR="00994E39" w:rsidRPr="00A76224">
        <w:t xml:space="preserve">due to nature of programme, such courses in Access and Progression. </w:t>
      </w:r>
      <w:r w:rsidRPr="00A76224">
        <w:t>Other a</w:t>
      </w:r>
      <w:r w:rsidR="00994E39" w:rsidRPr="00A76224">
        <w:t>rea</w:t>
      </w:r>
      <w:r w:rsidRPr="00A76224">
        <w:t xml:space="preserve">s </w:t>
      </w:r>
      <w:r w:rsidR="00994E39" w:rsidRPr="00A76224">
        <w:t>of high</w:t>
      </w:r>
      <w:r w:rsidRPr="00A76224">
        <w:t xml:space="preserve"> further withdrawals</w:t>
      </w:r>
      <w:r w:rsidR="00994E39" w:rsidRPr="00A76224">
        <w:t xml:space="preserve"> </w:t>
      </w:r>
      <w:r w:rsidRPr="00A76224">
        <w:t xml:space="preserve">are </w:t>
      </w:r>
      <w:r w:rsidR="00994E39" w:rsidRPr="00A76224">
        <w:t>Early Learning and Childcare, and courses within B</w:t>
      </w:r>
      <w:r w:rsidRPr="00A76224">
        <w:t>eauty, Aesthetics and Hair Design,</w:t>
      </w:r>
      <w:r w:rsidR="00994E39" w:rsidRPr="00A76224">
        <w:t xml:space="preserve"> and Construction.</w:t>
      </w:r>
    </w:p>
    <w:p w:rsidR="00A76224" w:rsidRDefault="00A76224" w:rsidP="00A76224">
      <w:pPr>
        <w:spacing w:after="0" w:line="240" w:lineRule="auto"/>
        <w:jc w:val="both"/>
      </w:pPr>
    </w:p>
    <w:p w:rsidR="00C5647C" w:rsidRPr="00A76224" w:rsidRDefault="00C5647C" w:rsidP="00A76224">
      <w:pPr>
        <w:spacing w:after="0" w:line="240" w:lineRule="auto"/>
        <w:rPr>
          <w:b/>
        </w:rPr>
      </w:pPr>
      <w:r w:rsidRPr="00A76224">
        <w:rPr>
          <w:b/>
        </w:rPr>
        <w:t>HE PT</w:t>
      </w:r>
    </w:p>
    <w:tbl>
      <w:tblPr>
        <w:tblStyle w:val="TableGrid"/>
        <w:tblW w:w="0" w:type="auto"/>
        <w:tblLook w:val="04A0" w:firstRow="1" w:lastRow="0" w:firstColumn="1" w:lastColumn="0" w:noHBand="0" w:noVBand="1"/>
      </w:tblPr>
      <w:tblGrid>
        <w:gridCol w:w="2830"/>
        <w:gridCol w:w="2062"/>
        <w:gridCol w:w="2062"/>
        <w:gridCol w:w="2062"/>
      </w:tblGrid>
      <w:tr w:rsidR="00C5647C" w:rsidTr="00A76224">
        <w:tc>
          <w:tcPr>
            <w:tcW w:w="2830" w:type="dxa"/>
            <w:shd w:val="clear" w:color="auto" w:fill="BFBFBF" w:themeFill="background1" w:themeFillShade="BF"/>
          </w:tcPr>
          <w:p w:rsidR="00C5647C" w:rsidRDefault="00C5647C" w:rsidP="00C00377">
            <w:pPr>
              <w:jc w:val="center"/>
            </w:pPr>
          </w:p>
        </w:tc>
        <w:tc>
          <w:tcPr>
            <w:tcW w:w="2062" w:type="dxa"/>
            <w:shd w:val="clear" w:color="auto" w:fill="BFBFBF" w:themeFill="background1" w:themeFillShade="BF"/>
          </w:tcPr>
          <w:p w:rsidR="00C5647C" w:rsidRPr="00C5647C" w:rsidRDefault="00C5647C" w:rsidP="00C00377">
            <w:pPr>
              <w:jc w:val="center"/>
              <w:rPr>
                <w:b/>
              </w:rPr>
            </w:pPr>
            <w:r w:rsidRPr="00C5647C">
              <w:rPr>
                <w:b/>
              </w:rPr>
              <w:t>Number of Pupils</w:t>
            </w:r>
          </w:p>
        </w:tc>
        <w:tc>
          <w:tcPr>
            <w:tcW w:w="2062" w:type="dxa"/>
            <w:shd w:val="clear" w:color="auto" w:fill="BFBFBF" w:themeFill="background1" w:themeFillShade="BF"/>
          </w:tcPr>
          <w:p w:rsidR="00C5647C" w:rsidRPr="00C5647C" w:rsidRDefault="00C5647C" w:rsidP="00C00377">
            <w:pPr>
              <w:jc w:val="center"/>
              <w:rPr>
                <w:b/>
              </w:rPr>
            </w:pPr>
            <w:r w:rsidRPr="00C5647C">
              <w:rPr>
                <w:b/>
              </w:rPr>
              <w:t>Percentage</w:t>
            </w:r>
          </w:p>
        </w:tc>
        <w:tc>
          <w:tcPr>
            <w:tcW w:w="2062" w:type="dxa"/>
            <w:shd w:val="clear" w:color="auto" w:fill="BFBFBF" w:themeFill="background1" w:themeFillShade="BF"/>
          </w:tcPr>
          <w:p w:rsidR="00C5647C" w:rsidRPr="00C5647C" w:rsidRDefault="00994E39" w:rsidP="00C00377">
            <w:pPr>
              <w:jc w:val="center"/>
              <w:rPr>
                <w:b/>
              </w:rPr>
            </w:pPr>
            <w:r>
              <w:rPr>
                <w:b/>
              </w:rPr>
              <w:t>22/23</w:t>
            </w:r>
          </w:p>
        </w:tc>
      </w:tr>
      <w:tr w:rsidR="00C5647C" w:rsidTr="00A76224">
        <w:tc>
          <w:tcPr>
            <w:tcW w:w="2830" w:type="dxa"/>
          </w:tcPr>
          <w:p w:rsidR="00C5647C" w:rsidRDefault="00C5647C" w:rsidP="00C00377">
            <w:r w:rsidRPr="008A7C5A">
              <w:t>Early Withdrawal</w:t>
            </w:r>
          </w:p>
        </w:tc>
        <w:tc>
          <w:tcPr>
            <w:tcW w:w="2062" w:type="dxa"/>
          </w:tcPr>
          <w:p w:rsidR="00C5647C" w:rsidRDefault="00C5647C" w:rsidP="00C00377">
            <w:pPr>
              <w:jc w:val="center"/>
            </w:pPr>
            <w:r>
              <w:t>2</w:t>
            </w:r>
          </w:p>
        </w:tc>
        <w:tc>
          <w:tcPr>
            <w:tcW w:w="2062" w:type="dxa"/>
          </w:tcPr>
          <w:p w:rsidR="00C5647C" w:rsidRDefault="00C5647C" w:rsidP="00C00377">
            <w:pPr>
              <w:jc w:val="center"/>
            </w:pPr>
            <w:r>
              <w:t>3.85%</w:t>
            </w:r>
          </w:p>
        </w:tc>
        <w:tc>
          <w:tcPr>
            <w:tcW w:w="2062" w:type="dxa"/>
          </w:tcPr>
          <w:p w:rsidR="00C5647C" w:rsidRDefault="00C5647C" w:rsidP="00C00377">
            <w:pPr>
              <w:jc w:val="center"/>
            </w:pPr>
            <w:r>
              <w:t>2 (7.4%)</w:t>
            </w:r>
          </w:p>
        </w:tc>
      </w:tr>
      <w:tr w:rsidR="00C5647C" w:rsidTr="00A76224">
        <w:tc>
          <w:tcPr>
            <w:tcW w:w="2830" w:type="dxa"/>
          </w:tcPr>
          <w:p w:rsidR="00C5647C" w:rsidRDefault="00C5647C" w:rsidP="00C00377">
            <w:r w:rsidRPr="008A7C5A">
              <w:t>Further Withdrawal</w:t>
            </w:r>
          </w:p>
        </w:tc>
        <w:tc>
          <w:tcPr>
            <w:tcW w:w="2062" w:type="dxa"/>
          </w:tcPr>
          <w:p w:rsidR="00C5647C" w:rsidRDefault="00C5647C" w:rsidP="00C00377">
            <w:pPr>
              <w:jc w:val="center"/>
            </w:pPr>
            <w:r>
              <w:t>4</w:t>
            </w:r>
          </w:p>
        </w:tc>
        <w:tc>
          <w:tcPr>
            <w:tcW w:w="2062" w:type="dxa"/>
          </w:tcPr>
          <w:p w:rsidR="00C5647C" w:rsidRDefault="00C5647C" w:rsidP="00C00377">
            <w:pPr>
              <w:jc w:val="center"/>
            </w:pPr>
            <w:r>
              <w:t>7.7%</w:t>
            </w:r>
          </w:p>
        </w:tc>
        <w:tc>
          <w:tcPr>
            <w:tcW w:w="2062" w:type="dxa"/>
          </w:tcPr>
          <w:p w:rsidR="00C5647C" w:rsidRDefault="00C5647C" w:rsidP="00C00377">
            <w:pPr>
              <w:jc w:val="center"/>
            </w:pPr>
            <w:r>
              <w:t>1 (3.7%)</w:t>
            </w:r>
          </w:p>
        </w:tc>
      </w:tr>
      <w:tr w:rsidR="00C5647C" w:rsidTr="00A76224">
        <w:tc>
          <w:tcPr>
            <w:tcW w:w="2830" w:type="dxa"/>
          </w:tcPr>
          <w:p w:rsidR="00C5647C" w:rsidRPr="008A7C5A" w:rsidRDefault="003A394F" w:rsidP="00C00377">
            <w:r w:rsidRPr="003A394F">
              <w:t>Total number of students</w:t>
            </w:r>
          </w:p>
        </w:tc>
        <w:tc>
          <w:tcPr>
            <w:tcW w:w="2062" w:type="dxa"/>
          </w:tcPr>
          <w:p w:rsidR="00C5647C" w:rsidRDefault="00C5647C" w:rsidP="00C00377">
            <w:pPr>
              <w:jc w:val="center"/>
            </w:pPr>
            <w:r>
              <w:t>52</w:t>
            </w:r>
          </w:p>
        </w:tc>
        <w:tc>
          <w:tcPr>
            <w:tcW w:w="2062" w:type="dxa"/>
          </w:tcPr>
          <w:p w:rsidR="00C5647C" w:rsidRDefault="00C5647C" w:rsidP="00C00377">
            <w:pPr>
              <w:jc w:val="center"/>
            </w:pPr>
          </w:p>
        </w:tc>
        <w:tc>
          <w:tcPr>
            <w:tcW w:w="2062" w:type="dxa"/>
          </w:tcPr>
          <w:p w:rsidR="00C5647C" w:rsidRDefault="003A394F" w:rsidP="00C00377">
            <w:pPr>
              <w:jc w:val="center"/>
            </w:pPr>
            <w:r>
              <w:t>27</w:t>
            </w:r>
          </w:p>
        </w:tc>
      </w:tr>
    </w:tbl>
    <w:p w:rsidR="00C5647C" w:rsidRDefault="00C5647C" w:rsidP="00A76224">
      <w:pPr>
        <w:spacing w:after="0" w:line="240" w:lineRule="auto"/>
      </w:pPr>
    </w:p>
    <w:p w:rsidR="00C5647C" w:rsidRDefault="00FF3A66" w:rsidP="00A76224">
      <w:pPr>
        <w:spacing w:after="0" w:line="240" w:lineRule="auto"/>
        <w:jc w:val="both"/>
      </w:pPr>
      <w:r>
        <w:t>There has been an i</w:t>
      </w:r>
      <w:r w:rsidR="00994E39" w:rsidRPr="00994E39">
        <w:t>ncrease of overall enrolments in 2</w:t>
      </w:r>
      <w:r w:rsidR="00A76224">
        <w:t>02</w:t>
      </w:r>
      <w:r w:rsidR="00994E39" w:rsidRPr="00994E39">
        <w:t>3/2</w:t>
      </w:r>
      <w:r w:rsidR="00A76224">
        <w:t>02</w:t>
      </w:r>
      <w:r w:rsidR="00994E39" w:rsidRPr="00994E39">
        <w:t xml:space="preserve">4 of </w:t>
      </w:r>
      <w:r w:rsidR="00994E39">
        <w:t>25</w:t>
      </w:r>
      <w:r>
        <w:t xml:space="preserve"> pupils.</w:t>
      </w:r>
    </w:p>
    <w:p w:rsidR="00A76224" w:rsidRDefault="00A76224" w:rsidP="00A76224">
      <w:pPr>
        <w:spacing w:after="0" w:line="240" w:lineRule="auto"/>
        <w:jc w:val="both"/>
      </w:pPr>
    </w:p>
    <w:p w:rsidR="00994E39" w:rsidRDefault="00FF3A66" w:rsidP="00A76224">
      <w:pPr>
        <w:spacing w:after="0" w:line="240" w:lineRule="auto"/>
        <w:jc w:val="both"/>
      </w:pPr>
      <w:r>
        <w:t>The n</w:t>
      </w:r>
      <w:r w:rsidR="00994E39">
        <w:t>umber of pupils withdrawing early has stayed the same at 2</w:t>
      </w:r>
      <w:r>
        <w:t xml:space="preserve"> in 2</w:t>
      </w:r>
      <w:r w:rsidR="00A76224">
        <w:t>02</w:t>
      </w:r>
      <w:r>
        <w:t>3/2</w:t>
      </w:r>
      <w:r w:rsidR="00A76224">
        <w:t>02</w:t>
      </w:r>
      <w:r>
        <w:t>4</w:t>
      </w:r>
      <w:r w:rsidR="00A76224">
        <w:t>.</w:t>
      </w:r>
    </w:p>
    <w:p w:rsidR="00A76224" w:rsidRDefault="00A76224" w:rsidP="00A76224">
      <w:pPr>
        <w:spacing w:after="0" w:line="240" w:lineRule="auto"/>
        <w:jc w:val="both"/>
      </w:pPr>
    </w:p>
    <w:p w:rsidR="00994E39" w:rsidRDefault="00FF3A66" w:rsidP="00A76224">
      <w:pPr>
        <w:spacing w:after="0" w:line="240" w:lineRule="auto"/>
        <w:jc w:val="both"/>
      </w:pPr>
      <w:r>
        <w:t>There has been an i</w:t>
      </w:r>
      <w:r w:rsidR="00994E39" w:rsidRPr="00994E39">
        <w:t xml:space="preserve">ncrease in </w:t>
      </w:r>
      <w:r w:rsidR="00E97D1A">
        <w:t xml:space="preserve">further </w:t>
      </w:r>
      <w:r>
        <w:t>w</w:t>
      </w:r>
      <w:r w:rsidR="00994E39" w:rsidRPr="00994E39">
        <w:t>ithdrawals in 2</w:t>
      </w:r>
      <w:r w:rsidR="00A76224">
        <w:t>02</w:t>
      </w:r>
      <w:r w:rsidR="00994E39" w:rsidRPr="00994E39">
        <w:t>3/</w:t>
      </w:r>
      <w:r w:rsidR="00A76224">
        <w:t>20</w:t>
      </w:r>
      <w:r w:rsidR="00994E39" w:rsidRPr="00994E39">
        <w:t xml:space="preserve">24 of </w:t>
      </w:r>
      <w:r w:rsidR="00994E39">
        <w:t>3</w:t>
      </w:r>
      <w:r>
        <w:t xml:space="preserve"> pupils</w:t>
      </w:r>
      <w:r w:rsidR="00994E39">
        <w:t>.</w:t>
      </w:r>
    </w:p>
    <w:p w:rsidR="00A76224" w:rsidRDefault="00A76224" w:rsidP="00A76224">
      <w:pPr>
        <w:spacing w:after="0" w:line="240" w:lineRule="auto"/>
        <w:jc w:val="both"/>
      </w:pPr>
    </w:p>
    <w:p w:rsidR="00C5647C" w:rsidRDefault="00FF3A66" w:rsidP="00A76224">
      <w:pPr>
        <w:spacing w:after="0" w:line="240" w:lineRule="auto"/>
        <w:jc w:val="both"/>
      </w:pPr>
      <w:r>
        <w:t>There are plans underway to address</w:t>
      </w:r>
      <w:r w:rsidR="00994E39">
        <w:t xml:space="preserve"> early and further withdrawals</w:t>
      </w:r>
      <w:r>
        <w:t xml:space="preserve"> for AY 2</w:t>
      </w:r>
      <w:r w:rsidR="00A76224">
        <w:t>02</w:t>
      </w:r>
      <w:r>
        <w:t>4/2</w:t>
      </w:r>
      <w:r w:rsidR="00A76224">
        <w:t>02</w:t>
      </w:r>
      <w:r>
        <w:t>5, including more close monitoring of pupils who articulate to full-time programmes</w:t>
      </w:r>
      <w:r w:rsidR="00994E39">
        <w:t xml:space="preserve">. </w:t>
      </w:r>
      <w:r>
        <w:t>Proposed developments are c</w:t>
      </w:r>
      <w:r w:rsidR="00994E39">
        <w:t>aptured in action plans</w:t>
      </w:r>
      <w:r>
        <w:t>, which have been shared with staff and our TU colleagues, and i</w:t>
      </w:r>
      <w:r w:rsidR="00994E39">
        <w:t xml:space="preserve">nclude </w:t>
      </w:r>
      <w:r>
        <w:t xml:space="preserve">the development of an </w:t>
      </w:r>
      <w:r w:rsidR="00994E39">
        <w:t xml:space="preserve">improved enrolment process, improved and quicker access to IT for pupils and lecturers </w:t>
      </w:r>
      <w:r>
        <w:t xml:space="preserve">and </w:t>
      </w:r>
      <w:r w:rsidR="00994E39">
        <w:t>improved staff induction packs and processes.</w:t>
      </w:r>
    </w:p>
    <w:p w:rsidR="00A76224" w:rsidRDefault="00A76224" w:rsidP="00A76224">
      <w:pPr>
        <w:spacing w:after="0" w:line="240" w:lineRule="auto"/>
        <w:jc w:val="both"/>
      </w:pPr>
    </w:p>
    <w:p w:rsidR="00994E39" w:rsidRDefault="00FF3A66" w:rsidP="00A76224">
      <w:pPr>
        <w:spacing w:after="0" w:line="240" w:lineRule="auto"/>
        <w:jc w:val="both"/>
      </w:pPr>
      <w:r>
        <w:t xml:space="preserve">In addition, we are working with the innovation team to create a </w:t>
      </w:r>
      <w:r w:rsidR="00994E39">
        <w:t xml:space="preserve">dashboard for </w:t>
      </w:r>
      <w:r>
        <w:t>our school-college partnership programmes,</w:t>
      </w:r>
      <w:r w:rsidR="00994E39">
        <w:t xml:space="preserve"> which will include a number of filters specific to schools</w:t>
      </w:r>
      <w:r>
        <w:t>’</w:t>
      </w:r>
      <w:r w:rsidR="00994E39">
        <w:t xml:space="preserve"> activity </w:t>
      </w:r>
      <w:r>
        <w:t xml:space="preserve">and </w:t>
      </w:r>
      <w:r w:rsidR="00994E39">
        <w:t>will also allow to track withdrawals by month and week.</w:t>
      </w:r>
    </w:p>
    <w:p w:rsidR="00A76224" w:rsidRDefault="00A76224" w:rsidP="00A76224">
      <w:pPr>
        <w:spacing w:after="0" w:line="240" w:lineRule="auto"/>
        <w:jc w:val="both"/>
      </w:pPr>
    </w:p>
    <w:p w:rsidR="00A76224" w:rsidRDefault="00A76224" w:rsidP="00A76224">
      <w:pPr>
        <w:spacing w:after="0" w:line="240" w:lineRule="auto"/>
        <w:jc w:val="both"/>
      </w:pPr>
    </w:p>
    <w:p w:rsidR="00A76224" w:rsidRDefault="00A76224" w:rsidP="00A76224">
      <w:pPr>
        <w:spacing w:after="0" w:line="240" w:lineRule="auto"/>
        <w:jc w:val="both"/>
      </w:pPr>
    </w:p>
    <w:p w:rsidR="00A76224" w:rsidRDefault="00A76224">
      <w:r>
        <w:br w:type="page"/>
      </w:r>
    </w:p>
    <w:p w:rsidR="0064602E" w:rsidRDefault="00A76224" w:rsidP="0064602E">
      <w:pPr>
        <w:pStyle w:val="Heading3"/>
        <w:spacing w:before="0" w:line="240" w:lineRule="auto"/>
        <w:ind w:left="567" w:hanging="567"/>
        <w:rPr>
          <w:b/>
        </w:rPr>
      </w:pPr>
      <w:r>
        <w:rPr>
          <w:b/>
        </w:rPr>
        <w:t>3</w:t>
      </w:r>
      <w:r w:rsidRPr="00D4189F">
        <w:rPr>
          <w:b/>
        </w:rPr>
        <w:t>.</w:t>
      </w:r>
      <w:r w:rsidRPr="00D4189F">
        <w:rPr>
          <w:b/>
        </w:rPr>
        <w:tab/>
      </w:r>
      <w:r>
        <w:rPr>
          <w:b/>
        </w:rPr>
        <w:t xml:space="preserve">PROPOSED SCHOOL-COLLEGE PARTNERSHIP </w:t>
      </w:r>
      <w:r w:rsidR="0064602E">
        <w:rPr>
          <w:b/>
        </w:rPr>
        <w:t xml:space="preserve">ACTIVITY FOR </w:t>
      </w:r>
      <w:r>
        <w:rPr>
          <w:b/>
        </w:rPr>
        <w:t>202</w:t>
      </w:r>
      <w:r w:rsidR="0064602E">
        <w:rPr>
          <w:b/>
        </w:rPr>
        <w:t>4</w:t>
      </w:r>
      <w:r>
        <w:rPr>
          <w:b/>
        </w:rPr>
        <w:t xml:space="preserve"> – 202</w:t>
      </w:r>
      <w:r w:rsidR="0064602E">
        <w:rPr>
          <w:b/>
        </w:rPr>
        <w:t>5</w:t>
      </w:r>
    </w:p>
    <w:p w:rsidR="0064602E" w:rsidRDefault="0064602E" w:rsidP="00C13590">
      <w:pPr>
        <w:spacing w:after="0" w:line="240" w:lineRule="auto"/>
        <w:ind w:left="567" w:hanging="567"/>
        <w:jc w:val="both"/>
        <w:rPr>
          <w:rFonts w:cstheme="minorHAnsi"/>
        </w:rPr>
      </w:pPr>
    </w:p>
    <w:p w:rsidR="0064602E" w:rsidRDefault="00C13590" w:rsidP="00C13590">
      <w:pPr>
        <w:spacing w:after="0" w:line="240" w:lineRule="auto"/>
        <w:ind w:left="567" w:hanging="567"/>
        <w:jc w:val="both"/>
        <w:rPr>
          <w:rFonts w:cstheme="minorHAnsi"/>
          <w:b/>
        </w:rPr>
      </w:pPr>
      <w:r w:rsidRPr="0064602E">
        <w:rPr>
          <w:rFonts w:cstheme="minorHAnsi"/>
          <w:b/>
        </w:rPr>
        <w:t>SLC</w:t>
      </w:r>
    </w:p>
    <w:tbl>
      <w:tblPr>
        <w:tblStyle w:val="TableGrid"/>
        <w:tblW w:w="0" w:type="auto"/>
        <w:tblInd w:w="-5" w:type="dxa"/>
        <w:tblLook w:val="04A0" w:firstRow="1" w:lastRow="0" w:firstColumn="1" w:lastColumn="0" w:noHBand="0" w:noVBand="1"/>
      </w:tblPr>
      <w:tblGrid>
        <w:gridCol w:w="4111"/>
        <w:gridCol w:w="1636"/>
        <w:gridCol w:w="1637"/>
        <w:gridCol w:w="1637"/>
      </w:tblGrid>
      <w:tr w:rsidR="0064602E" w:rsidTr="0064602E">
        <w:tc>
          <w:tcPr>
            <w:tcW w:w="4111" w:type="dxa"/>
            <w:shd w:val="clear" w:color="auto" w:fill="BFBFBF" w:themeFill="background1" w:themeFillShade="BF"/>
          </w:tcPr>
          <w:p w:rsidR="0064602E" w:rsidRPr="007D1BB8" w:rsidRDefault="0064602E" w:rsidP="0064602E">
            <w:pPr>
              <w:jc w:val="center"/>
              <w:rPr>
                <w:rFonts w:cstheme="minorHAnsi"/>
                <w:b/>
              </w:rPr>
            </w:pPr>
            <w:r w:rsidRPr="007D1BB8">
              <w:rPr>
                <w:rFonts w:cstheme="minorHAnsi"/>
                <w:b/>
              </w:rPr>
              <w:t>Course</w:t>
            </w:r>
          </w:p>
        </w:tc>
        <w:tc>
          <w:tcPr>
            <w:tcW w:w="1636" w:type="dxa"/>
            <w:shd w:val="clear" w:color="auto" w:fill="BFBFBF" w:themeFill="background1" w:themeFillShade="BF"/>
          </w:tcPr>
          <w:p w:rsidR="0064602E" w:rsidRPr="007D1BB8" w:rsidRDefault="0064602E" w:rsidP="0064602E">
            <w:pPr>
              <w:jc w:val="center"/>
              <w:rPr>
                <w:rFonts w:cstheme="minorHAnsi"/>
                <w:b/>
              </w:rPr>
            </w:pPr>
            <w:r w:rsidRPr="007D1BB8">
              <w:rPr>
                <w:rFonts w:cstheme="minorHAnsi"/>
                <w:b/>
              </w:rPr>
              <w:t>No. of class groups</w:t>
            </w:r>
          </w:p>
        </w:tc>
        <w:tc>
          <w:tcPr>
            <w:tcW w:w="1637" w:type="dxa"/>
            <w:shd w:val="clear" w:color="auto" w:fill="BFBFBF" w:themeFill="background1" w:themeFillShade="BF"/>
          </w:tcPr>
          <w:p w:rsidR="0064602E" w:rsidRPr="007D1BB8" w:rsidRDefault="0064602E" w:rsidP="0064602E">
            <w:pPr>
              <w:jc w:val="center"/>
              <w:rPr>
                <w:rFonts w:cstheme="minorHAnsi"/>
                <w:b/>
              </w:rPr>
            </w:pPr>
            <w:r w:rsidRPr="007D1BB8">
              <w:rPr>
                <w:rFonts w:cstheme="minorHAnsi"/>
                <w:b/>
              </w:rPr>
              <w:t>No</w:t>
            </w:r>
            <w:r>
              <w:rPr>
                <w:rFonts w:cstheme="minorHAnsi"/>
                <w:b/>
              </w:rPr>
              <w:t>.</w:t>
            </w:r>
            <w:r w:rsidRPr="007D1BB8">
              <w:rPr>
                <w:rFonts w:cstheme="minorHAnsi"/>
                <w:b/>
              </w:rPr>
              <w:t xml:space="preserve"> of pupils per class</w:t>
            </w:r>
          </w:p>
        </w:tc>
        <w:tc>
          <w:tcPr>
            <w:tcW w:w="1637" w:type="dxa"/>
            <w:shd w:val="clear" w:color="auto" w:fill="BFBFBF" w:themeFill="background1" w:themeFillShade="BF"/>
          </w:tcPr>
          <w:p w:rsidR="0064602E" w:rsidRPr="007D1BB8" w:rsidRDefault="0064602E" w:rsidP="0064602E">
            <w:pPr>
              <w:jc w:val="center"/>
              <w:rPr>
                <w:rFonts w:cstheme="minorHAnsi"/>
                <w:b/>
              </w:rPr>
            </w:pPr>
            <w:r w:rsidRPr="007D1BB8">
              <w:rPr>
                <w:rFonts w:cstheme="minorHAnsi"/>
                <w:b/>
              </w:rPr>
              <w:t>Total</w:t>
            </w:r>
          </w:p>
        </w:tc>
      </w:tr>
      <w:tr w:rsidR="0064602E" w:rsidTr="0064602E">
        <w:tc>
          <w:tcPr>
            <w:tcW w:w="4111" w:type="dxa"/>
          </w:tcPr>
          <w:p w:rsidR="0064602E" w:rsidRPr="007D1BB8" w:rsidRDefault="0064602E" w:rsidP="0064602E">
            <w:pPr>
              <w:rPr>
                <w:rFonts w:cstheme="minorHAnsi"/>
                <w:b/>
              </w:rPr>
            </w:pPr>
            <w:r>
              <w:rPr>
                <w:rFonts w:cstheme="minorHAnsi"/>
              </w:rPr>
              <w:t>FA Engineering</w:t>
            </w:r>
          </w:p>
        </w:tc>
        <w:tc>
          <w:tcPr>
            <w:tcW w:w="1636" w:type="dxa"/>
          </w:tcPr>
          <w:p w:rsidR="0064602E" w:rsidRPr="007D1BB8" w:rsidRDefault="0064602E" w:rsidP="0064602E">
            <w:pPr>
              <w:jc w:val="center"/>
              <w:rPr>
                <w:rFonts w:cstheme="minorHAnsi"/>
              </w:rPr>
            </w:pPr>
            <w:r>
              <w:rPr>
                <w:rFonts w:cstheme="minorHAnsi"/>
              </w:rPr>
              <w:t>16</w:t>
            </w:r>
          </w:p>
        </w:tc>
        <w:tc>
          <w:tcPr>
            <w:tcW w:w="1637" w:type="dxa"/>
          </w:tcPr>
          <w:p w:rsidR="0064602E" w:rsidRPr="007D1BB8" w:rsidRDefault="0064602E" w:rsidP="0064602E">
            <w:pPr>
              <w:jc w:val="center"/>
              <w:rPr>
                <w:rFonts w:cstheme="minorHAnsi"/>
              </w:rPr>
            </w:pPr>
            <w:r>
              <w:rPr>
                <w:rFonts w:cstheme="minorHAnsi"/>
              </w:rPr>
              <w:t>1</w:t>
            </w:r>
          </w:p>
        </w:tc>
        <w:tc>
          <w:tcPr>
            <w:tcW w:w="1637" w:type="dxa"/>
          </w:tcPr>
          <w:p w:rsidR="0064602E" w:rsidRPr="00C624FC" w:rsidRDefault="0064602E" w:rsidP="0064602E">
            <w:pPr>
              <w:jc w:val="center"/>
              <w:rPr>
                <w:rFonts w:cstheme="minorHAnsi"/>
              </w:rPr>
            </w:pPr>
            <w:r>
              <w:rPr>
                <w:rFonts w:cstheme="minorHAnsi"/>
              </w:rPr>
              <w:t>16</w:t>
            </w:r>
          </w:p>
        </w:tc>
      </w:tr>
      <w:tr w:rsidR="0064602E" w:rsidTr="0064602E">
        <w:tc>
          <w:tcPr>
            <w:tcW w:w="4111" w:type="dxa"/>
          </w:tcPr>
          <w:p w:rsidR="0064602E" w:rsidRPr="007D1BB8" w:rsidRDefault="0064602E" w:rsidP="0064602E">
            <w:pPr>
              <w:rPr>
                <w:rFonts w:cstheme="minorHAnsi"/>
                <w:b/>
              </w:rPr>
            </w:pPr>
            <w:r>
              <w:rPr>
                <w:rFonts w:cstheme="minorHAnsi"/>
              </w:rPr>
              <w:t xml:space="preserve">FA Creative and Digital Media </w:t>
            </w:r>
          </w:p>
        </w:tc>
        <w:tc>
          <w:tcPr>
            <w:tcW w:w="1636" w:type="dxa"/>
          </w:tcPr>
          <w:p w:rsidR="0064602E" w:rsidRPr="007D1BB8" w:rsidRDefault="0064602E" w:rsidP="0064602E">
            <w:pPr>
              <w:jc w:val="center"/>
              <w:rPr>
                <w:rFonts w:cstheme="minorHAnsi"/>
              </w:rPr>
            </w:pPr>
            <w:r>
              <w:rPr>
                <w:rFonts w:cstheme="minorHAnsi"/>
              </w:rPr>
              <w:t>16</w:t>
            </w:r>
          </w:p>
        </w:tc>
        <w:tc>
          <w:tcPr>
            <w:tcW w:w="1637" w:type="dxa"/>
          </w:tcPr>
          <w:p w:rsidR="0064602E" w:rsidRPr="007D1BB8" w:rsidRDefault="0064602E" w:rsidP="0064602E">
            <w:pPr>
              <w:jc w:val="center"/>
              <w:rPr>
                <w:rFonts w:cstheme="minorHAnsi"/>
              </w:rPr>
            </w:pPr>
            <w:r>
              <w:rPr>
                <w:rFonts w:cstheme="minorHAnsi"/>
              </w:rPr>
              <w:t>1</w:t>
            </w:r>
          </w:p>
        </w:tc>
        <w:tc>
          <w:tcPr>
            <w:tcW w:w="1637" w:type="dxa"/>
          </w:tcPr>
          <w:p w:rsidR="0064602E" w:rsidRPr="00C624FC" w:rsidRDefault="0064602E" w:rsidP="0064602E">
            <w:pPr>
              <w:jc w:val="center"/>
              <w:rPr>
                <w:rFonts w:cstheme="minorHAnsi"/>
              </w:rPr>
            </w:pPr>
            <w:r>
              <w:rPr>
                <w:rFonts w:cstheme="minorHAnsi"/>
              </w:rPr>
              <w:t>16</w:t>
            </w:r>
          </w:p>
        </w:tc>
      </w:tr>
      <w:tr w:rsidR="0064602E" w:rsidTr="0064602E">
        <w:tc>
          <w:tcPr>
            <w:tcW w:w="4111" w:type="dxa"/>
          </w:tcPr>
          <w:p w:rsidR="0064602E" w:rsidRPr="007D1BB8" w:rsidRDefault="0064602E" w:rsidP="0064602E">
            <w:pPr>
              <w:rPr>
                <w:rFonts w:cstheme="minorHAnsi"/>
                <w:b/>
              </w:rPr>
            </w:pPr>
            <w:r w:rsidRPr="009E7DA9">
              <w:t>Beauty</w:t>
            </w:r>
          </w:p>
        </w:tc>
        <w:tc>
          <w:tcPr>
            <w:tcW w:w="1636" w:type="dxa"/>
          </w:tcPr>
          <w:p w:rsidR="0064602E" w:rsidRPr="007D1BB8" w:rsidRDefault="0064602E" w:rsidP="0064602E">
            <w:pPr>
              <w:jc w:val="center"/>
              <w:rPr>
                <w:rFonts w:cstheme="minorHAnsi"/>
              </w:rPr>
            </w:pPr>
            <w:r w:rsidRPr="009E7DA9">
              <w:t>3</w:t>
            </w:r>
          </w:p>
        </w:tc>
        <w:tc>
          <w:tcPr>
            <w:tcW w:w="1637" w:type="dxa"/>
          </w:tcPr>
          <w:p w:rsidR="0064602E" w:rsidRPr="007D1BB8" w:rsidRDefault="0064602E" w:rsidP="0064602E">
            <w:pPr>
              <w:jc w:val="center"/>
              <w:rPr>
                <w:rFonts w:cstheme="minorHAnsi"/>
              </w:rPr>
            </w:pPr>
            <w:r w:rsidRPr="009E7DA9">
              <w:t>16</w:t>
            </w:r>
          </w:p>
        </w:tc>
        <w:tc>
          <w:tcPr>
            <w:tcW w:w="1637" w:type="dxa"/>
          </w:tcPr>
          <w:p w:rsidR="0064602E" w:rsidRPr="00C624FC" w:rsidRDefault="0064602E" w:rsidP="0064602E">
            <w:pPr>
              <w:jc w:val="center"/>
              <w:rPr>
                <w:rFonts w:cstheme="minorHAnsi"/>
              </w:rPr>
            </w:pPr>
            <w:r w:rsidRPr="009E7DA9">
              <w:t>48</w:t>
            </w:r>
          </w:p>
        </w:tc>
      </w:tr>
      <w:tr w:rsidR="0064602E" w:rsidTr="0064602E">
        <w:tc>
          <w:tcPr>
            <w:tcW w:w="4111" w:type="dxa"/>
          </w:tcPr>
          <w:p w:rsidR="0064602E" w:rsidRDefault="0064602E" w:rsidP="0064602E">
            <w:pPr>
              <w:jc w:val="both"/>
              <w:rPr>
                <w:rFonts w:cstheme="minorHAnsi"/>
              </w:rPr>
            </w:pPr>
            <w:r w:rsidRPr="009E7DA9">
              <w:t>Construction</w:t>
            </w:r>
          </w:p>
        </w:tc>
        <w:tc>
          <w:tcPr>
            <w:tcW w:w="1636" w:type="dxa"/>
          </w:tcPr>
          <w:p w:rsidR="0064602E" w:rsidRDefault="0064602E" w:rsidP="0064602E">
            <w:pPr>
              <w:jc w:val="center"/>
              <w:rPr>
                <w:rFonts w:cstheme="minorHAnsi"/>
              </w:rPr>
            </w:pPr>
            <w:r w:rsidRPr="009E7DA9">
              <w:t>6</w:t>
            </w:r>
          </w:p>
        </w:tc>
        <w:tc>
          <w:tcPr>
            <w:tcW w:w="1637" w:type="dxa"/>
          </w:tcPr>
          <w:p w:rsidR="0064602E" w:rsidRDefault="0064602E" w:rsidP="0064602E">
            <w:pPr>
              <w:jc w:val="center"/>
              <w:rPr>
                <w:rFonts w:cstheme="minorHAnsi"/>
              </w:rPr>
            </w:pPr>
            <w:r w:rsidRPr="009E7DA9">
              <w:t>14</w:t>
            </w:r>
          </w:p>
        </w:tc>
        <w:tc>
          <w:tcPr>
            <w:tcW w:w="1637" w:type="dxa"/>
          </w:tcPr>
          <w:p w:rsidR="0064602E" w:rsidRDefault="0064602E" w:rsidP="0064602E">
            <w:pPr>
              <w:jc w:val="center"/>
              <w:rPr>
                <w:rFonts w:cstheme="minorHAnsi"/>
              </w:rPr>
            </w:pPr>
            <w:r w:rsidRPr="009E7DA9">
              <w:t>84</w:t>
            </w:r>
          </w:p>
        </w:tc>
      </w:tr>
      <w:tr w:rsidR="0064602E" w:rsidTr="0064602E">
        <w:tc>
          <w:tcPr>
            <w:tcW w:w="4111" w:type="dxa"/>
          </w:tcPr>
          <w:p w:rsidR="0064602E" w:rsidRDefault="0064602E" w:rsidP="0064602E">
            <w:pPr>
              <w:jc w:val="both"/>
              <w:rPr>
                <w:rFonts w:cstheme="minorHAnsi"/>
              </w:rPr>
            </w:pPr>
            <w:r w:rsidRPr="009E7DA9">
              <w:t>Creative and Digital Media</w:t>
            </w:r>
          </w:p>
        </w:tc>
        <w:tc>
          <w:tcPr>
            <w:tcW w:w="1636" w:type="dxa"/>
          </w:tcPr>
          <w:p w:rsidR="0064602E" w:rsidRDefault="0064602E" w:rsidP="0064602E">
            <w:pPr>
              <w:jc w:val="center"/>
              <w:rPr>
                <w:rFonts w:cstheme="minorHAnsi"/>
              </w:rPr>
            </w:pPr>
            <w:r w:rsidRPr="009E7DA9">
              <w:t>2</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32</w:t>
            </w:r>
          </w:p>
        </w:tc>
      </w:tr>
      <w:tr w:rsidR="0064602E" w:rsidTr="0064602E">
        <w:tc>
          <w:tcPr>
            <w:tcW w:w="4111" w:type="dxa"/>
          </w:tcPr>
          <w:p w:rsidR="0064602E" w:rsidRDefault="0064602E" w:rsidP="0064602E">
            <w:pPr>
              <w:jc w:val="both"/>
              <w:rPr>
                <w:rFonts w:cstheme="minorHAnsi"/>
              </w:rPr>
            </w:pPr>
            <w:r w:rsidRPr="009E7DA9">
              <w:t>Early Learning &amp; Childcare</w:t>
            </w:r>
          </w:p>
        </w:tc>
        <w:tc>
          <w:tcPr>
            <w:tcW w:w="1636" w:type="dxa"/>
          </w:tcPr>
          <w:p w:rsidR="0064602E" w:rsidRDefault="0064602E" w:rsidP="0064602E">
            <w:pPr>
              <w:jc w:val="center"/>
              <w:rPr>
                <w:rFonts w:cstheme="minorHAnsi"/>
              </w:rPr>
            </w:pPr>
            <w:r w:rsidRPr="009E7DA9">
              <w:t>4</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64</w:t>
            </w:r>
          </w:p>
        </w:tc>
      </w:tr>
      <w:tr w:rsidR="0064602E" w:rsidTr="0064602E">
        <w:tc>
          <w:tcPr>
            <w:tcW w:w="4111" w:type="dxa"/>
          </w:tcPr>
          <w:p w:rsidR="0064602E" w:rsidRDefault="0064602E" w:rsidP="0064602E">
            <w:pPr>
              <w:jc w:val="both"/>
              <w:rPr>
                <w:rFonts w:cstheme="minorHAnsi"/>
              </w:rPr>
            </w:pPr>
            <w:r w:rsidRPr="009E7DA9">
              <w:t>Engineering Skills</w:t>
            </w:r>
          </w:p>
        </w:tc>
        <w:tc>
          <w:tcPr>
            <w:tcW w:w="1636" w:type="dxa"/>
          </w:tcPr>
          <w:p w:rsidR="0064602E" w:rsidRDefault="0064602E" w:rsidP="0064602E">
            <w:pPr>
              <w:jc w:val="center"/>
              <w:rPr>
                <w:rFonts w:cstheme="minorHAnsi"/>
              </w:rPr>
            </w:pPr>
            <w:r w:rsidRPr="009E7DA9">
              <w:t>3</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48</w:t>
            </w:r>
          </w:p>
        </w:tc>
      </w:tr>
      <w:tr w:rsidR="0064602E" w:rsidTr="0064602E">
        <w:tc>
          <w:tcPr>
            <w:tcW w:w="4111" w:type="dxa"/>
          </w:tcPr>
          <w:p w:rsidR="0064602E" w:rsidRDefault="0064602E" w:rsidP="0064602E">
            <w:pPr>
              <w:jc w:val="both"/>
              <w:rPr>
                <w:rFonts w:cstheme="minorHAnsi"/>
              </w:rPr>
            </w:pPr>
            <w:r w:rsidRPr="009E7DA9">
              <w:t>Hair and Barbering</w:t>
            </w:r>
          </w:p>
        </w:tc>
        <w:tc>
          <w:tcPr>
            <w:tcW w:w="1636" w:type="dxa"/>
          </w:tcPr>
          <w:p w:rsidR="0064602E" w:rsidRDefault="0064602E" w:rsidP="0064602E">
            <w:pPr>
              <w:jc w:val="center"/>
              <w:rPr>
                <w:rFonts w:cstheme="minorHAnsi"/>
              </w:rPr>
            </w:pPr>
            <w:r w:rsidRPr="009E7DA9">
              <w:t>3</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48</w:t>
            </w:r>
          </w:p>
        </w:tc>
      </w:tr>
      <w:tr w:rsidR="0064602E" w:rsidTr="0064602E">
        <w:tc>
          <w:tcPr>
            <w:tcW w:w="4111" w:type="dxa"/>
          </w:tcPr>
          <w:p w:rsidR="0064602E" w:rsidRDefault="0064602E" w:rsidP="0064602E">
            <w:pPr>
              <w:jc w:val="both"/>
              <w:rPr>
                <w:rFonts w:cstheme="minorHAnsi"/>
              </w:rPr>
            </w:pPr>
            <w:r w:rsidRPr="009E7DA9">
              <w:t>Health and Social Care</w:t>
            </w:r>
          </w:p>
        </w:tc>
        <w:tc>
          <w:tcPr>
            <w:tcW w:w="1636" w:type="dxa"/>
          </w:tcPr>
          <w:p w:rsidR="0064602E" w:rsidRDefault="0064602E" w:rsidP="0064602E">
            <w:pPr>
              <w:jc w:val="center"/>
              <w:rPr>
                <w:rFonts w:cstheme="minorHAnsi"/>
              </w:rPr>
            </w:pPr>
            <w:r w:rsidRPr="009E7DA9">
              <w:t>2</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32</w:t>
            </w:r>
          </w:p>
        </w:tc>
      </w:tr>
      <w:tr w:rsidR="0064602E" w:rsidTr="0064602E">
        <w:tc>
          <w:tcPr>
            <w:tcW w:w="4111" w:type="dxa"/>
          </w:tcPr>
          <w:p w:rsidR="0064602E" w:rsidRDefault="0064602E" w:rsidP="0064602E">
            <w:pPr>
              <w:jc w:val="both"/>
              <w:rPr>
                <w:rFonts w:cstheme="minorHAnsi"/>
              </w:rPr>
            </w:pPr>
            <w:r w:rsidRPr="009E7DA9">
              <w:t xml:space="preserve">Hospitality </w:t>
            </w:r>
          </w:p>
        </w:tc>
        <w:tc>
          <w:tcPr>
            <w:tcW w:w="1636" w:type="dxa"/>
          </w:tcPr>
          <w:p w:rsidR="0064602E" w:rsidRDefault="0064602E" w:rsidP="0064602E">
            <w:pPr>
              <w:jc w:val="center"/>
              <w:rPr>
                <w:rFonts w:cstheme="minorHAnsi"/>
              </w:rPr>
            </w:pPr>
            <w:r w:rsidRPr="009E7DA9">
              <w:t>2</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32</w:t>
            </w:r>
          </w:p>
        </w:tc>
      </w:tr>
      <w:tr w:rsidR="0064602E" w:rsidTr="0064602E">
        <w:tc>
          <w:tcPr>
            <w:tcW w:w="4111" w:type="dxa"/>
          </w:tcPr>
          <w:p w:rsidR="0064602E" w:rsidRDefault="0064602E" w:rsidP="0064602E">
            <w:pPr>
              <w:jc w:val="both"/>
              <w:rPr>
                <w:rFonts w:cstheme="minorHAnsi"/>
              </w:rPr>
            </w:pPr>
            <w:r w:rsidRPr="009E7DA9">
              <w:t>MUA</w:t>
            </w:r>
          </w:p>
        </w:tc>
        <w:tc>
          <w:tcPr>
            <w:tcW w:w="1636" w:type="dxa"/>
          </w:tcPr>
          <w:p w:rsidR="0064602E" w:rsidRDefault="0064602E" w:rsidP="0064602E">
            <w:pPr>
              <w:jc w:val="center"/>
              <w:rPr>
                <w:rFonts w:cstheme="minorHAnsi"/>
              </w:rPr>
            </w:pPr>
            <w:r w:rsidRPr="009E7DA9">
              <w:t>2</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32</w:t>
            </w:r>
          </w:p>
        </w:tc>
      </w:tr>
      <w:tr w:rsidR="0064602E" w:rsidTr="0064602E">
        <w:tc>
          <w:tcPr>
            <w:tcW w:w="4111" w:type="dxa"/>
          </w:tcPr>
          <w:p w:rsidR="0064602E" w:rsidRDefault="0064602E" w:rsidP="0064602E">
            <w:pPr>
              <w:jc w:val="both"/>
              <w:rPr>
                <w:rFonts w:cstheme="minorHAnsi"/>
              </w:rPr>
            </w:pPr>
            <w:r w:rsidRPr="009E7DA9">
              <w:t>Sports</w:t>
            </w:r>
          </w:p>
        </w:tc>
        <w:tc>
          <w:tcPr>
            <w:tcW w:w="1636" w:type="dxa"/>
          </w:tcPr>
          <w:p w:rsidR="0064602E" w:rsidRDefault="0064602E" w:rsidP="0064602E">
            <w:pPr>
              <w:jc w:val="center"/>
              <w:rPr>
                <w:rFonts w:cstheme="minorHAnsi"/>
              </w:rPr>
            </w:pPr>
            <w:r w:rsidRPr="009E7DA9">
              <w:t>2</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32</w:t>
            </w:r>
          </w:p>
        </w:tc>
      </w:tr>
      <w:tr w:rsidR="0064602E" w:rsidTr="0064602E">
        <w:tc>
          <w:tcPr>
            <w:tcW w:w="4111" w:type="dxa"/>
          </w:tcPr>
          <w:p w:rsidR="0064602E" w:rsidRDefault="0064602E" w:rsidP="0064602E">
            <w:pPr>
              <w:jc w:val="both"/>
              <w:rPr>
                <w:rFonts w:cstheme="minorHAnsi"/>
              </w:rPr>
            </w:pPr>
            <w:r w:rsidRPr="009E7DA9">
              <w:t>UES</w:t>
            </w:r>
          </w:p>
        </w:tc>
        <w:tc>
          <w:tcPr>
            <w:tcW w:w="1636" w:type="dxa"/>
          </w:tcPr>
          <w:p w:rsidR="0064602E" w:rsidRDefault="0064602E" w:rsidP="0064602E">
            <w:pPr>
              <w:jc w:val="center"/>
              <w:rPr>
                <w:rFonts w:cstheme="minorHAnsi"/>
              </w:rPr>
            </w:pPr>
            <w:r w:rsidRPr="009E7DA9">
              <w:t>1</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Pr>
                <w:rFonts w:cstheme="minorHAnsi"/>
              </w:rPr>
              <w:t>16</w:t>
            </w:r>
          </w:p>
        </w:tc>
      </w:tr>
      <w:tr w:rsidR="0064602E" w:rsidTr="0064602E">
        <w:tc>
          <w:tcPr>
            <w:tcW w:w="4111" w:type="dxa"/>
          </w:tcPr>
          <w:p w:rsidR="0064602E" w:rsidRPr="009E7DA9" w:rsidRDefault="0064602E" w:rsidP="0064602E">
            <w:pPr>
              <w:jc w:val="both"/>
            </w:pPr>
            <w:r>
              <w:t>Sound Production</w:t>
            </w:r>
          </w:p>
        </w:tc>
        <w:tc>
          <w:tcPr>
            <w:tcW w:w="1636" w:type="dxa"/>
          </w:tcPr>
          <w:p w:rsidR="0064602E" w:rsidRPr="009E7DA9" w:rsidRDefault="0064602E" w:rsidP="0064602E">
            <w:pPr>
              <w:jc w:val="center"/>
            </w:pPr>
            <w:r>
              <w:t>1</w:t>
            </w:r>
          </w:p>
        </w:tc>
        <w:tc>
          <w:tcPr>
            <w:tcW w:w="1637" w:type="dxa"/>
          </w:tcPr>
          <w:p w:rsidR="0064602E" w:rsidRPr="009E7DA9" w:rsidRDefault="0064602E" w:rsidP="0064602E">
            <w:pPr>
              <w:jc w:val="center"/>
            </w:pPr>
            <w:r>
              <w:t>16</w:t>
            </w:r>
          </w:p>
        </w:tc>
        <w:tc>
          <w:tcPr>
            <w:tcW w:w="1637" w:type="dxa"/>
          </w:tcPr>
          <w:p w:rsidR="0064602E" w:rsidRDefault="0064602E" w:rsidP="0064602E">
            <w:pPr>
              <w:jc w:val="center"/>
              <w:rPr>
                <w:rFonts w:cstheme="minorHAnsi"/>
              </w:rPr>
            </w:pPr>
            <w:r>
              <w:rPr>
                <w:rFonts w:cstheme="minorHAnsi"/>
              </w:rPr>
              <w:t>16</w:t>
            </w:r>
          </w:p>
        </w:tc>
      </w:tr>
      <w:tr w:rsidR="0064602E" w:rsidTr="0064602E">
        <w:tc>
          <w:tcPr>
            <w:tcW w:w="4111" w:type="dxa"/>
          </w:tcPr>
          <w:p w:rsidR="0064602E" w:rsidRDefault="0064602E" w:rsidP="0064602E">
            <w:pPr>
              <w:jc w:val="both"/>
            </w:pPr>
            <w:r>
              <w:t>SWAP Access to Engineering</w:t>
            </w:r>
          </w:p>
        </w:tc>
        <w:tc>
          <w:tcPr>
            <w:tcW w:w="1636" w:type="dxa"/>
          </w:tcPr>
          <w:p w:rsidR="0064602E" w:rsidRDefault="0064602E" w:rsidP="0064602E">
            <w:pPr>
              <w:jc w:val="center"/>
            </w:pPr>
            <w:r>
              <w:t>1</w:t>
            </w:r>
          </w:p>
        </w:tc>
        <w:tc>
          <w:tcPr>
            <w:tcW w:w="1637" w:type="dxa"/>
          </w:tcPr>
          <w:p w:rsidR="0064602E" w:rsidRDefault="0064602E" w:rsidP="0064602E">
            <w:pPr>
              <w:jc w:val="center"/>
            </w:pPr>
            <w:r>
              <w:t>16</w:t>
            </w:r>
          </w:p>
        </w:tc>
        <w:tc>
          <w:tcPr>
            <w:tcW w:w="1637" w:type="dxa"/>
          </w:tcPr>
          <w:p w:rsidR="0064602E" w:rsidRDefault="0064602E" w:rsidP="0064602E">
            <w:pPr>
              <w:jc w:val="center"/>
              <w:rPr>
                <w:rFonts w:cstheme="minorHAnsi"/>
              </w:rPr>
            </w:pPr>
            <w:r>
              <w:rPr>
                <w:rFonts w:cstheme="minorHAnsi"/>
              </w:rPr>
              <w:t>16</w:t>
            </w:r>
          </w:p>
        </w:tc>
      </w:tr>
      <w:tr w:rsidR="0064602E" w:rsidTr="0064602E">
        <w:tc>
          <w:tcPr>
            <w:tcW w:w="4111" w:type="dxa"/>
          </w:tcPr>
          <w:p w:rsidR="0064602E" w:rsidRDefault="0064602E" w:rsidP="0064602E">
            <w:pPr>
              <w:jc w:val="both"/>
              <w:rPr>
                <w:rFonts w:cstheme="minorHAnsi"/>
              </w:rPr>
            </w:pPr>
            <w:r w:rsidRPr="009E7DA9">
              <w:t>Winter Leavers</w:t>
            </w:r>
          </w:p>
        </w:tc>
        <w:tc>
          <w:tcPr>
            <w:tcW w:w="1636" w:type="dxa"/>
          </w:tcPr>
          <w:p w:rsidR="0064602E" w:rsidRDefault="0064602E" w:rsidP="0064602E">
            <w:pPr>
              <w:jc w:val="center"/>
              <w:rPr>
                <w:rFonts w:cstheme="minorHAnsi"/>
              </w:rPr>
            </w:pPr>
            <w:r w:rsidRPr="009E7DA9">
              <w:t>1</w:t>
            </w:r>
          </w:p>
        </w:tc>
        <w:tc>
          <w:tcPr>
            <w:tcW w:w="1637" w:type="dxa"/>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16</w:t>
            </w:r>
          </w:p>
        </w:tc>
      </w:tr>
      <w:tr w:rsidR="0064602E" w:rsidTr="0064602E">
        <w:tc>
          <w:tcPr>
            <w:tcW w:w="4111" w:type="dxa"/>
            <w:tcBorders>
              <w:bottom w:val="single" w:sz="4" w:space="0" w:color="auto"/>
            </w:tcBorders>
          </w:tcPr>
          <w:p w:rsidR="0064602E" w:rsidRDefault="0064602E" w:rsidP="0064602E">
            <w:pPr>
              <w:jc w:val="both"/>
              <w:rPr>
                <w:rFonts w:cstheme="minorHAnsi"/>
              </w:rPr>
            </w:pPr>
            <w:r w:rsidRPr="009E7DA9">
              <w:t>Summer Leavers</w:t>
            </w:r>
          </w:p>
        </w:tc>
        <w:tc>
          <w:tcPr>
            <w:tcW w:w="1636" w:type="dxa"/>
            <w:tcBorders>
              <w:bottom w:val="single" w:sz="4" w:space="0" w:color="auto"/>
            </w:tcBorders>
          </w:tcPr>
          <w:p w:rsidR="0064602E" w:rsidRDefault="0064602E" w:rsidP="0064602E">
            <w:pPr>
              <w:jc w:val="center"/>
              <w:rPr>
                <w:rFonts w:cstheme="minorHAnsi"/>
              </w:rPr>
            </w:pPr>
            <w:r w:rsidRPr="009E7DA9">
              <w:t>1</w:t>
            </w:r>
          </w:p>
        </w:tc>
        <w:tc>
          <w:tcPr>
            <w:tcW w:w="1637" w:type="dxa"/>
            <w:tcBorders>
              <w:bottom w:val="single" w:sz="4" w:space="0" w:color="auto"/>
            </w:tcBorders>
          </w:tcPr>
          <w:p w:rsidR="0064602E" w:rsidRDefault="0064602E" w:rsidP="0064602E">
            <w:pPr>
              <w:jc w:val="center"/>
              <w:rPr>
                <w:rFonts w:cstheme="minorHAnsi"/>
              </w:rPr>
            </w:pPr>
            <w:r w:rsidRPr="009E7DA9">
              <w:t>16</w:t>
            </w:r>
          </w:p>
        </w:tc>
        <w:tc>
          <w:tcPr>
            <w:tcW w:w="1637" w:type="dxa"/>
          </w:tcPr>
          <w:p w:rsidR="0064602E" w:rsidRDefault="0064602E" w:rsidP="0064602E">
            <w:pPr>
              <w:jc w:val="center"/>
              <w:rPr>
                <w:rFonts w:cstheme="minorHAnsi"/>
              </w:rPr>
            </w:pPr>
            <w:r w:rsidRPr="009E7DA9">
              <w:t>16</w:t>
            </w:r>
          </w:p>
        </w:tc>
      </w:tr>
      <w:tr w:rsidR="0064602E" w:rsidTr="0064602E">
        <w:tc>
          <w:tcPr>
            <w:tcW w:w="4111" w:type="dxa"/>
            <w:tcBorders>
              <w:left w:val="nil"/>
              <w:bottom w:val="nil"/>
              <w:right w:val="nil"/>
            </w:tcBorders>
          </w:tcPr>
          <w:p w:rsidR="0064602E" w:rsidRDefault="0064602E" w:rsidP="0064602E">
            <w:pPr>
              <w:jc w:val="both"/>
              <w:rPr>
                <w:rFonts w:cstheme="minorHAnsi"/>
              </w:rPr>
            </w:pPr>
          </w:p>
        </w:tc>
        <w:tc>
          <w:tcPr>
            <w:tcW w:w="1636" w:type="dxa"/>
            <w:tcBorders>
              <w:left w:val="nil"/>
              <w:bottom w:val="nil"/>
              <w:right w:val="nil"/>
            </w:tcBorders>
          </w:tcPr>
          <w:p w:rsidR="0064602E" w:rsidRDefault="0064602E" w:rsidP="0064602E">
            <w:pPr>
              <w:jc w:val="center"/>
              <w:rPr>
                <w:rFonts w:cstheme="minorHAnsi"/>
              </w:rPr>
            </w:pPr>
          </w:p>
        </w:tc>
        <w:tc>
          <w:tcPr>
            <w:tcW w:w="1637" w:type="dxa"/>
            <w:tcBorders>
              <w:left w:val="nil"/>
              <w:bottom w:val="nil"/>
            </w:tcBorders>
          </w:tcPr>
          <w:p w:rsidR="0064602E" w:rsidRDefault="0064602E" w:rsidP="0064602E">
            <w:pPr>
              <w:jc w:val="center"/>
              <w:rPr>
                <w:rFonts w:cstheme="minorHAnsi"/>
              </w:rPr>
            </w:pPr>
          </w:p>
        </w:tc>
        <w:tc>
          <w:tcPr>
            <w:tcW w:w="1637" w:type="dxa"/>
          </w:tcPr>
          <w:p w:rsidR="0064602E" w:rsidRDefault="0064602E" w:rsidP="0064602E">
            <w:pPr>
              <w:jc w:val="center"/>
              <w:rPr>
                <w:rFonts w:cstheme="minorHAnsi"/>
              </w:rPr>
            </w:pPr>
            <w:r>
              <w:rPr>
                <w:rFonts w:cstheme="minorHAnsi"/>
              </w:rPr>
              <w:t>564</w:t>
            </w:r>
          </w:p>
        </w:tc>
      </w:tr>
    </w:tbl>
    <w:p w:rsidR="00897969" w:rsidRDefault="00897969" w:rsidP="0064602E">
      <w:pPr>
        <w:spacing w:after="0" w:line="240" w:lineRule="auto"/>
        <w:ind w:left="567" w:hanging="567"/>
        <w:jc w:val="both"/>
        <w:rPr>
          <w:rFonts w:cstheme="minorHAnsi"/>
        </w:rPr>
      </w:pPr>
    </w:p>
    <w:p w:rsidR="00897969" w:rsidRDefault="00897969" w:rsidP="0064602E">
      <w:pPr>
        <w:spacing w:after="0" w:line="240" w:lineRule="auto"/>
        <w:ind w:left="567" w:hanging="567"/>
        <w:jc w:val="both"/>
        <w:rPr>
          <w:rFonts w:cstheme="minorHAnsi"/>
          <w:b/>
        </w:rPr>
      </w:pPr>
      <w:r w:rsidRPr="0064602E">
        <w:rPr>
          <w:rFonts w:cstheme="minorHAnsi"/>
          <w:b/>
        </w:rPr>
        <w:t>NLC</w:t>
      </w:r>
    </w:p>
    <w:tbl>
      <w:tblPr>
        <w:tblStyle w:val="TableGrid"/>
        <w:tblW w:w="0" w:type="auto"/>
        <w:tblInd w:w="-5" w:type="dxa"/>
        <w:tblLook w:val="04A0" w:firstRow="1" w:lastRow="0" w:firstColumn="1" w:lastColumn="0" w:noHBand="0" w:noVBand="1"/>
      </w:tblPr>
      <w:tblGrid>
        <w:gridCol w:w="4111"/>
        <w:gridCol w:w="1636"/>
        <w:gridCol w:w="1637"/>
        <w:gridCol w:w="1637"/>
      </w:tblGrid>
      <w:tr w:rsidR="0064602E" w:rsidRPr="007D1BB8" w:rsidTr="0064602E">
        <w:tc>
          <w:tcPr>
            <w:tcW w:w="4111" w:type="dxa"/>
            <w:shd w:val="clear" w:color="auto" w:fill="BFBFBF" w:themeFill="background1" w:themeFillShade="BF"/>
          </w:tcPr>
          <w:p w:rsidR="0064602E" w:rsidRPr="007D1BB8" w:rsidRDefault="0064602E" w:rsidP="00717E68">
            <w:pPr>
              <w:jc w:val="center"/>
              <w:rPr>
                <w:rFonts w:cstheme="minorHAnsi"/>
                <w:b/>
              </w:rPr>
            </w:pPr>
            <w:r w:rsidRPr="007D1BB8">
              <w:rPr>
                <w:rFonts w:cstheme="minorHAnsi"/>
                <w:b/>
              </w:rPr>
              <w:t>Course</w:t>
            </w:r>
          </w:p>
        </w:tc>
        <w:tc>
          <w:tcPr>
            <w:tcW w:w="1636" w:type="dxa"/>
            <w:shd w:val="clear" w:color="auto" w:fill="BFBFBF" w:themeFill="background1" w:themeFillShade="BF"/>
          </w:tcPr>
          <w:p w:rsidR="0064602E" w:rsidRPr="007D1BB8" w:rsidRDefault="0064602E" w:rsidP="00717E68">
            <w:pPr>
              <w:jc w:val="center"/>
              <w:rPr>
                <w:rFonts w:cstheme="minorHAnsi"/>
                <w:b/>
              </w:rPr>
            </w:pPr>
            <w:r w:rsidRPr="007D1BB8">
              <w:rPr>
                <w:rFonts w:cstheme="minorHAnsi"/>
                <w:b/>
              </w:rPr>
              <w:t>No. of class groups</w:t>
            </w:r>
          </w:p>
        </w:tc>
        <w:tc>
          <w:tcPr>
            <w:tcW w:w="1637" w:type="dxa"/>
            <w:shd w:val="clear" w:color="auto" w:fill="BFBFBF" w:themeFill="background1" w:themeFillShade="BF"/>
          </w:tcPr>
          <w:p w:rsidR="0064602E" w:rsidRPr="007D1BB8" w:rsidRDefault="0064602E" w:rsidP="00717E68">
            <w:pPr>
              <w:jc w:val="center"/>
              <w:rPr>
                <w:rFonts w:cstheme="minorHAnsi"/>
                <w:b/>
              </w:rPr>
            </w:pPr>
            <w:r w:rsidRPr="007D1BB8">
              <w:rPr>
                <w:rFonts w:cstheme="minorHAnsi"/>
                <w:b/>
              </w:rPr>
              <w:t>No</w:t>
            </w:r>
            <w:r>
              <w:rPr>
                <w:rFonts w:cstheme="minorHAnsi"/>
                <w:b/>
              </w:rPr>
              <w:t>.</w:t>
            </w:r>
            <w:r w:rsidRPr="007D1BB8">
              <w:rPr>
                <w:rFonts w:cstheme="minorHAnsi"/>
                <w:b/>
              </w:rPr>
              <w:t xml:space="preserve"> of pupils per class</w:t>
            </w:r>
          </w:p>
        </w:tc>
        <w:tc>
          <w:tcPr>
            <w:tcW w:w="1637" w:type="dxa"/>
            <w:shd w:val="clear" w:color="auto" w:fill="BFBFBF" w:themeFill="background1" w:themeFillShade="BF"/>
          </w:tcPr>
          <w:p w:rsidR="0064602E" w:rsidRPr="007D1BB8" w:rsidRDefault="0064602E" w:rsidP="00717E68">
            <w:pPr>
              <w:jc w:val="center"/>
              <w:rPr>
                <w:rFonts w:cstheme="minorHAnsi"/>
                <w:b/>
              </w:rPr>
            </w:pPr>
            <w:r w:rsidRPr="007D1BB8">
              <w:rPr>
                <w:rFonts w:cstheme="minorHAnsi"/>
                <w:b/>
              </w:rPr>
              <w:t>Total</w:t>
            </w:r>
          </w:p>
        </w:tc>
      </w:tr>
      <w:tr w:rsidR="0064602E" w:rsidRPr="00C624FC" w:rsidTr="0064602E">
        <w:tc>
          <w:tcPr>
            <w:tcW w:w="4111" w:type="dxa"/>
            <w:vAlign w:val="bottom"/>
          </w:tcPr>
          <w:p w:rsidR="0064602E" w:rsidRPr="007D1BB8" w:rsidRDefault="0064602E" w:rsidP="0064602E">
            <w:pPr>
              <w:rPr>
                <w:rFonts w:cstheme="minorHAnsi"/>
                <w:b/>
              </w:rPr>
            </w:pPr>
            <w:r>
              <w:rPr>
                <w:rFonts w:ascii="Calibri" w:hAnsi="Calibri" w:cs="Calibri"/>
                <w:color w:val="000000"/>
              </w:rPr>
              <w:t xml:space="preserve">HNC Cyber Security </w:t>
            </w:r>
          </w:p>
        </w:tc>
        <w:tc>
          <w:tcPr>
            <w:tcW w:w="1636" w:type="dxa"/>
          </w:tcPr>
          <w:p w:rsidR="0064602E" w:rsidRPr="007D1BB8" w:rsidRDefault="0064602E" w:rsidP="0064602E">
            <w:pPr>
              <w:jc w:val="center"/>
              <w:rPr>
                <w:rFonts w:cstheme="minorHAnsi"/>
              </w:rPr>
            </w:pPr>
            <w:r w:rsidRPr="007D1BB8">
              <w:rPr>
                <w:rFonts w:cstheme="minorHAnsi"/>
              </w:rPr>
              <w:t>1</w:t>
            </w:r>
          </w:p>
        </w:tc>
        <w:tc>
          <w:tcPr>
            <w:tcW w:w="1637" w:type="dxa"/>
          </w:tcPr>
          <w:p w:rsidR="0064602E" w:rsidRPr="007D1BB8" w:rsidRDefault="0064602E" w:rsidP="0064602E">
            <w:pPr>
              <w:jc w:val="center"/>
              <w:rPr>
                <w:rFonts w:cstheme="minorHAnsi"/>
              </w:rPr>
            </w:pPr>
            <w:r w:rsidRPr="007D1BB8">
              <w:rPr>
                <w:rFonts w:cstheme="minorHAnsi"/>
              </w:rPr>
              <w:t>16</w:t>
            </w:r>
          </w:p>
        </w:tc>
        <w:tc>
          <w:tcPr>
            <w:tcW w:w="1637" w:type="dxa"/>
          </w:tcPr>
          <w:p w:rsidR="0064602E" w:rsidRPr="00C624FC" w:rsidRDefault="0064602E" w:rsidP="0064602E">
            <w:pPr>
              <w:jc w:val="center"/>
              <w:rPr>
                <w:rFonts w:cstheme="minorHAnsi"/>
              </w:rPr>
            </w:pPr>
            <w:r w:rsidRPr="00C624FC">
              <w:rPr>
                <w:rFonts w:cstheme="minorHAnsi"/>
              </w:rPr>
              <w:t>16</w:t>
            </w:r>
          </w:p>
        </w:tc>
      </w:tr>
      <w:tr w:rsidR="0064602E" w:rsidRPr="00C624FC" w:rsidTr="0064602E">
        <w:tc>
          <w:tcPr>
            <w:tcW w:w="4111" w:type="dxa"/>
            <w:vAlign w:val="bottom"/>
          </w:tcPr>
          <w:p w:rsidR="0064602E" w:rsidRPr="007D1BB8" w:rsidRDefault="0064602E" w:rsidP="0064602E">
            <w:pPr>
              <w:rPr>
                <w:rFonts w:cstheme="minorHAnsi"/>
                <w:b/>
              </w:rPr>
            </w:pPr>
            <w:r>
              <w:rPr>
                <w:rFonts w:ascii="Calibri" w:hAnsi="Calibri" w:cs="Calibri"/>
                <w:color w:val="000000"/>
              </w:rPr>
              <w:t xml:space="preserve">HNC CADD </w:t>
            </w:r>
          </w:p>
        </w:tc>
        <w:tc>
          <w:tcPr>
            <w:tcW w:w="1636" w:type="dxa"/>
          </w:tcPr>
          <w:p w:rsidR="0064602E" w:rsidRPr="007D1BB8" w:rsidRDefault="0064602E" w:rsidP="0064602E">
            <w:pPr>
              <w:jc w:val="center"/>
              <w:rPr>
                <w:rFonts w:cstheme="minorHAnsi"/>
              </w:rPr>
            </w:pPr>
            <w:r w:rsidRPr="007D1BB8">
              <w:rPr>
                <w:rFonts w:cstheme="minorHAnsi"/>
              </w:rPr>
              <w:t>1</w:t>
            </w:r>
          </w:p>
        </w:tc>
        <w:tc>
          <w:tcPr>
            <w:tcW w:w="1637" w:type="dxa"/>
          </w:tcPr>
          <w:p w:rsidR="0064602E" w:rsidRPr="007D1BB8" w:rsidRDefault="0064602E" w:rsidP="0064602E">
            <w:pPr>
              <w:jc w:val="center"/>
              <w:rPr>
                <w:rFonts w:cstheme="minorHAnsi"/>
              </w:rPr>
            </w:pPr>
            <w:r w:rsidRPr="007D1BB8">
              <w:rPr>
                <w:rFonts w:cstheme="minorHAnsi"/>
              </w:rPr>
              <w:t>16</w:t>
            </w:r>
          </w:p>
        </w:tc>
        <w:tc>
          <w:tcPr>
            <w:tcW w:w="1637" w:type="dxa"/>
          </w:tcPr>
          <w:p w:rsidR="0064602E" w:rsidRPr="00C624FC" w:rsidRDefault="0064602E" w:rsidP="0064602E">
            <w:pPr>
              <w:jc w:val="center"/>
              <w:rPr>
                <w:rFonts w:cstheme="minorHAnsi"/>
              </w:rPr>
            </w:pPr>
            <w:r w:rsidRPr="00C624FC">
              <w:rPr>
                <w:rFonts w:cstheme="minorHAnsi"/>
              </w:rPr>
              <w:t>16</w:t>
            </w:r>
          </w:p>
        </w:tc>
      </w:tr>
      <w:tr w:rsidR="0064602E" w:rsidRPr="00C624FC" w:rsidTr="0064602E">
        <w:tc>
          <w:tcPr>
            <w:tcW w:w="4111" w:type="dxa"/>
            <w:vAlign w:val="bottom"/>
          </w:tcPr>
          <w:p w:rsidR="0064602E" w:rsidRPr="007D1BB8" w:rsidRDefault="0064602E" w:rsidP="0064602E">
            <w:pPr>
              <w:rPr>
                <w:rFonts w:cstheme="minorHAnsi"/>
                <w:b/>
              </w:rPr>
            </w:pPr>
            <w:r>
              <w:rPr>
                <w:rFonts w:ascii="Calibri" w:hAnsi="Calibri" w:cs="Calibri"/>
                <w:color w:val="000000"/>
              </w:rPr>
              <w:t xml:space="preserve">HNC Social Services </w:t>
            </w:r>
          </w:p>
        </w:tc>
        <w:tc>
          <w:tcPr>
            <w:tcW w:w="1636" w:type="dxa"/>
          </w:tcPr>
          <w:p w:rsidR="0064602E" w:rsidRPr="007D1BB8" w:rsidRDefault="0064602E" w:rsidP="0064602E">
            <w:pPr>
              <w:jc w:val="center"/>
              <w:rPr>
                <w:rFonts w:cstheme="minorHAnsi"/>
              </w:rPr>
            </w:pPr>
            <w:r w:rsidRPr="007D1BB8">
              <w:rPr>
                <w:rFonts w:cstheme="minorHAnsi"/>
              </w:rPr>
              <w:t>1</w:t>
            </w:r>
          </w:p>
        </w:tc>
        <w:tc>
          <w:tcPr>
            <w:tcW w:w="1637" w:type="dxa"/>
          </w:tcPr>
          <w:p w:rsidR="0064602E" w:rsidRPr="007D1BB8" w:rsidRDefault="0064602E" w:rsidP="0064602E">
            <w:pPr>
              <w:jc w:val="center"/>
              <w:rPr>
                <w:rFonts w:cstheme="minorHAnsi"/>
              </w:rPr>
            </w:pPr>
            <w:r w:rsidRPr="007D1BB8">
              <w:rPr>
                <w:rFonts w:cstheme="minorHAnsi"/>
              </w:rPr>
              <w:t>16</w:t>
            </w:r>
          </w:p>
        </w:tc>
        <w:tc>
          <w:tcPr>
            <w:tcW w:w="1637" w:type="dxa"/>
          </w:tcPr>
          <w:p w:rsidR="0064602E" w:rsidRPr="00C624FC" w:rsidRDefault="0064602E" w:rsidP="0064602E">
            <w:pPr>
              <w:jc w:val="center"/>
              <w:rPr>
                <w:rFonts w:cstheme="minorHAnsi"/>
              </w:rPr>
            </w:pPr>
            <w:r w:rsidRPr="00C624FC">
              <w:rPr>
                <w:rFonts w:cstheme="minorHAnsi"/>
              </w:rPr>
              <w:t>16</w:t>
            </w:r>
          </w:p>
        </w:tc>
      </w:tr>
      <w:tr w:rsidR="0064602E" w:rsidTr="0064602E">
        <w:tc>
          <w:tcPr>
            <w:tcW w:w="4111" w:type="dxa"/>
          </w:tcPr>
          <w:p w:rsidR="0064602E" w:rsidRDefault="0064602E" w:rsidP="0064602E">
            <w:pPr>
              <w:jc w:val="both"/>
              <w:rPr>
                <w:rFonts w:cstheme="minorHAnsi"/>
              </w:rPr>
            </w:pPr>
            <w:r>
              <w:rPr>
                <w:rFonts w:cstheme="minorHAnsi"/>
              </w:rPr>
              <w:t>FA Construction</w:t>
            </w:r>
          </w:p>
        </w:tc>
        <w:tc>
          <w:tcPr>
            <w:tcW w:w="1636" w:type="dxa"/>
          </w:tcPr>
          <w:p w:rsidR="0064602E" w:rsidRDefault="0064602E" w:rsidP="0064602E">
            <w:pPr>
              <w:jc w:val="center"/>
              <w:rPr>
                <w:rFonts w:cstheme="minorHAnsi"/>
              </w:rPr>
            </w:pPr>
            <w:r>
              <w:rPr>
                <w:rFonts w:cstheme="minorHAnsi"/>
              </w:rPr>
              <w:t>9</w:t>
            </w:r>
          </w:p>
        </w:tc>
        <w:tc>
          <w:tcPr>
            <w:tcW w:w="1637" w:type="dxa"/>
          </w:tcPr>
          <w:p w:rsidR="0064602E" w:rsidRDefault="0064602E" w:rsidP="0064602E">
            <w:pPr>
              <w:jc w:val="center"/>
              <w:rPr>
                <w:rFonts w:cstheme="minorHAnsi"/>
              </w:rPr>
            </w:pPr>
            <w:r>
              <w:rPr>
                <w:rFonts w:cstheme="minorHAnsi"/>
              </w:rPr>
              <w:t>14</w:t>
            </w:r>
          </w:p>
        </w:tc>
        <w:tc>
          <w:tcPr>
            <w:tcW w:w="1637" w:type="dxa"/>
          </w:tcPr>
          <w:p w:rsidR="0064602E" w:rsidRDefault="0064602E" w:rsidP="0064602E">
            <w:pPr>
              <w:jc w:val="center"/>
              <w:rPr>
                <w:rFonts w:cstheme="minorHAnsi"/>
              </w:rPr>
            </w:pPr>
            <w:r>
              <w:rPr>
                <w:rFonts w:cstheme="minorHAnsi"/>
              </w:rPr>
              <w:t>126</w:t>
            </w:r>
          </w:p>
        </w:tc>
      </w:tr>
      <w:tr w:rsidR="0064602E" w:rsidTr="0064602E">
        <w:tc>
          <w:tcPr>
            <w:tcW w:w="4111" w:type="dxa"/>
          </w:tcPr>
          <w:p w:rsidR="0064602E" w:rsidRDefault="0064602E" w:rsidP="0064602E">
            <w:pPr>
              <w:jc w:val="both"/>
              <w:rPr>
                <w:rFonts w:cstheme="minorHAnsi"/>
              </w:rPr>
            </w:pPr>
            <w:r>
              <w:rPr>
                <w:rFonts w:cstheme="minorHAnsi"/>
              </w:rPr>
              <w:t>FA Auto</w:t>
            </w:r>
          </w:p>
        </w:tc>
        <w:tc>
          <w:tcPr>
            <w:tcW w:w="1636" w:type="dxa"/>
          </w:tcPr>
          <w:p w:rsidR="0064602E" w:rsidRDefault="0064602E" w:rsidP="0064602E">
            <w:pPr>
              <w:jc w:val="center"/>
              <w:rPr>
                <w:rFonts w:cstheme="minorHAnsi"/>
              </w:rPr>
            </w:pPr>
            <w:r>
              <w:rPr>
                <w:rFonts w:cstheme="minorHAnsi"/>
              </w:rPr>
              <w:t>3</w:t>
            </w:r>
          </w:p>
        </w:tc>
        <w:tc>
          <w:tcPr>
            <w:tcW w:w="1637" w:type="dxa"/>
          </w:tcPr>
          <w:p w:rsidR="0064602E" w:rsidRDefault="0064602E" w:rsidP="0064602E">
            <w:pPr>
              <w:jc w:val="center"/>
              <w:rPr>
                <w:rFonts w:cstheme="minorHAnsi"/>
              </w:rPr>
            </w:pPr>
            <w:r>
              <w:rPr>
                <w:rFonts w:cstheme="minorHAnsi"/>
              </w:rPr>
              <w:t>12</w:t>
            </w:r>
          </w:p>
        </w:tc>
        <w:tc>
          <w:tcPr>
            <w:tcW w:w="1637" w:type="dxa"/>
          </w:tcPr>
          <w:p w:rsidR="0064602E" w:rsidRDefault="0064602E" w:rsidP="0064602E">
            <w:pPr>
              <w:jc w:val="center"/>
              <w:rPr>
                <w:rFonts w:cstheme="minorHAnsi"/>
              </w:rPr>
            </w:pPr>
            <w:r>
              <w:rPr>
                <w:rFonts w:cstheme="minorHAnsi"/>
              </w:rPr>
              <w:t>36</w:t>
            </w:r>
          </w:p>
        </w:tc>
      </w:tr>
      <w:tr w:rsidR="0064602E" w:rsidTr="0064602E">
        <w:tc>
          <w:tcPr>
            <w:tcW w:w="4111" w:type="dxa"/>
          </w:tcPr>
          <w:p w:rsidR="0064602E" w:rsidRDefault="0064602E" w:rsidP="0064602E">
            <w:pPr>
              <w:jc w:val="both"/>
              <w:rPr>
                <w:rFonts w:cstheme="minorHAnsi"/>
              </w:rPr>
            </w:pPr>
            <w:r>
              <w:rPr>
                <w:rFonts w:cstheme="minorHAnsi"/>
              </w:rPr>
              <w:t>FA Hospitality</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Pr>
                <w:rFonts w:cstheme="minorHAnsi"/>
              </w:rPr>
              <w:t>12</w:t>
            </w:r>
          </w:p>
        </w:tc>
        <w:tc>
          <w:tcPr>
            <w:tcW w:w="1637" w:type="dxa"/>
          </w:tcPr>
          <w:p w:rsidR="0064602E" w:rsidRDefault="0064602E" w:rsidP="0064602E">
            <w:pPr>
              <w:jc w:val="center"/>
              <w:rPr>
                <w:rFonts w:cstheme="minorHAnsi"/>
              </w:rPr>
            </w:pPr>
            <w:r>
              <w:rPr>
                <w:rFonts w:cstheme="minorHAnsi"/>
              </w:rPr>
              <w:t>12</w:t>
            </w:r>
          </w:p>
        </w:tc>
      </w:tr>
      <w:tr w:rsidR="0064602E" w:rsidTr="0064602E">
        <w:tc>
          <w:tcPr>
            <w:tcW w:w="4111" w:type="dxa"/>
          </w:tcPr>
          <w:p w:rsidR="0064602E" w:rsidRDefault="0064602E" w:rsidP="0064602E">
            <w:pPr>
              <w:jc w:val="both"/>
              <w:rPr>
                <w:rFonts w:cstheme="minorHAnsi"/>
              </w:rPr>
            </w:pPr>
            <w:r>
              <w:rPr>
                <w:rFonts w:cstheme="minorHAnsi"/>
              </w:rPr>
              <w:t>FA Engineering</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Pr>
                <w:rFonts w:cstheme="minorHAnsi"/>
              </w:rPr>
              <w:t>16</w:t>
            </w:r>
          </w:p>
        </w:tc>
        <w:tc>
          <w:tcPr>
            <w:tcW w:w="1637" w:type="dxa"/>
          </w:tcPr>
          <w:p w:rsidR="0064602E" w:rsidRDefault="0064602E" w:rsidP="0064602E">
            <w:pPr>
              <w:jc w:val="center"/>
              <w:rPr>
                <w:rFonts w:cstheme="minorHAnsi"/>
              </w:rPr>
            </w:pPr>
            <w:r>
              <w:rPr>
                <w:rFonts w:cstheme="minorHAnsi"/>
              </w:rPr>
              <w:t>16</w:t>
            </w:r>
          </w:p>
        </w:tc>
      </w:tr>
      <w:tr w:rsidR="0064602E" w:rsidTr="0064602E">
        <w:tc>
          <w:tcPr>
            <w:tcW w:w="4111" w:type="dxa"/>
          </w:tcPr>
          <w:p w:rsidR="0064602E" w:rsidRDefault="0064602E" w:rsidP="0064602E">
            <w:pPr>
              <w:jc w:val="both"/>
              <w:rPr>
                <w:rFonts w:cstheme="minorHAnsi"/>
              </w:rPr>
            </w:pPr>
            <w:r w:rsidRPr="0085665C">
              <w:t>FA IT Software Development</w:t>
            </w:r>
          </w:p>
        </w:tc>
        <w:tc>
          <w:tcPr>
            <w:tcW w:w="1636" w:type="dxa"/>
          </w:tcPr>
          <w:p w:rsidR="0064602E" w:rsidRDefault="0064602E" w:rsidP="0064602E">
            <w:pPr>
              <w:jc w:val="center"/>
              <w:rPr>
                <w:rFonts w:cstheme="minorHAnsi"/>
              </w:rPr>
            </w:pPr>
            <w:r w:rsidRPr="0085665C">
              <w:t>1</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16</w:t>
            </w:r>
          </w:p>
        </w:tc>
      </w:tr>
      <w:tr w:rsidR="0064602E" w:rsidTr="0064602E">
        <w:tc>
          <w:tcPr>
            <w:tcW w:w="4111" w:type="dxa"/>
          </w:tcPr>
          <w:p w:rsidR="0064602E" w:rsidRDefault="0064602E" w:rsidP="0064602E">
            <w:pPr>
              <w:jc w:val="both"/>
              <w:rPr>
                <w:rFonts w:cstheme="minorHAnsi"/>
              </w:rPr>
            </w:pPr>
            <w:r w:rsidRPr="0085665C">
              <w:t>FA Social Services Children &amp; Young People</w:t>
            </w:r>
          </w:p>
        </w:tc>
        <w:tc>
          <w:tcPr>
            <w:tcW w:w="1636" w:type="dxa"/>
          </w:tcPr>
          <w:p w:rsidR="0064602E" w:rsidRDefault="0064602E" w:rsidP="0064602E">
            <w:pPr>
              <w:jc w:val="center"/>
              <w:rPr>
                <w:rFonts w:cstheme="minorHAnsi"/>
              </w:rPr>
            </w:pPr>
            <w:r w:rsidRPr="0085665C">
              <w:t>3</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48</w:t>
            </w:r>
          </w:p>
        </w:tc>
      </w:tr>
      <w:tr w:rsidR="0064602E" w:rsidTr="0064602E">
        <w:tc>
          <w:tcPr>
            <w:tcW w:w="4111" w:type="dxa"/>
          </w:tcPr>
          <w:p w:rsidR="0064602E" w:rsidRDefault="0064602E" w:rsidP="0064602E">
            <w:pPr>
              <w:jc w:val="both"/>
              <w:rPr>
                <w:rFonts w:cstheme="minorHAnsi"/>
              </w:rPr>
            </w:pPr>
            <w:r w:rsidRPr="0085665C">
              <w:t>FA Social Services Healthcare</w:t>
            </w:r>
          </w:p>
        </w:tc>
        <w:tc>
          <w:tcPr>
            <w:tcW w:w="1636" w:type="dxa"/>
          </w:tcPr>
          <w:p w:rsidR="0064602E" w:rsidRDefault="0064602E" w:rsidP="0064602E">
            <w:pPr>
              <w:jc w:val="center"/>
              <w:rPr>
                <w:rFonts w:cstheme="minorHAnsi"/>
              </w:rPr>
            </w:pPr>
            <w:r w:rsidRPr="0085665C">
              <w:t>2</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32</w:t>
            </w:r>
          </w:p>
        </w:tc>
      </w:tr>
      <w:tr w:rsidR="0064602E" w:rsidTr="0064602E">
        <w:tc>
          <w:tcPr>
            <w:tcW w:w="4111" w:type="dxa"/>
          </w:tcPr>
          <w:p w:rsidR="0064602E" w:rsidRDefault="0064602E" w:rsidP="0064602E">
            <w:pPr>
              <w:jc w:val="both"/>
              <w:rPr>
                <w:rFonts w:cstheme="minorHAnsi"/>
              </w:rPr>
            </w:pPr>
            <w:r w:rsidRPr="0085665C">
              <w:t>S4 Auto S4</w:t>
            </w:r>
          </w:p>
        </w:tc>
        <w:tc>
          <w:tcPr>
            <w:tcW w:w="1636" w:type="dxa"/>
          </w:tcPr>
          <w:p w:rsidR="0064602E" w:rsidRDefault="0064602E" w:rsidP="0064602E">
            <w:pPr>
              <w:jc w:val="center"/>
              <w:rPr>
                <w:rFonts w:cstheme="minorHAnsi"/>
              </w:rPr>
            </w:pPr>
            <w:r w:rsidRPr="0085665C">
              <w:t>1</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16</w:t>
            </w:r>
          </w:p>
        </w:tc>
      </w:tr>
      <w:tr w:rsidR="0064602E" w:rsidTr="0064602E">
        <w:tc>
          <w:tcPr>
            <w:tcW w:w="4111" w:type="dxa"/>
          </w:tcPr>
          <w:p w:rsidR="0064602E" w:rsidRDefault="0064602E" w:rsidP="0064602E">
            <w:pPr>
              <w:jc w:val="both"/>
              <w:rPr>
                <w:rFonts w:cstheme="minorHAnsi"/>
              </w:rPr>
            </w:pPr>
            <w:r w:rsidRPr="0085665C">
              <w:t>S4 Beauty</w:t>
            </w:r>
          </w:p>
        </w:tc>
        <w:tc>
          <w:tcPr>
            <w:tcW w:w="1636" w:type="dxa"/>
          </w:tcPr>
          <w:p w:rsidR="0064602E" w:rsidRDefault="0064602E" w:rsidP="0064602E">
            <w:pPr>
              <w:jc w:val="center"/>
              <w:rPr>
                <w:rFonts w:cstheme="minorHAnsi"/>
              </w:rPr>
            </w:pPr>
            <w:r w:rsidRPr="0085665C">
              <w:t>1</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16</w:t>
            </w:r>
          </w:p>
        </w:tc>
      </w:tr>
      <w:tr w:rsidR="0064602E" w:rsidTr="0064602E">
        <w:tc>
          <w:tcPr>
            <w:tcW w:w="4111" w:type="dxa"/>
          </w:tcPr>
          <w:p w:rsidR="0064602E" w:rsidRDefault="0064602E" w:rsidP="0064602E">
            <w:pPr>
              <w:jc w:val="both"/>
              <w:rPr>
                <w:rFonts w:cstheme="minorHAnsi"/>
              </w:rPr>
            </w:pPr>
            <w:r w:rsidRPr="0085665C">
              <w:t xml:space="preserve">S4 Early Learning &amp; Childcare </w:t>
            </w:r>
          </w:p>
        </w:tc>
        <w:tc>
          <w:tcPr>
            <w:tcW w:w="1636" w:type="dxa"/>
          </w:tcPr>
          <w:p w:rsidR="0064602E" w:rsidRDefault="0064602E" w:rsidP="0064602E">
            <w:pPr>
              <w:jc w:val="center"/>
              <w:rPr>
                <w:rFonts w:cstheme="minorHAnsi"/>
              </w:rPr>
            </w:pPr>
            <w:r w:rsidRPr="0085665C">
              <w:t>1</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16</w:t>
            </w:r>
          </w:p>
        </w:tc>
      </w:tr>
      <w:tr w:rsidR="0064602E" w:rsidTr="0064602E">
        <w:tc>
          <w:tcPr>
            <w:tcW w:w="4111" w:type="dxa"/>
          </w:tcPr>
          <w:p w:rsidR="0064602E" w:rsidRDefault="0064602E" w:rsidP="0064602E">
            <w:pPr>
              <w:jc w:val="both"/>
              <w:rPr>
                <w:rFonts w:cstheme="minorHAnsi"/>
              </w:rPr>
            </w:pPr>
            <w:r w:rsidRPr="0085665C">
              <w:t xml:space="preserve">S4 </w:t>
            </w:r>
            <w:r w:rsidR="00E43B6D" w:rsidRPr="0085665C">
              <w:t>Make-</w:t>
            </w:r>
            <w:r w:rsidR="00E43B6D">
              <w:t>U</w:t>
            </w:r>
            <w:r w:rsidR="00E43B6D" w:rsidRPr="0085665C">
              <w:t>p</w:t>
            </w:r>
            <w:r w:rsidRPr="0085665C">
              <w:t xml:space="preserve"> Artistry </w:t>
            </w:r>
          </w:p>
        </w:tc>
        <w:tc>
          <w:tcPr>
            <w:tcW w:w="1636" w:type="dxa"/>
          </w:tcPr>
          <w:p w:rsidR="0064602E" w:rsidRDefault="0064602E" w:rsidP="0064602E">
            <w:pPr>
              <w:jc w:val="center"/>
              <w:rPr>
                <w:rFonts w:cstheme="minorHAnsi"/>
              </w:rPr>
            </w:pPr>
            <w:r w:rsidRPr="0085665C">
              <w:t>1</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16</w:t>
            </w:r>
          </w:p>
        </w:tc>
      </w:tr>
      <w:tr w:rsidR="0064602E" w:rsidTr="0064602E">
        <w:tc>
          <w:tcPr>
            <w:tcW w:w="4111" w:type="dxa"/>
          </w:tcPr>
          <w:p w:rsidR="0064602E" w:rsidRDefault="0064602E" w:rsidP="0064602E">
            <w:pPr>
              <w:jc w:val="both"/>
              <w:rPr>
                <w:rFonts w:cstheme="minorHAnsi"/>
              </w:rPr>
            </w:pPr>
            <w:r w:rsidRPr="0085665C">
              <w:t xml:space="preserve">S4 Personal Development Award </w:t>
            </w:r>
          </w:p>
        </w:tc>
        <w:tc>
          <w:tcPr>
            <w:tcW w:w="1636" w:type="dxa"/>
          </w:tcPr>
          <w:p w:rsidR="0064602E" w:rsidRDefault="0064602E" w:rsidP="0064602E">
            <w:pPr>
              <w:jc w:val="center"/>
              <w:rPr>
                <w:rFonts w:cstheme="minorHAnsi"/>
              </w:rPr>
            </w:pPr>
            <w:r w:rsidRPr="0085665C">
              <w:t>1</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16</w:t>
            </w:r>
          </w:p>
        </w:tc>
      </w:tr>
      <w:tr w:rsidR="0064602E" w:rsidTr="0064602E">
        <w:tc>
          <w:tcPr>
            <w:tcW w:w="4111" w:type="dxa"/>
          </w:tcPr>
          <w:p w:rsidR="0064602E" w:rsidRDefault="0064602E" w:rsidP="0064602E">
            <w:pPr>
              <w:jc w:val="both"/>
              <w:rPr>
                <w:rFonts w:cstheme="minorHAnsi"/>
              </w:rPr>
            </w:pPr>
            <w:r w:rsidRPr="0085665C">
              <w:t>ELCC</w:t>
            </w:r>
          </w:p>
        </w:tc>
        <w:tc>
          <w:tcPr>
            <w:tcW w:w="1636" w:type="dxa"/>
          </w:tcPr>
          <w:p w:rsidR="0064602E" w:rsidRDefault="0064602E" w:rsidP="0064602E">
            <w:pPr>
              <w:jc w:val="center"/>
              <w:rPr>
                <w:rFonts w:cstheme="minorHAnsi"/>
              </w:rPr>
            </w:pPr>
            <w:r w:rsidRPr="0085665C">
              <w:t>4</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64</w:t>
            </w:r>
          </w:p>
        </w:tc>
      </w:tr>
      <w:tr w:rsidR="0064602E" w:rsidTr="0064602E">
        <w:tc>
          <w:tcPr>
            <w:tcW w:w="4111" w:type="dxa"/>
          </w:tcPr>
          <w:p w:rsidR="0064602E" w:rsidRDefault="0064602E" w:rsidP="0064602E">
            <w:pPr>
              <w:jc w:val="both"/>
              <w:rPr>
                <w:rFonts w:cstheme="minorHAnsi"/>
              </w:rPr>
            </w:pPr>
            <w:r w:rsidRPr="0085665C">
              <w:t>MUA</w:t>
            </w:r>
          </w:p>
        </w:tc>
        <w:tc>
          <w:tcPr>
            <w:tcW w:w="1636" w:type="dxa"/>
          </w:tcPr>
          <w:p w:rsidR="0064602E" w:rsidRDefault="0064602E" w:rsidP="0064602E">
            <w:pPr>
              <w:jc w:val="center"/>
              <w:rPr>
                <w:rFonts w:cstheme="minorHAnsi"/>
              </w:rPr>
            </w:pPr>
            <w:r w:rsidRPr="0085665C">
              <w:t>2</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32</w:t>
            </w:r>
          </w:p>
        </w:tc>
      </w:tr>
      <w:tr w:rsidR="0064602E" w:rsidTr="0064602E">
        <w:tc>
          <w:tcPr>
            <w:tcW w:w="4111" w:type="dxa"/>
          </w:tcPr>
          <w:p w:rsidR="0064602E" w:rsidRDefault="0064602E" w:rsidP="0064602E">
            <w:pPr>
              <w:jc w:val="both"/>
              <w:rPr>
                <w:rFonts w:cstheme="minorHAnsi"/>
              </w:rPr>
            </w:pPr>
            <w:r w:rsidRPr="0085665C">
              <w:t>L7 Sports Leadership</w:t>
            </w:r>
          </w:p>
        </w:tc>
        <w:tc>
          <w:tcPr>
            <w:tcW w:w="1636" w:type="dxa"/>
          </w:tcPr>
          <w:p w:rsidR="0064602E" w:rsidRDefault="0064602E" w:rsidP="0064602E">
            <w:pPr>
              <w:jc w:val="center"/>
              <w:rPr>
                <w:rFonts w:cstheme="minorHAnsi"/>
              </w:rPr>
            </w:pPr>
            <w:r w:rsidRPr="0085665C">
              <w:t>1</w:t>
            </w:r>
          </w:p>
        </w:tc>
        <w:tc>
          <w:tcPr>
            <w:tcW w:w="1637" w:type="dxa"/>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16</w:t>
            </w:r>
          </w:p>
        </w:tc>
      </w:tr>
      <w:tr w:rsidR="0064602E" w:rsidTr="0064602E">
        <w:tc>
          <w:tcPr>
            <w:tcW w:w="4111" w:type="dxa"/>
            <w:tcBorders>
              <w:bottom w:val="single" w:sz="4" w:space="0" w:color="auto"/>
            </w:tcBorders>
          </w:tcPr>
          <w:p w:rsidR="0064602E" w:rsidRDefault="0064602E" w:rsidP="0064602E">
            <w:pPr>
              <w:jc w:val="both"/>
              <w:rPr>
                <w:rFonts w:cstheme="minorHAnsi"/>
              </w:rPr>
            </w:pPr>
            <w:r w:rsidRPr="0085665C">
              <w:t>NPA Sports</w:t>
            </w:r>
          </w:p>
        </w:tc>
        <w:tc>
          <w:tcPr>
            <w:tcW w:w="1636" w:type="dxa"/>
            <w:tcBorders>
              <w:bottom w:val="single" w:sz="4" w:space="0" w:color="auto"/>
            </w:tcBorders>
          </w:tcPr>
          <w:p w:rsidR="0064602E" w:rsidRDefault="0064602E" w:rsidP="0064602E">
            <w:pPr>
              <w:jc w:val="center"/>
              <w:rPr>
                <w:rFonts w:cstheme="minorHAnsi"/>
              </w:rPr>
            </w:pPr>
            <w:r w:rsidRPr="0085665C">
              <w:t>1</w:t>
            </w:r>
          </w:p>
        </w:tc>
        <w:tc>
          <w:tcPr>
            <w:tcW w:w="1637" w:type="dxa"/>
            <w:tcBorders>
              <w:bottom w:val="single" w:sz="4" w:space="0" w:color="auto"/>
            </w:tcBorders>
          </w:tcPr>
          <w:p w:rsidR="0064602E" w:rsidRDefault="0064602E" w:rsidP="0064602E">
            <w:pPr>
              <w:jc w:val="center"/>
              <w:rPr>
                <w:rFonts w:cstheme="minorHAnsi"/>
              </w:rPr>
            </w:pPr>
            <w:r w:rsidRPr="0085665C">
              <w:t>16</w:t>
            </w:r>
          </w:p>
        </w:tc>
        <w:tc>
          <w:tcPr>
            <w:tcW w:w="1637" w:type="dxa"/>
          </w:tcPr>
          <w:p w:rsidR="0064602E" w:rsidRDefault="0064602E" w:rsidP="0064602E">
            <w:pPr>
              <w:jc w:val="center"/>
              <w:rPr>
                <w:rFonts w:cstheme="minorHAnsi"/>
              </w:rPr>
            </w:pPr>
            <w:r w:rsidRPr="0085665C">
              <w:t>16</w:t>
            </w:r>
          </w:p>
        </w:tc>
      </w:tr>
      <w:tr w:rsidR="0064602E" w:rsidTr="0064602E">
        <w:tc>
          <w:tcPr>
            <w:tcW w:w="4111" w:type="dxa"/>
            <w:tcBorders>
              <w:left w:val="nil"/>
              <w:bottom w:val="nil"/>
              <w:right w:val="nil"/>
            </w:tcBorders>
          </w:tcPr>
          <w:p w:rsidR="0064602E" w:rsidRDefault="0064602E" w:rsidP="0064602E">
            <w:pPr>
              <w:jc w:val="both"/>
              <w:rPr>
                <w:rFonts w:cstheme="minorHAnsi"/>
              </w:rPr>
            </w:pPr>
          </w:p>
        </w:tc>
        <w:tc>
          <w:tcPr>
            <w:tcW w:w="1636" w:type="dxa"/>
            <w:tcBorders>
              <w:left w:val="nil"/>
              <w:bottom w:val="nil"/>
              <w:right w:val="nil"/>
            </w:tcBorders>
          </w:tcPr>
          <w:p w:rsidR="0064602E" w:rsidRDefault="0064602E" w:rsidP="0064602E">
            <w:pPr>
              <w:jc w:val="center"/>
              <w:rPr>
                <w:rFonts w:cstheme="minorHAnsi"/>
              </w:rPr>
            </w:pPr>
          </w:p>
        </w:tc>
        <w:tc>
          <w:tcPr>
            <w:tcW w:w="1637" w:type="dxa"/>
            <w:tcBorders>
              <w:left w:val="nil"/>
              <w:bottom w:val="nil"/>
              <w:right w:val="single" w:sz="4" w:space="0" w:color="auto"/>
            </w:tcBorders>
          </w:tcPr>
          <w:p w:rsidR="0064602E" w:rsidRDefault="0064602E" w:rsidP="0064602E">
            <w:pPr>
              <w:jc w:val="center"/>
              <w:rPr>
                <w:rFonts w:cstheme="minorHAnsi"/>
              </w:rPr>
            </w:pPr>
          </w:p>
        </w:tc>
        <w:tc>
          <w:tcPr>
            <w:tcW w:w="1637" w:type="dxa"/>
            <w:tcBorders>
              <w:left w:val="single" w:sz="4" w:space="0" w:color="auto"/>
            </w:tcBorders>
          </w:tcPr>
          <w:p w:rsidR="0064602E" w:rsidRDefault="0064602E" w:rsidP="0064602E">
            <w:pPr>
              <w:jc w:val="center"/>
              <w:rPr>
                <w:rFonts w:cstheme="minorHAnsi"/>
              </w:rPr>
            </w:pPr>
            <w:r w:rsidRPr="007335D0">
              <w:rPr>
                <w:rFonts w:cstheme="minorHAnsi"/>
              </w:rPr>
              <w:t>543</w:t>
            </w:r>
          </w:p>
        </w:tc>
      </w:tr>
    </w:tbl>
    <w:p w:rsidR="0064602E" w:rsidRDefault="0064602E" w:rsidP="0064602E">
      <w:pPr>
        <w:spacing w:after="0" w:line="240" w:lineRule="auto"/>
        <w:ind w:left="567" w:hanging="567"/>
        <w:jc w:val="both"/>
        <w:rPr>
          <w:rFonts w:cstheme="minorHAnsi"/>
          <w:b/>
        </w:rPr>
      </w:pPr>
    </w:p>
    <w:p w:rsidR="0064602E" w:rsidRDefault="0064602E" w:rsidP="0064602E">
      <w:pPr>
        <w:spacing w:after="0" w:line="240" w:lineRule="auto"/>
        <w:ind w:left="567" w:hanging="567"/>
        <w:jc w:val="both"/>
        <w:rPr>
          <w:rFonts w:cstheme="minorHAnsi"/>
          <w:b/>
        </w:rPr>
      </w:pPr>
    </w:p>
    <w:p w:rsidR="0064602E" w:rsidRDefault="0064602E" w:rsidP="0064602E">
      <w:pPr>
        <w:spacing w:after="0" w:line="240" w:lineRule="auto"/>
        <w:ind w:left="567" w:hanging="567"/>
        <w:jc w:val="both"/>
        <w:rPr>
          <w:rFonts w:cstheme="minorHAnsi"/>
        </w:rPr>
      </w:pPr>
    </w:p>
    <w:p w:rsidR="00572D14" w:rsidRDefault="007335D0" w:rsidP="0064602E">
      <w:pPr>
        <w:spacing w:after="0" w:line="240" w:lineRule="auto"/>
        <w:ind w:left="567" w:hanging="567"/>
        <w:jc w:val="both"/>
        <w:rPr>
          <w:rFonts w:cstheme="minorHAnsi"/>
        </w:rPr>
      </w:pPr>
      <w:r>
        <w:rPr>
          <w:rFonts w:cstheme="minorHAnsi"/>
        </w:rPr>
        <w:t xml:space="preserve">Other courses being recruited to across North Lanarkshire are: </w:t>
      </w:r>
      <w:r w:rsidR="00572D14">
        <w:rPr>
          <w:rFonts w:cstheme="minorHAnsi"/>
        </w:rPr>
        <w:t xml:space="preserve">Criminology; </w:t>
      </w:r>
      <w:r>
        <w:rPr>
          <w:rFonts w:cstheme="minorHAnsi"/>
        </w:rPr>
        <w:t>Dental Studies</w:t>
      </w:r>
      <w:r w:rsidR="00572D14">
        <w:rPr>
          <w:rFonts w:cstheme="minorHAnsi"/>
        </w:rPr>
        <w:t>; Digital</w:t>
      </w:r>
    </w:p>
    <w:p w:rsidR="00572D14" w:rsidRDefault="00572D14" w:rsidP="0064602E">
      <w:pPr>
        <w:spacing w:after="0" w:line="240" w:lineRule="auto"/>
        <w:ind w:left="567" w:hanging="567"/>
        <w:jc w:val="both"/>
        <w:rPr>
          <w:rFonts w:cstheme="minorHAnsi"/>
        </w:rPr>
      </w:pPr>
      <w:r>
        <w:rPr>
          <w:rFonts w:cstheme="minorHAnsi"/>
        </w:rPr>
        <w:t xml:space="preserve">Business Decision Making; Introduction to Digital Media Skills; </w:t>
      </w:r>
      <w:r w:rsidRPr="00572D14">
        <w:rPr>
          <w:rFonts w:cstheme="minorHAnsi"/>
        </w:rPr>
        <w:t>Introduction to Legal Studies</w:t>
      </w:r>
      <w:r>
        <w:rPr>
          <w:rFonts w:cstheme="minorHAnsi"/>
        </w:rPr>
        <w:t xml:space="preserve">; </w:t>
      </w:r>
      <w:r w:rsidRPr="00572D14">
        <w:rPr>
          <w:rFonts w:cstheme="minorHAnsi"/>
        </w:rPr>
        <w:t>Medical</w:t>
      </w:r>
    </w:p>
    <w:p w:rsidR="00572D14" w:rsidRDefault="00572D14" w:rsidP="0064602E">
      <w:pPr>
        <w:spacing w:after="0" w:line="240" w:lineRule="auto"/>
        <w:ind w:left="567" w:hanging="567"/>
        <w:jc w:val="both"/>
        <w:rPr>
          <w:rFonts w:cstheme="minorHAnsi"/>
        </w:rPr>
      </w:pPr>
      <w:r w:rsidRPr="00572D14">
        <w:rPr>
          <w:rFonts w:cstheme="minorHAnsi"/>
        </w:rPr>
        <w:t>Studies</w:t>
      </w:r>
      <w:r>
        <w:rPr>
          <w:rFonts w:cstheme="minorHAnsi"/>
        </w:rPr>
        <w:t xml:space="preserve">; </w:t>
      </w:r>
      <w:r w:rsidRPr="00572D14">
        <w:rPr>
          <w:rFonts w:cstheme="minorHAnsi"/>
        </w:rPr>
        <w:t>Music Technology</w:t>
      </w:r>
      <w:r>
        <w:rPr>
          <w:rFonts w:cstheme="minorHAnsi"/>
        </w:rPr>
        <w:t xml:space="preserve">; </w:t>
      </w:r>
      <w:r w:rsidRPr="00572D14">
        <w:rPr>
          <w:rFonts w:cstheme="minorHAnsi"/>
        </w:rPr>
        <w:t>Travel and</w:t>
      </w:r>
      <w:r>
        <w:rPr>
          <w:rFonts w:cstheme="minorHAnsi"/>
        </w:rPr>
        <w:t xml:space="preserve"> </w:t>
      </w:r>
      <w:r w:rsidRPr="00572D14">
        <w:rPr>
          <w:rFonts w:cstheme="minorHAnsi"/>
        </w:rPr>
        <w:t>Tourism</w:t>
      </w:r>
      <w:r>
        <w:rPr>
          <w:rFonts w:cstheme="minorHAnsi"/>
        </w:rPr>
        <w:t>; t</w:t>
      </w:r>
      <w:r w:rsidRPr="00572D14">
        <w:rPr>
          <w:rFonts w:cstheme="minorHAnsi"/>
        </w:rPr>
        <w:t>he Wonder</w:t>
      </w:r>
      <w:r>
        <w:rPr>
          <w:rFonts w:cstheme="minorHAnsi"/>
        </w:rPr>
        <w:t xml:space="preserve"> </w:t>
      </w:r>
      <w:r w:rsidRPr="00572D14">
        <w:rPr>
          <w:rFonts w:cstheme="minorHAnsi"/>
        </w:rPr>
        <w:t>of AI and the Cloud</w:t>
      </w:r>
      <w:r>
        <w:rPr>
          <w:rFonts w:cstheme="minorHAnsi"/>
        </w:rPr>
        <w:t xml:space="preserve">; </w:t>
      </w:r>
      <w:r w:rsidRPr="00572D14">
        <w:rPr>
          <w:rFonts w:cstheme="minorHAnsi"/>
        </w:rPr>
        <w:t>Working in the Music</w:t>
      </w:r>
    </w:p>
    <w:p w:rsidR="00572D14" w:rsidRDefault="00572D14" w:rsidP="0064602E">
      <w:pPr>
        <w:spacing w:after="0" w:line="240" w:lineRule="auto"/>
        <w:ind w:left="567" w:hanging="567"/>
        <w:jc w:val="both"/>
        <w:rPr>
          <w:rFonts w:cstheme="minorHAnsi"/>
        </w:rPr>
      </w:pPr>
      <w:r w:rsidRPr="00572D14">
        <w:rPr>
          <w:rFonts w:cstheme="minorHAnsi"/>
        </w:rPr>
        <w:t>Industry</w:t>
      </w:r>
      <w:r>
        <w:rPr>
          <w:rFonts w:cstheme="minorHAnsi"/>
        </w:rPr>
        <w:t>.</w:t>
      </w:r>
    </w:p>
    <w:p w:rsidR="0064602E" w:rsidRDefault="0064602E" w:rsidP="0064602E">
      <w:pPr>
        <w:spacing w:after="0" w:line="240" w:lineRule="auto"/>
        <w:ind w:left="567" w:hanging="567"/>
        <w:jc w:val="both"/>
        <w:rPr>
          <w:rFonts w:cstheme="minorHAnsi"/>
        </w:rPr>
      </w:pPr>
    </w:p>
    <w:p w:rsidR="0064602E" w:rsidRDefault="007335D0" w:rsidP="00C13590">
      <w:pPr>
        <w:spacing w:after="0" w:line="240" w:lineRule="auto"/>
        <w:ind w:left="567" w:hanging="567"/>
        <w:jc w:val="both"/>
        <w:rPr>
          <w:rFonts w:cstheme="minorHAnsi"/>
        </w:rPr>
      </w:pPr>
      <w:r w:rsidRPr="0064602E">
        <w:rPr>
          <w:rFonts w:cstheme="minorHAnsi"/>
          <w:b/>
        </w:rPr>
        <w:t xml:space="preserve">NCL </w:t>
      </w:r>
      <w:r w:rsidR="009D0CE6" w:rsidRPr="0064602E">
        <w:rPr>
          <w:rFonts w:cstheme="minorHAnsi"/>
          <w:b/>
        </w:rPr>
        <w:t>ASN</w:t>
      </w:r>
    </w:p>
    <w:tbl>
      <w:tblPr>
        <w:tblStyle w:val="TableGrid"/>
        <w:tblW w:w="0" w:type="auto"/>
        <w:tblInd w:w="-5" w:type="dxa"/>
        <w:tblLook w:val="04A0" w:firstRow="1" w:lastRow="0" w:firstColumn="1" w:lastColumn="0" w:noHBand="0" w:noVBand="1"/>
      </w:tblPr>
      <w:tblGrid>
        <w:gridCol w:w="4111"/>
        <w:gridCol w:w="1636"/>
        <w:gridCol w:w="1637"/>
        <w:gridCol w:w="1637"/>
      </w:tblGrid>
      <w:tr w:rsidR="0064602E" w:rsidRPr="007D1BB8" w:rsidTr="00717E68">
        <w:tc>
          <w:tcPr>
            <w:tcW w:w="4111" w:type="dxa"/>
            <w:shd w:val="clear" w:color="auto" w:fill="BFBFBF" w:themeFill="background1" w:themeFillShade="BF"/>
          </w:tcPr>
          <w:p w:rsidR="0064602E" w:rsidRPr="007D1BB8" w:rsidRDefault="0064602E" w:rsidP="00717E68">
            <w:pPr>
              <w:jc w:val="center"/>
              <w:rPr>
                <w:rFonts w:cstheme="minorHAnsi"/>
                <w:b/>
              </w:rPr>
            </w:pPr>
            <w:r w:rsidRPr="007D1BB8">
              <w:rPr>
                <w:rFonts w:cstheme="minorHAnsi"/>
                <w:b/>
              </w:rPr>
              <w:t>Course</w:t>
            </w:r>
          </w:p>
        </w:tc>
        <w:tc>
          <w:tcPr>
            <w:tcW w:w="1636" w:type="dxa"/>
            <w:shd w:val="clear" w:color="auto" w:fill="BFBFBF" w:themeFill="background1" w:themeFillShade="BF"/>
          </w:tcPr>
          <w:p w:rsidR="0064602E" w:rsidRPr="007D1BB8" w:rsidRDefault="0064602E" w:rsidP="00717E68">
            <w:pPr>
              <w:jc w:val="center"/>
              <w:rPr>
                <w:rFonts w:cstheme="minorHAnsi"/>
                <w:b/>
              </w:rPr>
            </w:pPr>
            <w:r w:rsidRPr="007D1BB8">
              <w:rPr>
                <w:rFonts w:cstheme="minorHAnsi"/>
                <w:b/>
              </w:rPr>
              <w:t>No. of class groups</w:t>
            </w:r>
          </w:p>
        </w:tc>
        <w:tc>
          <w:tcPr>
            <w:tcW w:w="1637" w:type="dxa"/>
            <w:shd w:val="clear" w:color="auto" w:fill="BFBFBF" w:themeFill="background1" w:themeFillShade="BF"/>
          </w:tcPr>
          <w:p w:rsidR="0064602E" w:rsidRPr="007D1BB8" w:rsidRDefault="0064602E" w:rsidP="00717E68">
            <w:pPr>
              <w:jc w:val="center"/>
              <w:rPr>
                <w:rFonts w:cstheme="minorHAnsi"/>
                <w:b/>
              </w:rPr>
            </w:pPr>
            <w:r w:rsidRPr="007D1BB8">
              <w:rPr>
                <w:rFonts w:cstheme="minorHAnsi"/>
                <w:b/>
              </w:rPr>
              <w:t>No</w:t>
            </w:r>
            <w:r>
              <w:rPr>
                <w:rFonts w:cstheme="minorHAnsi"/>
                <w:b/>
              </w:rPr>
              <w:t>.</w:t>
            </w:r>
            <w:r w:rsidRPr="007D1BB8">
              <w:rPr>
                <w:rFonts w:cstheme="minorHAnsi"/>
                <w:b/>
              </w:rPr>
              <w:t xml:space="preserve"> of pupils per class</w:t>
            </w:r>
          </w:p>
        </w:tc>
        <w:tc>
          <w:tcPr>
            <w:tcW w:w="1637" w:type="dxa"/>
            <w:shd w:val="clear" w:color="auto" w:fill="BFBFBF" w:themeFill="background1" w:themeFillShade="BF"/>
          </w:tcPr>
          <w:p w:rsidR="0064602E" w:rsidRPr="007D1BB8" w:rsidRDefault="0064602E" w:rsidP="00717E68">
            <w:pPr>
              <w:jc w:val="center"/>
              <w:rPr>
                <w:rFonts w:cstheme="minorHAnsi"/>
                <w:b/>
              </w:rPr>
            </w:pPr>
            <w:r w:rsidRPr="007D1BB8">
              <w:rPr>
                <w:rFonts w:cstheme="minorHAnsi"/>
                <w:b/>
              </w:rPr>
              <w:t>Total</w:t>
            </w:r>
          </w:p>
        </w:tc>
      </w:tr>
      <w:tr w:rsidR="0064602E" w:rsidRPr="00C624FC" w:rsidTr="00717E68">
        <w:tc>
          <w:tcPr>
            <w:tcW w:w="4111" w:type="dxa"/>
            <w:vAlign w:val="bottom"/>
          </w:tcPr>
          <w:p w:rsidR="0064602E" w:rsidRDefault="0064602E" w:rsidP="0064602E">
            <w:pPr>
              <w:jc w:val="both"/>
              <w:rPr>
                <w:rFonts w:ascii="Calibri" w:hAnsi="Calibri" w:cs="Calibri"/>
                <w:color w:val="000000"/>
              </w:rPr>
            </w:pPr>
            <w:r w:rsidRPr="006464F4">
              <w:rPr>
                <w:rFonts w:ascii="Calibri" w:hAnsi="Calibri" w:cs="Calibri"/>
                <w:color w:val="000000"/>
              </w:rPr>
              <w:t>Robotics</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Pr>
                <w:rFonts w:cstheme="minorHAnsi"/>
              </w:rPr>
              <w:t>10</w:t>
            </w:r>
          </w:p>
        </w:tc>
        <w:tc>
          <w:tcPr>
            <w:tcW w:w="1637" w:type="dxa"/>
          </w:tcPr>
          <w:p w:rsidR="0064602E" w:rsidRDefault="0064602E" w:rsidP="0064602E">
            <w:pPr>
              <w:jc w:val="center"/>
              <w:rPr>
                <w:rFonts w:cstheme="minorHAnsi"/>
              </w:rPr>
            </w:pPr>
            <w:r w:rsidRPr="00C53916">
              <w:t>10</w:t>
            </w:r>
          </w:p>
        </w:tc>
      </w:tr>
      <w:tr w:rsidR="0064602E" w:rsidRPr="00C624FC" w:rsidTr="00717E68">
        <w:tc>
          <w:tcPr>
            <w:tcW w:w="4111" w:type="dxa"/>
            <w:vAlign w:val="bottom"/>
          </w:tcPr>
          <w:p w:rsidR="0064602E" w:rsidRDefault="0064602E" w:rsidP="0064602E">
            <w:pPr>
              <w:jc w:val="both"/>
              <w:rPr>
                <w:rFonts w:cstheme="minorHAnsi"/>
              </w:rPr>
            </w:pPr>
            <w:r>
              <w:rPr>
                <w:rFonts w:ascii="Calibri" w:hAnsi="Calibri" w:cs="Calibri"/>
                <w:color w:val="000000"/>
              </w:rPr>
              <w:t>Hospitality</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sidRPr="00AC4BEE">
              <w:t>10</w:t>
            </w:r>
          </w:p>
        </w:tc>
        <w:tc>
          <w:tcPr>
            <w:tcW w:w="1637" w:type="dxa"/>
          </w:tcPr>
          <w:p w:rsidR="0064602E" w:rsidRDefault="0064602E" w:rsidP="0064602E">
            <w:pPr>
              <w:jc w:val="center"/>
              <w:rPr>
                <w:rFonts w:cstheme="minorHAnsi"/>
              </w:rPr>
            </w:pPr>
            <w:r w:rsidRPr="00C53916">
              <w:t>10</w:t>
            </w:r>
          </w:p>
        </w:tc>
      </w:tr>
      <w:tr w:rsidR="0064602E" w:rsidRPr="00C624FC" w:rsidTr="00717E68">
        <w:tc>
          <w:tcPr>
            <w:tcW w:w="4111" w:type="dxa"/>
            <w:vAlign w:val="bottom"/>
          </w:tcPr>
          <w:p w:rsidR="0064602E" w:rsidRDefault="0064602E" w:rsidP="0064602E">
            <w:pPr>
              <w:jc w:val="both"/>
              <w:rPr>
                <w:rFonts w:cstheme="minorHAnsi"/>
              </w:rPr>
            </w:pPr>
            <w:r>
              <w:rPr>
                <w:rFonts w:ascii="Calibri" w:hAnsi="Calibri" w:cs="Calibri"/>
                <w:color w:val="000000"/>
              </w:rPr>
              <w:t>Digital Media</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sidRPr="00AC4BEE">
              <w:t>10</w:t>
            </w:r>
          </w:p>
        </w:tc>
        <w:tc>
          <w:tcPr>
            <w:tcW w:w="1637" w:type="dxa"/>
          </w:tcPr>
          <w:p w:rsidR="0064602E" w:rsidRDefault="0064602E" w:rsidP="0064602E">
            <w:pPr>
              <w:jc w:val="center"/>
              <w:rPr>
                <w:rFonts w:cstheme="minorHAnsi"/>
              </w:rPr>
            </w:pPr>
            <w:r w:rsidRPr="00C53916">
              <w:t>10</w:t>
            </w:r>
          </w:p>
        </w:tc>
      </w:tr>
      <w:tr w:rsidR="0064602E" w:rsidTr="008F6B43">
        <w:tc>
          <w:tcPr>
            <w:tcW w:w="4111" w:type="dxa"/>
            <w:vAlign w:val="bottom"/>
          </w:tcPr>
          <w:p w:rsidR="0064602E" w:rsidRDefault="0064602E" w:rsidP="0064602E">
            <w:pPr>
              <w:jc w:val="both"/>
              <w:rPr>
                <w:rFonts w:cstheme="minorHAnsi"/>
              </w:rPr>
            </w:pPr>
            <w:r>
              <w:rPr>
                <w:rFonts w:ascii="Calibri" w:hAnsi="Calibri" w:cs="Calibri"/>
                <w:color w:val="000000"/>
              </w:rPr>
              <w:t>Childcare</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sidRPr="00AC4BEE">
              <w:t>10</w:t>
            </w:r>
          </w:p>
        </w:tc>
        <w:tc>
          <w:tcPr>
            <w:tcW w:w="1637" w:type="dxa"/>
          </w:tcPr>
          <w:p w:rsidR="0064602E" w:rsidRDefault="0064602E" w:rsidP="0064602E">
            <w:pPr>
              <w:jc w:val="center"/>
              <w:rPr>
                <w:rFonts w:cstheme="minorHAnsi"/>
              </w:rPr>
            </w:pPr>
            <w:r w:rsidRPr="00C53916">
              <w:t>10</w:t>
            </w:r>
          </w:p>
        </w:tc>
      </w:tr>
      <w:tr w:rsidR="0064602E" w:rsidTr="008F6B43">
        <w:tc>
          <w:tcPr>
            <w:tcW w:w="4111" w:type="dxa"/>
            <w:vAlign w:val="bottom"/>
          </w:tcPr>
          <w:p w:rsidR="0064602E" w:rsidRDefault="0064602E" w:rsidP="0064602E">
            <w:pPr>
              <w:jc w:val="both"/>
              <w:rPr>
                <w:rFonts w:cstheme="minorHAnsi"/>
              </w:rPr>
            </w:pPr>
            <w:r>
              <w:rPr>
                <w:rFonts w:ascii="Calibri" w:hAnsi="Calibri" w:cs="Calibri"/>
                <w:color w:val="000000"/>
              </w:rPr>
              <w:t>Sport &amp; Fitness</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sidRPr="00AC4BEE">
              <w:t>10</w:t>
            </w:r>
          </w:p>
        </w:tc>
        <w:tc>
          <w:tcPr>
            <w:tcW w:w="1637" w:type="dxa"/>
          </w:tcPr>
          <w:p w:rsidR="0064602E" w:rsidRDefault="0064602E" w:rsidP="0064602E">
            <w:pPr>
              <w:jc w:val="center"/>
              <w:rPr>
                <w:rFonts w:cstheme="minorHAnsi"/>
              </w:rPr>
            </w:pPr>
            <w:r w:rsidRPr="00C53916">
              <w:t>10</w:t>
            </w:r>
          </w:p>
        </w:tc>
      </w:tr>
      <w:tr w:rsidR="0064602E" w:rsidTr="008F6B43">
        <w:tc>
          <w:tcPr>
            <w:tcW w:w="4111" w:type="dxa"/>
            <w:vAlign w:val="bottom"/>
          </w:tcPr>
          <w:p w:rsidR="0064602E" w:rsidRDefault="0064602E" w:rsidP="0064602E">
            <w:pPr>
              <w:jc w:val="both"/>
              <w:rPr>
                <w:rFonts w:cstheme="minorHAnsi"/>
              </w:rPr>
            </w:pPr>
            <w:r>
              <w:rPr>
                <w:rFonts w:ascii="Calibri" w:hAnsi="Calibri" w:cs="Calibri"/>
                <w:color w:val="000000"/>
              </w:rPr>
              <w:t>Hairdressing</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sidRPr="00AC4BEE">
              <w:t>10</w:t>
            </w:r>
          </w:p>
        </w:tc>
        <w:tc>
          <w:tcPr>
            <w:tcW w:w="1637" w:type="dxa"/>
          </w:tcPr>
          <w:p w:rsidR="0064602E" w:rsidRDefault="0064602E" w:rsidP="0064602E">
            <w:pPr>
              <w:jc w:val="center"/>
              <w:rPr>
                <w:rFonts w:cstheme="minorHAnsi"/>
              </w:rPr>
            </w:pPr>
            <w:r w:rsidRPr="00C53916">
              <w:t>10</w:t>
            </w:r>
          </w:p>
        </w:tc>
      </w:tr>
      <w:tr w:rsidR="0064602E" w:rsidTr="008F6B43">
        <w:tc>
          <w:tcPr>
            <w:tcW w:w="4111" w:type="dxa"/>
            <w:vAlign w:val="bottom"/>
          </w:tcPr>
          <w:p w:rsidR="0064602E" w:rsidRDefault="0064602E" w:rsidP="0064602E">
            <w:pPr>
              <w:jc w:val="both"/>
              <w:rPr>
                <w:rFonts w:cstheme="minorHAnsi"/>
              </w:rPr>
            </w:pPr>
            <w:r>
              <w:rPr>
                <w:rFonts w:ascii="Calibri" w:hAnsi="Calibri" w:cs="Calibri"/>
                <w:color w:val="000000"/>
              </w:rPr>
              <w:t>Hospitality</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sidRPr="00AC4BEE">
              <w:t>10</w:t>
            </w:r>
          </w:p>
        </w:tc>
        <w:tc>
          <w:tcPr>
            <w:tcW w:w="1637" w:type="dxa"/>
          </w:tcPr>
          <w:p w:rsidR="0064602E" w:rsidRDefault="0064602E" w:rsidP="0064602E">
            <w:pPr>
              <w:jc w:val="center"/>
              <w:rPr>
                <w:rFonts w:cstheme="minorHAnsi"/>
              </w:rPr>
            </w:pPr>
            <w:r w:rsidRPr="00C53916">
              <w:t>10</w:t>
            </w:r>
          </w:p>
        </w:tc>
      </w:tr>
      <w:tr w:rsidR="0064602E" w:rsidTr="008F6B43">
        <w:tc>
          <w:tcPr>
            <w:tcW w:w="4111" w:type="dxa"/>
            <w:vAlign w:val="bottom"/>
          </w:tcPr>
          <w:p w:rsidR="0064602E" w:rsidRDefault="0064602E" w:rsidP="0064602E">
            <w:pPr>
              <w:jc w:val="both"/>
              <w:rPr>
                <w:rFonts w:cstheme="minorHAnsi"/>
              </w:rPr>
            </w:pPr>
            <w:r>
              <w:rPr>
                <w:rFonts w:ascii="Calibri" w:hAnsi="Calibri" w:cs="Calibri"/>
                <w:color w:val="000000"/>
              </w:rPr>
              <w:t>Music</w:t>
            </w:r>
          </w:p>
        </w:tc>
        <w:tc>
          <w:tcPr>
            <w:tcW w:w="1636" w:type="dxa"/>
          </w:tcPr>
          <w:p w:rsidR="0064602E" w:rsidRDefault="0064602E" w:rsidP="0064602E">
            <w:pPr>
              <w:jc w:val="center"/>
              <w:rPr>
                <w:rFonts w:cstheme="minorHAnsi"/>
              </w:rPr>
            </w:pPr>
            <w:r>
              <w:rPr>
                <w:rFonts w:cstheme="minorHAnsi"/>
              </w:rPr>
              <w:t>1</w:t>
            </w:r>
          </w:p>
        </w:tc>
        <w:tc>
          <w:tcPr>
            <w:tcW w:w="1637" w:type="dxa"/>
          </w:tcPr>
          <w:p w:rsidR="0064602E" w:rsidRDefault="0064602E" w:rsidP="0064602E">
            <w:pPr>
              <w:jc w:val="center"/>
              <w:rPr>
                <w:rFonts w:cstheme="minorHAnsi"/>
              </w:rPr>
            </w:pPr>
            <w:r w:rsidRPr="00AC4BEE">
              <w:t>10</w:t>
            </w:r>
          </w:p>
        </w:tc>
        <w:tc>
          <w:tcPr>
            <w:tcW w:w="1637" w:type="dxa"/>
          </w:tcPr>
          <w:p w:rsidR="0064602E" w:rsidRDefault="0064602E" w:rsidP="0064602E">
            <w:pPr>
              <w:jc w:val="center"/>
              <w:rPr>
                <w:rFonts w:cstheme="minorHAnsi"/>
              </w:rPr>
            </w:pPr>
            <w:r w:rsidRPr="00C53916">
              <w:t>10</w:t>
            </w:r>
          </w:p>
        </w:tc>
      </w:tr>
      <w:tr w:rsidR="0064602E" w:rsidTr="00717E68">
        <w:tc>
          <w:tcPr>
            <w:tcW w:w="4111" w:type="dxa"/>
            <w:tcBorders>
              <w:left w:val="nil"/>
              <w:bottom w:val="nil"/>
              <w:right w:val="nil"/>
            </w:tcBorders>
          </w:tcPr>
          <w:p w:rsidR="0064602E" w:rsidRDefault="0064602E" w:rsidP="0064602E">
            <w:pPr>
              <w:jc w:val="both"/>
              <w:rPr>
                <w:rFonts w:cstheme="minorHAnsi"/>
              </w:rPr>
            </w:pPr>
          </w:p>
        </w:tc>
        <w:tc>
          <w:tcPr>
            <w:tcW w:w="1636" w:type="dxa"/>
            <w:tcBorders>
              <w:left w:val="nil"/>
              <w:bottom w:val="nil"/>
              <w:right w:val="nil"/>
            </w:tcBorders>
          </w:tcPr>
          <w:p w:rsidR="0064602E" w:rsidRDefault="0064602E" w:rsidP="0064602E">
            <w:pPr>
              <w:jc w:val="center"/>
              <w:rPr>
                <w:rFonts w:cstheme="minorHAnsi"/>
              </w:rPr>
            </w:pPr>
          </w:p>
        </w:tc>
        <w:tc>
          <w:tcPr>
            <w:tcW w:w="1637" w:type="dxa"/>
            <w:tcBorders>
              <w:left w:val="nil"/>
              <w:bottom w:val="nil"/>
              <w:right w:val="single" w:sz="4" w:space="0" w:color="auto"/>
            </w:tcBorders>
          </w:tcPr>
          <w:p w:rsidR="0064602E" w:rsidRDefault="0064602E" w:rsidP="0064602E">
            <w:pPr>
              <w:jc w:val="center"/>
              <w:rPr>
                <w:rFonts w:cstheme="minorHAnsi"/>
              </w:rPr>
            </w:pPr>
          </w:p>
        </w:tc>
        <w:tc>
          <w:tcPr>
            <w:tcW w:w="1637" w:type="dxa"/>
            <w:tcBorders>
              <w:left w:val="single" w:sz="4" w:space="0" w:color="auto"/>
            </w:tcBorders>
          </w:tcPr>
          <w:p w:rsidR="0064602E" w:rsidRDefault="0064602E" w:rsidP="0064602E">
            <w:pPr>
              <w:jc w:val="center"/>
              <w:rPr>
                <w:rFonts w:cstheme="minorHAnsi"/>
              </w:rPr>
            </w:pPr>
            <w:r>
              <w:rPr>
                <w:rFonts w:cstheme="minorHAnsi"/>
              </w:rPr>
              <w:t>80</w:t>
            </w:r>
          </w:p>
        </w:tc>
      </w:tr>
    </w:tbl>
    <w:p w:rsidR="0064602E" w:rsidRDefault="0064602E" w:rsidP="00C13590">
      <w:pPr>
        <w:spacing w:after="0" w:line="240" w:lineRule="auto"/>
        <w:ind w:left="567" w:hanging="567"/>
        <w:jc w:val="both"/>
        <w:rPr>
          <w:rFonts w:cstheme="minorHAnsi"/>
        </w:rPr>
      </w:pPr>
    </w:p>
    <w:p w:rsidR="0064602E" w:rsidRDefault="00572D14" w:rsidP="0064602E">
      <w:pPr>
        <w:spacing w:after="0" w:line="240" w:lineRule="auto"/>
        <w:ind w:left="567" w:hanging="567"/>
        <w:jc w:val="both"/>
      </w:pPr>
      <w:r>
        <w:rPr>
          <w:rFonts w:cstheme="minorHAnsi"/>
        </w:rPr>
        <w:t>We also have a number of courses recruiting for delivery in AY2</w:t>
      </w:r>
      <w:r w:rsidR="0064602E">
        <w:rPr>
          <w:rFonts w:cstheme="minorHAnsi"/>
        </w:rPr>
        <w:t>02</w:t>
      </w:r>
      <w:r>
        <w:rPr>
          <w:rFonts w:cstheme="minorHAnsi"/>
        </w:rPr>
        <w:t>4/2</w:t>
      </w:r>
      <w:r w:rsidR="0064602E">
        <w:rPr>
          <w:rFonts w:cstheme="minorHAnsi"/>
        </w:rPr>
        <w:t>02</w:t>
      </w:r>
      <w:r>
        <w:rPr>
          <w:rFonts w:cstheme="minorHAnsi"/>
        </w:rPr>
        <w:t xml:space="preserve">5 via the </w:t>
      </w:r>
      <w:hyperlink r:id="rId11" w:history="1">
        <w:r w:rsidR="00C74655" w:rsidRPr="00C74655">
          <w:rPr>
            <w:rStyle w:val="Hyperlink"/>
            <w:rFonts w:cstheme="minorHAnsi"/>
          </w:rPr>
          <w:t>DYW Live Platform</w:t>
        </w:r>
      </w:hyperlink>
      <w:r>
        <w:rPr>
          <w:rFonts w:cstheme="minorHAnsi"/>
        </w:rPr>
        <w:t>.</w:t>
      </w:r>
    </w:p>
    <w:p w:rsidR="00C74655" w:rsidRDefault="00572D14" w:rsidP="0064602E">
      <w:pPr>
        <w:spacing w:after="0" w:line="240" w:lineRule="auto"/>
        <w:jc w:val="both"/>
        <w:rPr>
          <w:rFonts w:cstheme="minorHAnsi"/>
        </w:rPr>
      </w:pPr>
      <w:r>
        <w:t>This</w:t>
      </w:r>
      <w:r w:rsidR="0064602E">
        <w:t xml:space="preserve"> </w:t>
      </w:r>
      <w:r>
        <w:t xml:space="preserve">is also in partnership with </w:t>
      </w:r>
      <w:r w:rsidRPr="00572D14">
        <w:rPr>
          <w:rFonts w:cstheme="minorHAnsi"/>
        </w:rPr>
        <w:t>e-Sgoil</w:t>
      </w:r>
      <w:r>
        <w:rPr>
          <w:rFonts w:cstheme="minorHAnsi"/>
        </w:rPr>
        <w:t>, a</w:t>
      </w:r>
      <w:r w:rsidR="00C74655">
        <w:rPr>
          <w:rFonts w:cstheme="minorHAnsi"/>
        </w:rPr>
        <w:t xml:space="preserve"> </w:t>
      </w:r>
      <w:r w:rsidRPr="00572D14">
        <w:rPr>
          <w:rFonts w:cstheme="minorHAnsi"/>
        </w:rPr>
        <w:t>national e-learning service established in 2016 in the Western</w:t>
      </w:r>
      <w:r w:rsidR="0064602E">
        <w:rPr>
          <w:rFonts w:cstheme="minorHAnsi"/>
        </w:rPr>
        <w:t xml:space="preserve"> </w:t>
      </w:r>
      <w:r w:rsidRPr="00572D14">
        <w:rPr>
          <w:rFonts w:cstheme="minorHAnsi"/>
        </w:rPr>
        <w:t>Isles</w:t>
      </w:r>
      <w:r w:rsidR="0064602E">
        <w:rPr>
          <w:rFonts w:cstheme="minorHAnsi"/>
        </w:rPr>
        <w:t xml:space="preserve"> </w:t>
      </w:r>
      <w:r w:rsidRPr="00572D14">
        <w:rPr>
          <w:rFonts w:cstheme="minorHAnsi"/>
        </w:rPr>
        <w:t>of Scotland</w:t>
      </w:r>
      <w:r>
        <w:rPr>
          <w:rFonts w:cstheme="minorHAnsi"/>
        </w:rPr>
        <w:t>.</w:t>
      </w:r>
      <w:r w:rsidR="00C74655">
        <w:rPr>
          <w:rFonts w:cstheme="minorHAnsi"/>
        </w:rPr>
        <w:t xml:space="preserve"> Courses available for pupils across Scotland are: </w:t>
      </w:r>
      <w:r w:rsidR="00C74655" w:rsidRPr="00C74655">
        <w:rPr>
          <w:rFonts w:cstheme="minorHAnsi"/>
        </w:rPr>
        <w:t>Digital</w:t>
      </w:r>
      <w:r w:rsidR="00C74655">
        <w:rPr>
          <w:rFonts w:cstheme="minorHAnsi"/>
        </w:rPr>
        <w:t xml:space="preserve"> </w:t>
      </w:r>
      <w:r w:rsidR="00C74655" w:rsidRPr="00C74655">
        <w:rPr>
          <w:rFonts w:cstheme="minorHAnsi"/>
        </w:rPr>
        <w:t>Business Decision Making;</w:t>
      </w:r>
    </w:p>
    <w:p w:rsidR="00C74655" w:rsidRDefault="00C74655" w:rsidP="0064602E">
      <w:pPr>
        <w:spacing w:after="0" w:line="240" w:lineRule="auto"/>
        <w:ind w:left="567" w:hanging="567"/>
        <w:jc w:val="both"/>
        <w:rPr>
          <w:rFonts w:cstheme="minorHAnsi"/>
        </w:rPr>
      </w:pPr>
      <w:r>
        <w:rPr>
          <w:rFonts w:cstheme="minorHAnsi"/>
        </w:rPr>
        <w:t xml:space="preserve">National Progression Award in </w:t>
      </w:r>
      <w:r w:rsidRPr="00C74655">
        <w:rPr>
          <w:rFonts w:cstheme="minorHAnsi"/>
        </w:rPr>
        <w:t>Legal Studies</w:t>
      </w:r>
      <w:r>
        <w:rPr>
          <w:rFonts w:cstheme="minorHAnsi"/>
        </w:rPr>
        <w:t xml:space="preserve"> </w:t>
      </w:r>
      <w:r w:rsidRPr="00C74655">
        <w:rPr>
          <w:rFonts w:cstheme="minorHAnsi"/>
        </w:rPr>
        <w:t>Travel and Tourism</w:t>
      </w:r>
      <w:r>
        <w:rPr>
          <w:rFonts w:cstheme="minorHAnsi"/>
        </w:rPr>
        <w:t xml:space="preserve"> Skills for Work</w:t>
      </w:r>
      <w:r w:rsidRPr="00C74655">
        <w:rPr>
          <w:rFonts w:cstheme="minorHAnsi"/>
        </w:rPr>
        <w:t>; the Wonder of AI and</w:t>
      </w:r>
    </w:p>
    <w:p w:rsidR="00C13590" w:rsidRDefault="00C74655" w:rsidP="0064602E">
      <w:pPr>
        <w:spacing w:after="0" w:line="240" w:lineRule="auto"/>
        <w:ind w:left="567" w:hanging="567"/>
        <w:jc w:val="both"/>
        <w:rPr>
          <w:rFonts w:cstheme="minorHAnsi"/>
        </w:rPr>
      </w:pPr>
      <w:r w:rsidRPr="00C74655">
        <w:rPr>
          <w:rFonts w:cstheme="minorHAnsi"/>
        </w:rPr>
        <w:t>the Cloud.</w:t>
      </w:r>
    </w:p>
    <w:p w:rsidR="0064602E" w:rsidRDefault="0064602E" w:rsidP="0064602E">
      <w:pPr>
        <w:spacing w:after="0" w:line="240" w:lineRule="auto"/>
        <w:ind w:left="567" w:hanging="567"/>
        <w:jc w:val="both"/>
        <w:rPr>
          <w:rFonts w:cstheme="minorHAnsi"/>
        </w:rPr>
      </w:pPr>
    </w:p>
    <w:p w:rsidR="0064602E" w:rsidRDefault="0064602E" w:rsidP="0064602E">
      <w:pPr>
        <w:spacing w:after="0" w:line="240" w:lineRule="auto"/>
        <w:ind w:left="567" w:hanging="567"/>
        <w:jc w:val="both"/>
        <w:rPr>
          <w:rFonts w:cstheme="minorHAnsi"/>
        </w:rPr>
      </w:pPr>
    </w:p>
    <w:p w:rsidR="00C13590" w:rsidRDefault="0064602E" w:rsidP="0064602E">
      <w:pPr>
        <w:pStyle w:val="Heading3"/>
        <w:spacing w:before="0" w:line="240" w:lineRule="auto"/>
        <w:ind w:left="567" w:hanging="567"/>
        <w:rPr>
          <w:b/>
        </w:rPr>
      </w:pPr>
      <w:r>
        <w:rPr>
          <w:b/>
        </w:rPr>
        <w:t>4</w:t>
      </w:r>
      <w:r w:rsidRPr="00D4189F">
        <w:rPr>
          <w:b/>
        </w:rPr>
        <w:t>.</w:t>
      </w:r>
      <w:r w:rsidRPr="00D4189F">
        <w:rPr>
          <w:b/>
        </w:rPr>
        <w:tab/>
      </w:r>
      <w:r>
        <w:rPr>
          <w:b/>
        </w:rPr>
        <w:t>EVENTS</w:t>
      </w:r>
    </w:p>
    <w:p w:rsidR="0064602E" w:rsidRDefault="0064602E" w:rsidP="0064602E">
      <w:pPr>
        <w:spacing w:after="0" w:line="240" w:lineRule="auto"/>
      </w:pPr>
    </w:p>
    <w:p w:rsidR="00FF3A66" w:rsidRDefault="00FF3A66" w:rsidP="0064602E">
      <w:pPr>
        <w:spacing w:after="0" w:line="240" w:lineRule="auto"/>
        <w:ind w:left="567" w:hanging="567"/>
        <w:jc w:val="both"/>
        <w:rPr>
          <w:rFonts w:cstheme="minorHAnsi"/>
        </w:rPr>
      </w:pPr>
      <w:r>
        <w:rPr>
          <w:rFonts w:cstheme="minorHAnsi"/>
        </w:rPr>
        <w:t>NCL attend a large variety of school career events across the academic year.</w:t>
      </w:r>
    </w:p>
    <w:p w:rsidR="009B2A36" w:rsidRDefault="009B2A36" w:rsidP="0064602E">
      <w:pPr>
        <w:spacing w:after="0" w:line="240" w:lineRule="auto"/>
        <w:ind w:left="567" w:hanging="567"/>
        <w:jc w:val="both"/>
        <w:rPr>
          <w:rFonts w:cstheme="minorHAnsi"/>
        </w:rPr>
      </w:pPr>
    </w:p>
    <w:p w:rsidR="00C13590" w:rsidRDefault="00FF3A66" w:rsidP="009B2A36">
      <w:pPr>
        <w:spacing w:after="0" w:line="240" w:lineRule="auto"/>
        <w:jc w:val="both"/>
        <w:rPr>
          <w:rFonts w:cstheme="minorHAnsi"/>
        </w:rPr>
      </w:pPr>
      <w:r>
        <w:rPr>
          <w:rFonts w:cstheme="minorHAnsi"/>
        </w:rPr>
        <w:t>In 2</w:t>
      </w:r>
      <w:r w:rsidR="009B2A36">
        <w:rPr>
          <w:rFonts w:cstheme="minorHAnsi"/>
        </w:rPr>
        <w:t>02</w:t>
      </w:r>
      <w:r>
        <w:rPr>
          <w:rFonts w:cstheme="minorHAnsi"/>
        </w:rPr>
        <w:t>3/2</w:t>
      </w:r>
      <w:r w:rsidR="009B2A36">
        <w:rPr>
          <w:rFonts w:cstheme="minorHAnsi"/>
        </w:rPr>
        <w:t>02</w:t>
      </w:r>
      <w:r>
        <w:rPr>
          <w:rFonts w:cstheme="minorHAnsi"/>
        </w:rPr>
        <w:t xml:space="preserve">4, </w:t>
      </w:r>
      <w:r w:rsidR="009B2A36">
        <w:rPr>
          <w:rFonts w:cstheme="minorHAnsi"/>
        </w:rPr>
        <w:t xml:space="preserve">we </w:t>
      </w:r>
      <w:r>
        <w:rPr>
          <w:rFonts w:cstheme="minorHAnsi"/>
        </w:rPr>
        <w:t>were in attendance at 43 school career events acro</w:t>
      </w:r>
      <w:r w:rsidR="004A7030">
        <w:rPr>
          <w:rFonts w:cstheme="minorHAnsi"/>
        </w:rPr>
        <w:t>ss four local authorities: East</w:t>
      </w:r>
      <w:r w:rsidR="009B2A36">
        <w:rPr>
          <w:rFonts w:cstheme="minorHAnsi"/>
        </w:rPr>
        <w:t xml:space="preserve"> </w:t>
      </w:r>
      <w:r w:rsidR="004A7030">
        <w:rPr>
          <w:rFonts w:cstheme="minorHAnsi"/>
        </w:rPr>
        <w:t xml:space="preserve">Dunbartonshire, North Lanarkshire, South Lanarkshire and Stirling. This was supported by </w:t>
      </w:r>
      <w:r w:rsidR="009B2A36">
        <w:rPr>
          <w:rFonts w:cstheme="minorHAnsi"/>
        </w:rPr>
        <w:t>o</w:t>
      </w:r>
      <w:r w:rsidR="004A7030">
        <w:rPr>
          <w:rFonts w:cstheme="minorHAnsi"/>
        </w:rPr>
        <w:t>ver 38 staff members from academic departments, Professional and Work-based Learning, the Brand</w:t>
      </w:r>
      <w:r w:rsidR="009B2A36">
        <w:rPr>
          <w:rFonts w:cstheme="minorHAnsi"/>
        </w:rPr>
        <w:t xml:space="preserve"> </w:t>
      </w:r>
      <w:r w:rsidR="004A7030">
        <w:rPr>
          <w:rFonts w:cstheme="minorHAnsi"/>
        </w:rPr>
        <w:t>team and Student Engagement team. Anecdotally, staff has reported that this has led directly to an</w:t>
      </w:r>
      <w:r w:rsidR="009B2A36">
        <w:rPr>
          <w:rFonts w:cstheme="minorHAnsi"/>
        </w:rPr>
        <w:t xml:space="preserve"> </w:t>
      </w:r>
      <w:r w:rsidR="004A7030">
        <w:rPr>
          <w:rFonts w:cstheme="minorHAnsi"/>
        </w:rPr>
        <w:t>increase in applications and next year we are looking to track this more closely by adding a field to</w:t>
      </w:r>
      <w:r w:rsidR="009B2A36">
        <w:rPr>
          <w:rFonts w:cstheme="minorHAnsi"/>
        </w:rPr>
        <w:t xml:space="preserve"> </w:t>
      </w:r>
      <w:r w:rsidR="004A7030">
        <w:rPr>
          <w:rFonts w:cstheme="minorHAnsi"/>
        </w:rPr>
        <w:t>application process.</w:t>
      </w:r>
    </w:p>
    <w:p w:rsidR="004A7030" w:rsidRDefault="004A7030" w:rsidP="0064602E">
      <w:pPr>
        <w:spacing w:after="0" w:line="240" w:lineRule="auto"/>
        <w:ind w:left="567" w:hanging="567"/>
        <w:jc w:val="both"/>
        <w:rPr>
          <w:rFonts w:cstheme="minorHAnsi"/>
        </w:rPr>
      </w:pPr>
    </w:p>
    <w:p w:rsidR="004A7030" w:rsidRDefault="004A7030" w:rsidP="009B2A36">
      <w:pPr>
        <w:spacing w:after="0" w:line="240" w:lineRule="auto"/>
        <w:jc w:val="both"/>
        <w:rPr>
          <w:rFonts w:cstheme="minorHAnsi"/>
        </w:rPr>
      </w:pPr>
      <w:r>
        <w:rPr>
          <w:rFonts w:cstheme="minorHAnsi"/>
        </w:rPr>
        <w:t>We hosted a Foundation Apprenticeship open night for our activity across both North and South</w:t>
      </w:r>
      <w:r w:rsidR="009B2A36">
        <w:rPr>
          <w:rFonts w:cstheme="minorHAnsi"/>
        </w:rPr>
        <w:t xml:space="preserve"> </w:t>
      </w:r>
      <w:r>
        <w:rPr>
          <w:rFonts w:cstheme="minorHAnsi"/>
        </w:rPr>
        <w:t>Lanarkshire, which was attended by over 60 pupils, parents and carers.</w:t>
      </w:r>
    </w:p>
    <w:p w:rsidR="004A7030" w:rsidRDefault="004A7030" w:rsidP="0064602E">
      <w:pPr>
        <w:spacing w:after="0" w:line="240" w:lineRule="auto"/>
        <w:ind w:left="567" w:hanging="567"/>
        <w:jc w:val="both"/>
        <w:rPr>
          <w:rFonts w:cstheme="minorHAnsi"/>
        </w:rPr>
      </w:pPr>
    </w:p>
    <w:p w:rsidR="004A7030" w:rsidRDefault="004A7030" w:rsidP="009B2A36">
      <w:pPr>
        <w:spacing w:after="0" w:line="240" w:lineRule="auto"/>
        <w:jc w:val="both"/>
        <w:rPr>
          <w:rFonts w:cstheme="minorHAnsi"/>
        </w:rPr>
      </w:pPr>
      <w:r>
        <w:rPr>
          <w:rFonts w:cstheme="minorHAnsi"/>
        </w:rPr>
        <w:t>We have also hosted two community of practice events for practitioners across North Lanarkshire</w:t>
      </w:r>
      <w:r w:rsidR="009B2A36">
        <w:rPr>
          <w:rFonts w:cstheme="minorHAnsi"/>
        </w:rPr>
        <w:t xml:space="preserve">. </w:t>
      </w:r>
      <w:r>
        <w:rPr>
          <w:rFonts w:cstheme="minorHAnsi"/>
        </w:rPr>
        <w:t>Key target areas have been Music and Performing Arts, and Film and TV. The purpose of these event</w:t>
      </w:r>
    </w:p>
    <w:p w:rsidR="004A7030" w:rsidRDefault="004A7030" w:rsidP="0064602E">
      <w:pPr>
        <w:spacing w:after="0" w:line="240" w:lineRule="auto"/>
        <w:ind w:left="567" w:hanging="567"/>
        <w:jc w:val="both"/>
        <w:rPr>
          <w:rFonts w:cstheme="minorHAnsi"/>
        </w:rPr>
      </w:pPr>
      <w:r>
        <w:rPr>
          <w:rFonts w:cstheme="minorHAnsi"/>
        </w:rPr>
        <w:t>is to link our lecturers with secondary school colleagues to share practice</w:t>
      </w:r>
      <w:r w:rsidR="009B2A36">
        <w:rPr>
          <w:rFonts w:cstheme="minorHAnsi"/>
        </w:rPr>
        <w:t xml:space="preserve">, </w:t>
      </w:r>
      <w:r>
        <w:rPr>
          <w:rFonts w:cstheme="minorHAnsi"/>
        </w:rPr>
        <w:t>but also to explore further</w:t>
      </w:r>
    </w:p>
    <w:p w:rsidR="004A7030" w:rsidRDefault="004A7030" w:rsidP="0064602E">
      <w:pPr>
        <w:spacing w:after="0" w:line="240" w:lineRule="auto"/>
        <w:ind w:left="567" w:hanging="567"/>
        <w:jc w:val="both"/>
        <w:rPr>
          <w:rFonts w:cstheme="minorHAnsi"/>
        </w:rPr>
      </w:pPr>
      <w:r>
        <w:rPr>
          <w:rFonts w:cstheme="minorHAnsi"/>
        </w:rPr>
        <w:t xml:space="preserve">collaborative opportunities. For example, </w:t>
      </w:r>
      <w:r w:rsidR="000A2652">
        <w:rPr>
          <w:rFonts w:cstheme="minorHAnsi"/>
        </w:rPr>
        <w:t>lectures</w:t>
      </w:r>
      <w:r>
        <w:rPr>
          <w:rFonts w:cstheme="minorHAnsi"/>
        </w:rPr>
        <w:t xml:space="preserve"> from Film and TV have been delivering specialist</w:t>
      </w:r>
    </w:p>
    <w:p w:rsidR="004A7030" w:rsidRDefault="004A7030" w:rsidP="0064602E">
      <w:pPr>
        <w:spacing w:after="0" w:line="240" w:lineRule="auto"/>
        <w:ind w:left="567" w:hanging="567"/>
        <w:jc w:val="both"/>
        <w:rPr>
          <w:rFonts w:cstheme="minorHAnsi"/>
        </w:rPr>
      </w:pPr>
      <w:r>
        <w:rPr>
          <w:rFonts w:cstheme="minorHAnsi"/>
        </w:rPr>
        <w:t xml:space="preserve">practical workshops to Media Studies pupils in secondary schools across North </w:t>
      </w:r>
      <w:r w:rsidR="000A2652">
        <w:rPr>
          <w:rFonts w:cstheme="minorHAnsi"/>
        </w:rPr>
        <w:t>Lanarkshire</w:t>
      </w:r>
      <w:r>
        <w:rPr>
          <w:rFonts w:cstheme="minorHAnsi"/>
        </w:rPr>
        <w:t>.</w:t>
      </w:r>
    </w:p>
    <w:p w:rsidR="000A2652" w:rsidRDefault="000A2652" w:rsidP="0064602E">
      <w:pPr>
        <w:spacing w:after="0" w:line="240" w:lineRule="auto"/>
        <w:ind w:left="567" w:hanging="567"/>
        <w:jc w:val="both"/>
        <w:rPr>
          <w:rFonts w:cstheme="minorHAnsi"/>
        </w:rPr>
      </w:pPr>
    </w:p>
    <w:p w:rsidR="000A2652" w:rsidRDefault="000A2652" w:rsidP="009B2A36">
      <w:pPr>
        <w:spacing w:after="0" w:line="240" w:lineRule="auto"/>
        <w:jc w:val="both"/>
        <w:rPr>
          <w:rFonts w:cstheme="minorHAnsi"/>
        </w:rPr>
      </w:pPr>
      <w:r>
        <w:rPr>
          <w:rFonts w:cstheme="minorHAnsi"/>
        </w:rPr>
        <w:t>Furthermore, NCL has been present at events hosted by partner agencies targeted at school pupils</w:t>
      </w:r>
      <w:r w:rsidR="009B2A36">
        <w:rPr>
          <w:rFonts w:cstheme="minorHAnsi"/>
        </w:rPr>
        <w:t xml:space="preserve">.  </w:t>
      </w:r>
      <w:r>
        <w:rPr>
          <w:rFonts w:cstheme="minorHAnsi"/>
        </w:rPr>
        <w:t>This includes the UCAS event at UWS in October 2023 and an event hosted by the Developing the</w:t>
      </w:r>
    </w:p>
    <w:p w:rsidR="000A2652" w:rsidRDefault="000A2652" w:rsidP="0064602E">
      <w:pPr>
        <w:spacing w:after="0" w:line="240" w:lineRule="auto"/>
        <w:ind w:left="567" w:hanging="567"/>
        <w:jc w:val="both"/>
        <w:rPr>
          <w:rFonts w:cstheme="minorHAnsi"/>
        </w:rPr>
      </w:pPr>
      <w:r>
        <w:rPr>
          <w:rFonts w:cstheme="minorHAnsi"/>
        </w:rPr>
        <w:t xml:space="preserve">Young Workforce regional group for East Dunbartonshire and Lanarkshire. </w:t>
      </w:r>
    </w:p>
    <w:p w:rsidR="004A7030" w:rsidRDefault="004A7030" w:rsidP="0064602E">
      <w:pPr>
        <w:spacing w:after="0" w:line="240" w:lineRule="auto"/>
        <w:ind w:left="567" w:hanging="567"/>
        <w:jc w:val="both"/>
        <w:rPr>
          <w:rFonts w:cstheme="minorHAnsi"/>
        </w:rPr>
      </w:pPr>
    </w:p>
    <w:p w:rsidR="004A7030" w:rsidRDefault="004A7030" w:rsidP="00C13590">
      <w:pPr>
        <w:spacing w:after="0" w:line="240" w:lineRule="auto"/>
        <w:ind w:left="567" w:hanging="567"/>
        <w:jc w:val="both"/>
        <w:rPr>
          <w:rFonts w:cstheme="minorHAnsi"/>
        </w:rPr>
      </w:pPr>
    </w:p>
    <w:p w:rsidR="009B2A36" w:rsidRDefault="009B2A36">
      <w:pPr>
        <w:rPr>
          <w:rFonts w:cstheme="minorHAnsi"/>
        </w:rPr>
      </w:pPr>
      <w:r>
        <w:rPr>
          <w:rFonts w:cstheme="minorHAnsi"/>
        </w:rPr>
        <w:br w:type="page"/>
      </w:r>
    </w:p>
    <w:p w:rsidR="009B2A36" w:rsidRDefault="009B2A36" w:rsidP="009B2A36">
      <w:pPr>
        <w:spacing w:after="0" w:line="240" w:lineRule="auto"/>
        <w:ind w:left="567" w:hanging="567"/>
        <w:jc w:val="both"/>
        <w:rPr>
          <w:rFonts w:cstheme="minorHAnsi"/>
        </w:rPr>
      </w:pPr>
    </w:p>
    <w:p w:rsidR="00C13590" w:rsidRDefault="009B2A36" w:rsidP="009B2A36">
      <w:pPr>
        <w:pStyle w:val="Heading3"/>
        <w:spacing w:before="0" w:line="240" w:lineRule="auto"/>
        <w:ind w:left="567" w:hanging="567"/>
        <w:jc w:val="both"/>
        <w:rPr>
          <w:rFonts w:cstheme="minorHAnsi"/>
        </w:rPr>
      </w:pPr>
      <w:r>
        <w:rPr>
          <w:b/>
        </w:rPr>
        <w:t>5</w:t>
      </w:r>
      <w:r w:rsidRPr="00D4189F">
        <w:rPr>
          <w:b/>
        </w:rPr>
        <w:t>.</w:t>
      </w:r>
      <w:r w:rsidRPr="00D4189F">
        <w:rPr>
          <w:b/>
        </w:rPr>
        <w:tab/>
      </w:r>
      <w:r>
        <w:rPr>
          <w:b/>
        </w:rPr>
        <w:t>STEM EVENTS</w:t>
      </w:r>
    </w:p>
    <w:p w:rsidR="000A2652" w:rsidRDefault="000A2652" w:rsidP="009B2A36">
      <w:pPr>
        <w:spacing w:after="0" w:line="240" w:lineRule="auto"/>
        <w:ind w:left="567" w:hanging="567"/>
        <w:jc w:val="both"/>
        <w:rPr>
          <w:rFonts w:cstheme="minorHAnsi"/>
        </w:rPr>
      </w:pPr>
    </w:p>
    <w:p w:rsidR="000A2652" w:rsidRDefault="000A2652" w:rsidP="009B2A36">
      <w:pPr>
        <w:spacing w:after="0" w:line="240" w:lineRule="auto"/>
        <w:ind w:left="567" w:hanging="567"/>
        <w:jc w:val="both"/>
        <w:rPr>
          <w:rFonts w:cstheme="minorHAnsi"/>
        </w:rPr>
      </w:pPr>
      <w:r>
        <w:rPr>
          <w:rFonts w:cstheme="minorHAnsi"/>
        </w:rPr>
        <w:t>We have hosted two STEM events in our Motherwell campus this year.</w:t>
      </w:r>
    </w:p>
    <w:p w:rsidR="000A2652" w:rsidRDefault="000A2652" w:rsidP="009B2A36">
      <w:pPr>
        <w:spacing w:after="0" w:line="240" w:lineRule="auto"/>
        <w:ind w:left="567" w:hanging="567"/>
        <w:jc w:val="both"/>
        <w:rPr>
          <w:rFonts w:cstheme="minorHAnsi"/>
        </w:rPr>
      </w:pPr>
    </w:p>
    <w:p w:rsidR="00297AE9" w:rsidRDefault="000A2652" w:rsidP="009B2A36">
      <w:pPr>
        <w:spacing w:after="0" w:line="240" w:lineRule="auto"/>
        <w:ind w:left="567" w:hanging="567"/>
        <w:jc w:val="both"/>
        <w:rPr>
          <w:rFonts w:cstheme="minorHAnsi"/>
        </w:rPr>
      </w:pPr>
      <w:r>
        <w:rPr>
          <w:rFonts w:cstheme="minorHAnsi"/>
        </w:rPr>
        <w:t xml:space="preserve">The first event was hosted in collaboration with </w:t>
      </w:r>
      <w:r w:rsidRPr="000A2652">
        <w:rPr>
          <w:rFonts w:cstheme="minorHAnsi"/>
        </w:rPr>
        <w:t>the Developing the</w:t>
      </w:r>
      <w:r w:rsidR="00297AE9">
        <w:rPr>
          <w:rFonts w:cstheme="minorHAnsi"/>
        </w:rPr>
        <w:t xml:space="preserve"> </w:t>
      </w:r>
      <w:r w:rsidRPr="000A2652">
        <w:rPr>
          <w:rFonts w:cstheme="minorHAnsi"/>
        </w:rPr>
        <w:t>Young Workforce regional group</w:t>
      </w:r>
    </w:p>
    <w:p w:rsidR="00297AE9" w:rsidRDefault="000A2652" w:rsidP="009B2A36">
      <w:pPr>
        <w:spacing w:after="0" w:line="240" w:lineRule="auto"/>
        <w:jc w:val="both"/>
        <w:rPr>
          <w:rFonts w:cstheme="minorHAnsi"/>
        </w:rPr>
      </w:pPr>
      <w:r w:rsidRPr="000A2652">
        <w:rPr>
          <w:rFonts w:cstheme="minorHAnsi"/>
        </w:rPr>
        <w:t>for East Dunbartonshire and Lanarkshire</w:t>
      </w:r>
      <w:r w:rsidR="00297AE9">
        <w:rPr>
          <w:rFonts w:cstheme="minorHAnsi"/>
        </w:rPr>
        <w:t xml:space="preserve"> on 5</w:t>
      </w:r>
      <w:r w:rsidR="00297AE9" w:rsidRPr="00297AE9">
        <w:rPr>
          <w:rFonts w:cstheme="minorHAnsi"/>
          <w:vertAlign w:val="superscript"/>
        </w:rPr>
        <w:t>th</w:t>
      </w:r>
      <w:r w:rsidR="00297AE9">
        <w:rPr>
          <w:rFonts w:cstheme="minorHAnsi"/>
        </w:rPr>
        <w:t xml:space="preserve"> October 2023</w:t>
      </w:r>
      <w:r w:rsidR="009B2A36">
        <w:rPr>
          <w:rFonts w:cstheme="minorHAnsi"/>
        </w:rPr>
        <w:t xml:space="preserve">.  </w:t>
      </w:r>
      <w:r w:rsidR="00297AE9" w:rsidRPr="00297AE9">
        <w:rPr>
          <w:rFonts w:cstheme="minorHAnsi"/>
        </w:rPr>
        <w:t xml:space="preserve">345 </w:t>
      </w:r>
      <w:r w:rsidR="00297AE9">
        <w:rPr>
          <w:rFonts w:cstheme="minorHAnsi"/>
        </w:rPr>
        <w:t>pupils from 11 schools attended on</w:t>
      </w:r>
      <w:r w:rsidR="009B2A36">
        <w:rPr>
          <w:rFonts w:cstheme="minorHAnsi"/>
        </w:rPr>
        <w:t xml:space="preserve"> </w:t>
      </w:r>
      <w:r w:rsidR="00297AE9">
        <w:rPr>
          <w:rFonts w:cstheme="minorHAnsi"/>
        </w:rPr>
        <w:t>the day, engaging with workshops provided mainly by the college. There were also over 30 STEM</w:t>
      </w:r>
    </w:p>
    <w:p w:rsidR="00297AE9" w:rsidRDefault="00297AE9" w:rsidP="009B2A36">
      <w:pPr>
        <w:spacing w:after="0" w:line="240" w:lineRule="auto"/>
        <w:ind w:left="567" w:hanging="567"/>
        <w:jc w:val="both"/>
        <w:rPr>
          <w:rFonts w:cstheme="minorHAnsi"/>
        </w:rPr>
      </w:pPr>
      <w:r>
        <w:rPr>
          <w:rFonts w:cstheme="minorHAnsi"/>
        </w:rPr>
        <w:t>employers on campus providing opportunities for pupils to explore careers in STEM. Pupils were a mix</w:t>
      </w:r>
    </w:p>
    <w:p w:rsidR="000A2652" w:rsidRDefault="00297AE9" w:rsidP="009B2A36">
      <w:pPr>
        <w:spacing w:after="0" w:line="240" w:lineRule="auto"/>
        <w:ind w:left="567" w:hanging="567"/>
        <w:jc w:val="both"/>
        <w:rPr>
          <w:rFonts w:cstheme="minorHAnsi"/>
        </w:rPr>
      </w:pPr>
      <w:r>
        <w:rPr>
          <w:rFonts w:cstheme="minorHAnsi"/>
        </w:rPr>
        <w:t>of S2 and S4 year groups.</w:t>
      </w:r>
    </w:p>
    <w:p w:rsidR="002E1D0B" w:rsidRDefault="002E1D0B" w:rsidP="009B2A36">
      <w:pPr>
        <w:spacing w:after="0" w:line="240" w:lineRule="auto"/>
        <w:ind w:left="567" w:hanging="567"/>
        <w:jc w:val="both"/>
        <w:rPr>
          <w:rFonts w:cstheme="minorHAnsi"/>
        </w:rPr>
      </w:pPr>
    </w:p>
    <w:p w:rsidR="002E1D0B" w:rsidRDefault="002E1D0B" w:rsidP="009B2A36">
      <w:pPr>
        <w:spacing w:after="0" w:line="240" w:lineRule="auto"/>
        <w:jc w:val="both"/>
        <w:rPr>
          <w:rFonts w:cstheme="minorHAnsi"/>
        </w:rPr>
      </w:pPr>
      <w:r>
        <w:rPr>
          <w:rFonts w:cstheme="minorHAnsi"/>
        </w:rPr>
        <w:t>The second event was hosted in collaboration with Smart STEMs, a third sector organisation that</w:t>
      </w:r>
      <w:r w:rsidR="009B2A36">
        <w:rPr>
          <w:rFonts w:cstheme="minorHAnsi"/>
        </w:rPr>
        <w:t xml:space="preserve"> </w:t>
      </w:r>
      <w:r>
        <w:rPr>
          <w:rFonts w:cstheme="minorHAnsi"/>
        </w:rPr>
        <w:t xml:space="preserve">Creates events </w:t>
      </w:r>
      <w:r w:rsidRPr="002E1D0B">
        <w:rPr>
          <w:rFonts w:cstheme="minorHAnsi"/>
        </w:rPr>
        <w:t xml:space="preserve">targeted at young people aged 10-14 </w:t>
      </w:r>
      <w:r>
        <w:rPr>
          <w:rFonts w:cstheme="minorHAnsi"/>
        </w:rPr>
        <w:t>to increase awareness of STEM careers. This</w:t>
      </w:r>
      <w:r w:rsidR="009B2A36">
        <w:rPr>
          <w:rFonts w:cstheme="minorHAnsi"/>
        </w:rPr>
        <w:t xml:space="preserve"> </w:t>
      </w:r>
      <w:r>
        <w:rPr>
          <w:rFonts w:cstheme="minorHAnsi"/>
        </w:rPr>
        <w:t>event took place on 19</w:t>
      </w:r>
      <w:r w:rsidRPr="002E1D0B">
        <w:rPr>
          <w:rFonts w:cstheme="minorHAnsi"/>
          <w:vertAlign w:val="superscript"/>
        </w:rPr>
        <w:t>th</w:t>
      </w:r>
      <w:r>
        <w:rPr>
          <w:rFonts w:cstheme="minorHAnsi"/>
        </w:rPr>
        <w:t xml:space="preserve"> of March and was attended by 150 pupils in S2 from schools across North</w:t>
      </w:r>
      <w:r w:rsidR="009B2A36">
        <w:rPr>
          <w:rFonts w:cstheme="minorHAnsi"/>
        </w:rPr>
        <w:t xml:space="preserve"> </w:t>
      </w:r>
      <w:r>
        <w:rPr>
          <w:rFonts w:cstheme="minorHAnsi"/>
        </w:rPr>
        <w:t>Lanarkshire. Pupils engaged in workshops delivered by employers and the college. They also had the</w:t>
      </w:r>
      <w:r w:rsidR="009B2A36">
        <w:rPr>
          <w:rFonts w:cstheme="minorHAnsi"/>
        </w:rPr>
        <w:t xml:space="preserve"> </w:t>
      </w:r>
      <w:r>
        <w:rPr>
          <w:rFonts w:cstheme="minorHAnsi"/>
        </w:rPr>
        <w:t>opportunity to meet over 25 STEM employers to learn more about careers in STEM.</w:t>
      </w:r>
    </w:p>
    <w:p w:rsidR="009B2A36" w:rsidRDefault="009B2A36" w:rsidP="009B2A36">
      <w:pPr>
        <w:spacing w:after="0" w:line="240" w:lineRule="auto"/>
        <w:jc w:val="both"/>
        <w:rPr>
          <w:rFonts w:cstheme="minorHAnsi"/>
        </w:rPr>
      </w:pPr>
    </w:p>
    <w:p w:rsidR="002E1D0B" w:rsidRDefault="002E1D0B" w:rsidP="009B2A36">
      <w:pPr>
        <w:spacing w:after="0" w:line="240" w:lineRule="auto"/>
        <w:ind w:left="567" w:hanging="567"/>
        <w:jc w:val="both"/>
        <w:rPr>
          <w:rFonts w:cstheme="minorHAnsi"/>
        </w:rPr>
      </w:pPr>
      <w:r>
        <w:rPr>
          <w:rFonts w:cstheme="minorHAnsi"/>
        </w:rPr>
        <w:t>This specific event was raised in the Scottish Parliament by Claire Adamson:</w:t>
      </w:r>
    </w:p>
    <w:p w:rsidR="002E1D0B" w:rsidRPr="002E1D0B" w:rsidRDefault="002E1D0B" w:rsidP="009B2A36">
      <w:pPr>
        <w:spacing w:after="0" w:line="240" w:lineRule="auto"/>
        <w:jc w:val="both"/>
        <w:rPr>
          <w:rFonts w:cstheme="minorHAnsi"/>
        </w:rPr>
      </w:pPr>
      <w:r w:rsidRPr="002E1D0B">
        <w:rPr>
          <w:rFonts w:cstheme="minorHAnsi"/>
          <w:b/>
          <w:bCs/>
        </w:rPr>
        <w:t>S6M-12785 Clare Adamson:</w:t>
      </w:r>
      <w:r w:rsidRPr="002E1D0B">
        <w:rPr>
          <w:rFonts w:cstheme="minorHAnsi"/>
        </w:rPr>
        <w:t> Commsworld and SmartSTEMs at New College Lanarkshir</w:t>
      </w:r>
      <w:r w:rsidR="009B2A36">
        <w:rPr>
          <w:rFonts w:cstheme="minorHAnsi"/>
        </w:rPr>
        <w:t>e – that t</w:t>
      </w:r>
      <w:r w:rsidRPr="002E1D0B">
        <w:rPr>
          <w:rFonts w:cstheme="minorHAnsi"/>
        </w:rPr>
        <w:t>he</w:t>
      </w:r>
      <w:r w:rsidR="009B2A36">
        <w:rPr>
          <w:rFonts w:cstheme="minorHAnsi"/>
        </w:rPr>
        <w:t xml:space="preserve"> </w:t>
      </w:r>
      <w:r w:rsidRPr="002E1D0B">
        <w:rPr>
          <w:rFonts w:cstheme="minorHAnsi"/>
        </w:rPr>
        <w:t>Parliament notes that around 150 pupils from secondary schools in North Lanarkshire attended New</w:t>
      </w:r>
      <w:r w:rsidR="009B2A36">
        <w:rPr>
          <w:rFonts w:cstheme="minorHAnsi"/>
        </w:rPr>
        <w:t xml:space="preserve"> </w:t>
      </w:r>
      <w:r w:rsidRPr="002E1D0B">
        <w:rPr>
          <w:rFonts w:cstheme="minorHAnsi"/>
        </w:rPr>
        <w:t>College Lanarkshire for an event to encourage them to consider careers in science, technology,</w:t>
      </w:r>
      <w:r w:rsidR="009B2A36">
        <w:rPr>
          <w:rFonts w:cstheme="minorHAnsi"/>
        </w:rPr>
        <w:t xml:space="preserve"> </w:t>
      </w:r>
      <w:r w:rsidRPr="002E1D0B">
        <w:rPr>
          <w:rFonts w:cstheme="minorHAnsi"/>
        </w:rPr>
        <w:t>engineering and maths; understands that the event was delivered in partnership with leading UK</w:t>
      </w:r>
      <w:r w:rsidR="009B2A36">
        <w:rPr>
          <w:rFonts w:cstheme="minorHAnsi"/>
        </w:rPr>
        <w:t xml:space="preserve"> </w:t>
      </w:r>
      <w:r w:rsidRPr="002E1D0B">
        <w:rPr>
          <w:rFonts w:cstheme="minorHAnsi"/>
        </w:rPr>
        <w:t>telecoms communication provider Commsworld and Glasgow-based charity SmartSTEMs, which have</w:t>
      </w:r>
      <w:r w:rsidR="009B2A36">
        <w:rPr>
          <w:rFonts w:cstheme="minorHAnsi"/>
        </w:rPr>
        <w:t xml:space="preserve"> </w:t>
      </w:r>
      <w:r w:rsidRPr="002E1D0B">
        <w:rPr>
          <w:rFonts w:cstheme="minorHAnsi"/>
        </w:rPr>
        <w:t>delivered a series of events over the past year to hundreds of pupils in order to foster innovation and</w:t>
      </w:r>
      <w:r w:rsidR="009B2A36">
        <w:rPr>
          <w:rFonts w:cstheme="minorHAnsi"/>
        </w:rPr>
        <w:t xml:space="preserve"> </w:t>
      </w:r>
      <w:r w:rsidRPr="002E1D0B">
        <w:rPr>
          <w:rFonts w:cstheme="minorHAnsi"/>
        </w:rPr>
        <w:t>inspire young minds and understands that the event featured a diverse range of exhibitors and</w:t>
      </w:r>
      <w:r w:rsidR="009B2A36">
        <w:rPr>
          <w:rFonts w:cstheme="minorHAnsi"/>
        </w:rPr>
        <w:t xml:space="preserve"> </w:t>
      </w:r>
      <w:r w:rsidRPr="002E1D0B">
        <w:rPr>
          <w:rFonts w:cstheme="minorHAnsi"/>
        </w:rPr>
        <w:t>workshops, offering students a unique opportunity to interact with leading professionals in their</w:t>
      </w:r>
      <w:r w:rsidR="009B2A36">
        <w:rPr>
          <w:rFonts w:cstheme="minorHAnsi"/>
        </w:rPr>
        <w:t xml:space="preserve"> </w:t>
      </w:r>
      <w:r w:rsidRPr="002E1D0B">
        <w:rPr>
          <w:rFonts w:cstheme="minorHAnsi"/>
        </w:rPr>
        <w:t>fields.</w:t>
      </w:r>
    </w:p>
    <w:p w:rsidR="002E1D0B" w:rsidRDefault="002E1D0B" w:rsidP="009B2A36">
      <w:pPr>
        <w:spacing w:after="0" w:line="240" w:lineRule="auto"/>
        <w:ind w:left="567" w:hanging="567"/>
        <w:jc w:val="both"/>
        <w:rPr>
          <w:rFonts w:cstheme="minorHAnsi"/>
        </w:rPr>
      </w:pPr>
    </w:p>
    <w:p w:rsidR="00297AE9" w:rsidRDefault="002E1D0B" w:rsidP="009B2A36">
      <w:pPr>
        <w:spacing w:after="0" w:line="240" w:lineRule="auto"/>
        <w:jc w:val="both"/>
        <w:rPr>
          <w:rFonts w:cstheme="minorHAnsi"/>
        </w:rPr>
      </w:pPr>
      <w:r>
        <w:rPr>
          <w:rFonts w:cstheme="minorHAnsi"/>
        </w:rPr>
        <w:t>There will be a further event held in our Coatbridge campus on 22</w:t>
      </w:r>
      <w:r w:rsidRPr="002E1D0B">
        <w:rPr>
          <w:rFonts w:cstheme="minorHAnsi"/>
          <w:vertAlign w:val="superscript"/>
        </w:rPr>
        <w:t>nd</w:t>
      </w:r>
      <w:r>
        <w:rPr>
          <w:rFonts w:cstheme="minorHAnsi"/>
        </w:rPr>
        <w:t xml:space="preserve"> May </w:t>
      </w:r>
      <w:r w:rsidR="009B2A36">
        <w:rPr>
          <w:rFonts w:cstheme="minorHAnsi"/>
        </w:rPr>
        <w:t xml:space="preserve">2024 </w:t>
      </w:r>
      <w:r>
        <w:rPr>
          <w:rFonts w:cstheme="minorHAnsi"/>
        </w:rPr>
        <w:t xml:space="preserve">in collaboration with </w:t>
      </w:r>
      <w:r w:rsidR="009B2A36">
        <w:rPr>
          <w:rFonts w:cstheme="minorHAnsi"/>
        </w:rPr>
        <w:t>S</w:t>
      </w:r>
      <w:r>
        <w:rPr>
          <w:rFonts w:cstheme="minorHAnsi"/>
        </w:rPr>
        <w:t>mart</w:t>
      </w:r>
      <w:r w:rsidR="009B2A36">
        <w:rPr>
          <w:rFonts w:cstheme="minorHAnsi"/>
        </w:rPr>
        <w:t xml:space="preserve"> </w:t>
      </w:r>
      <w:r>
        <w:rPr>
          <w:rFonts w:cstheme="minorHAnsi"/>
        </w:rPr>
        <w:t>STEMs. This event will focus on providing workshops and opportunities to engage with STEM</w:t>
      </w:r>
      <w:r w:rsidR="009B2A36">
        <w:rPr>
          <w:rFonts w:cstheme="minorHAnsi"/>
        </w:rPr>
        <w:t xml:space="preserve"> </w:t>
      </w:r>
      <w:r>
        <w:rPr>
          <w:rFonts w:cstheme="minorHAnsi"/>
        </w:rPr>
        <w:t>employers for pupils in senior primary year groups across North Lanarkshire. It is anticipated that a</w:t>
      </w:r>
      <w:r w:rsidR="009B2A36">
        <w:rPr>
          <w:rFonts w:cstheme="minorHAnsi"/>
        </w:rPr>
        <w:t xml:space="preserve"> </w:t>
      </w:r>
      <w:r>
        <w:rPr>
          <w:rFonts w:cstheme="minorHAnsi"/>
        </w:rPr>
        <w:t>~150 primary 6 and 7 pupils in attendance on the day.</w:t>
      </w:r>
    </w:p>
    <w:p w:rsidR="009B2A36" w:rsidRDefault="009B2A36" w:rsidP="009B2A36">
      <w:pPr>
        <w:spacing w:after="0" w:line="240" w:lineRule="auto"/>
        <w:jc w:val="both"/>
        <w:rPr>
          <w:rFonts w:cstheme="minorHAnsi"/>
        </w:rPr>
      </w:pPr>
    </w:p>
    <w:p w:rsidR="009B2A36" w:rsidRDefault="009B2A36" w:rsidP="009B2A36">
      <w:pPr>
        <w:spacing w:after="0" w:line="240" w:lineRule="auto"/>
        <w:ind w:left="567" w:hanging="567"/>
        <w:jc w:val="both"/>
        <w:rPr>
          <w:rFonts w:cstheme="minorHAnsi"/>
        </w:rPr>
      </w:pPr>
    </w:p>
    <w:p w:rsidR="00C13590" w:rsidRDefault="009B2A36" w:rsidP="009B2A36">
      <w:pPr>
        <w:pStyle w:val="Heading3"/>
        <w:spacing w:before="0" w:line="240" w:lineRule="auto"/>
        <w:ind w:left="567" w:hanging="567"/>
        <w:jc w:val="both"/>
        <w:rPr>
          <w:rFonts w:cstheme="minorHAnsi"/>
        </w:rPr>
      </w:pPr>
      <w:r>
        <w:rPr>
          <w:b/>
        </w:rPr>
        <w:t>6</w:t>
      </w:r>
      <w:r w:rsidRPr="00D4189F">
        <w:rPr>
          <w:b/>
        </w:rPr>
        <w:t>.</w:t>
      </w:r>
      <w:r w:rsidRPr="00D4189F">
        <w:rPr>
          <w:b/>
        </w:rPr>
        <w:tab/>
      </w:r>
      <w:r>
        <w:rPr>
          <w:b/>
        </w:rPr>
        <w:t>10</w:t>
      </w:r>
      <w:r w:rsidRPr="009B2A36">
        <w:rPr>
          <w:b/>
          <w:vertAlign w:val="superscript"/>
        </w:rPr>
        <w:t>th</w:t>
      </w:r>
      <w:r>
        <w:rPr>
          <w:b/>
        </w:rPr>
        <w:t xml:space="preserve"> ANNIVERSARY PRIZE</w:t>
      </w:r>
    </w:p>
    <w:p w:rsidR="00297AE9" w:rsidRDefault="00297AE9" w:rsidP="009B2A36">
      <w:pPr>
        <w:spacing w:after="0" w:line="240" w:lineRule="auto"/>
        <w:ind w:left="567" w:hanging="567"/>
        <w:jc w:val="both"/>
        <w:rPr>
          <w:rFonts w:cstheme="minorHAnsi"/>
        </w:rPr>
      </w:pPr>
    </w:p>
    <w:p w:rsidR="00297AE9" w:rsidRDefault="004978BD" w:rsidP="009B2A36">
      <w:pPr>
        <w:spacing w:after="0" w:line="240" w:lineRule="auto"/>
        <w:jc w:val="both"/>
        <w:rPr>
          <w:rFonts w:cstheme="minorHAnsi"/>
        </w:rPr>
      </w:pPr>
      <w:r>
        <w:rPr>
          <w:rFonts w:cstheme="minorHAnsi"/>
        </w:rPr>
        <w:t>In January 2024, NCL launched is 10</w:t>
      </w:r>
      <w:r>
        <w:rPr>
          <w:rFonts w:cstheme="minorHAnsi"/>
          <w:vertAlign w:val="superscript"/>
        </w:rPr>
        <w:t xml:space="preserve">th </w:t>
      </w:r>
      <w:r>
        <w:rPr>
          <w:rFonts w:cstheme="minorHAnsi"/>
        </w:rPr>
        <w:t>Anniversary Prize competition for pupils in S1-3 across North</w:t>
      </w:r>
      <w:r w:rsidR="009B2A36">
        <w:rPr>
          <w:rFonts w:cstheme="minorHAnsi"/>
        </w:rPr>
        <w:t xml:space="preserve"> </w:t>
      </w:r>
      <w:r>
        <w:rPr>
          <w:rFonts w:cstheme="minorHAnsi"/>
        </w:rPr>
        <w:t>Lanarkshire. Pupils were asked to respond to a brief, either individually or in groups, focusing on</w:t>
      </w:r>
      <w:r w:rsidR="009B2A36">
        <w:rPr>
          <w:rFonts w:cstheme="minorHAnsi"/>
        </w:rPr>
        <w:t xml:space="preserve"> </w:t>
      </w:r>
      <w:r>
        <w:rPr>
          <w:rFonts w:cstheme="minorHAnsi"/>
        </w:rPr>
        <w:t>climate change. Local technology company, Skyrora, are the official sponsors of the prize, and winner</w:t>
      </w:r>
      <w:r w:rsidR="009B2A36">
        <w:rPr>
          <w:rFonts w:cstheme="minorHAnsi"/>
        </w:rPr>
        <w:t xml:space="preserve"> </w:t>
      </w:r>
      <w:r>
        <w:rPr>
          <w:rFonts w:cstheme="minorHAnsi"/>
        </w:rPr>
        <w:t>will receive £500 and the chance to visit Skyrora’s state-of-the-art facilities in Cumbernauld.</w:t>
      </w:r>
    </w:p>
    <w:p w:rsidR="009B2A36" w:rsidRDefault="009B2A36" w:rsidP="009B2A36">
      <w:pPr>
        <w:spacing w:after="0" w:line="240" w:lineRule="auto"/>
        <w:jc w:val="both"/>
        <w:rPr>
          <w:rFonts w:cstheme="minorHAnsi"/>
        </w:rPr>
      </w:pPr>
    </w:p>
    <w:p w:rsidR="00297AE9" w:rsidRDefault="004978BD" w:rsidP="009B2A36">
      <w:pPr>
        <w:spacing w:after="0" w:line="240" w:lineRule="auto"/>
        <w:jc w:val="both"/>
        <w:rPr>
          <w:rFonts w:cstheme="minorHAnsi"/>
        </w:rPr>
      </w:pPr>
      <w:r>
        <w:rPr>
          <w:rFonts w:cstheme="minorHAnsi"/>
        </w:rPr>
        <w:t xml:space="preserve">There are two competition categories: </w:t>
      </w:r>
      <w:r w:rsidR="009B2A36">
        <w:rPr>
          <w:rFonts w:cstheme="minorHAnsi"/>
        </w:rPr>
        <w:t>The</w:t>
      </w:r>
      <w:r>
        <w:rPr>
          <w:rFonts w:cstheme="minorHAnsi"/>
        </w:rPr>
        <w:t xml:space="preserve"> Arts and STEM. The Arts category received </w:t>
      </w:r>
      <w:r w:rsidR="009B2A36">
        <w:rPr>
          <w:rFonts w:cstheme="minorHAnsi"/>
        </w:rPr>
        <w:t>two s</w:t>
      </w:r>
      <w:r>
        <w:rPr>
          <w:rFonts w:cstheme="minorHAnsi"/>
        </w:rPr>
        <w:t>ubmissions,</w:t>
      </w:r>
      <w:r w:rsidR="009B2A36">
        <w:rPr>
          <w:rFonts w:cstheme="minorHAnsi"/>
        </w:rPr>
        <w:t xml:space="preserve"> </w:t>
      </w:r>
      <w:r>
        <w:rPr>
          <w:rFonts w:cstheme="minorHAnsi"/>
        </w:rPr>
        <w:t>with the STEM category receiving 15 submissions. Four secondary schools from across North</w:t>
      </w:r>
      <w:r w:rsidR="009B2A36">
        <w:rPr>
          <w:rFonts w:cstheme="minorHAnsi"/>
        </w:rPr>
        <w:t xml:space="preserve"> </w:t>
      </w:r>
      <w:r>
        <w:rPr>
          <w:rFonts w:cstheme="minorHAnsi"/>
        </w:rPr>
        <w:t>Lanarkshire are [participating in this competition.</w:t>
      </w:r>
    </w:p>
    <w:p w:rsidR="00297AE9" w:rsidRDefault="00297AE9" w:rsidP="009B2A36">
      <w:pPr>
        <w:spacing w:after="0" w:line="240" w:lineRule="auto"/>
        <w:ind w:left="567" w:hanging="567"/>
        <w:jc w:val="both"/>
        <w:rPr>
          <w:rFonts w:cstheme="minorHAnsi"/>
        </w:rPr>
      </w:pPr>
    </w:p>
    <w:p w:rsidR="00297AE9" w:rsidRDefault="004978BD" w:rsidP="009B2A36">
      <w:pPr>
        <w:spacing w:after="0" w:line="240" w:lineRule="auto"/>
        <w:jc w:val="both"/>
        <w:rPr>
          <w:rFonts w:cstheme="minorHAnsi"/>
        </w:rPr>
      </w:pPr>
      <w:r>
        <w:rPr>
          <w:rFonts w:cstheme="minorHAnsi"/>
        </w:rPr>
        <w:t>Final judging is taking place over the next couple of weeks, with representatives from Skyrora, the</w:t>
      </w:r>
      <w:r w:rsidR="009B2A36">
        <w:rPr>
          <w:rFonts w:cstheme="minorHAnsi"/>
        </w:rPr>
        <w:t xml:space="preserve"> </w:t>
      </w:r>
      <w:r>
        <w:rPr>
          <w:rFonts w:cstheme="minorHAnsi"/>
        </w:rPr>
        <w:t>local authority and the college. Winners will be announced at an evening event on 4</w:t>
      </w:r>
      <w:r w:rsidRPr="004978BD">
        <w:rPr>
          <w:rFonts w:cstheme="minorHAnsi"/>
          <w:vertAlign w:val="superscript"/>
        </w:rPr>
        <w:t>th</w:t>
      </w:r>
      <w:r>
        <w:rPr>
          <w:rFonts w:cstheme="minorHAnsi"/>
        </w:rPr>
        <w:t xml:space="preserve"> June </w:t>
      </w:r>
      <w:r w:rsidR="009B2A36">
        <w:rPr>
          <w:rFonts w:cstheme="minorHAnsi"/>
        </w:rPr>
        <w:t xml:space="preserve">2024 </w:t>
      </w:r>
      <w:r>
        <w:rPr>
          <w:rFonts w:cstheme="minorHAnsi"/>
        </w:rPr>
        <w:t>on our</w:t>
      </w:r>
      <w:r w:rsidR="009B2A36">
        <w:rPr>
          <w:rFonts w:cstheme="minorHAnsi"/>
        </w:rPr>
        <w:t xml:space="preserve"> </w:t>
      </w:r>
      <w:r>
        <w:rPr>
          <w:rFonts w:cstheme="minorHAnsi"/>
        </w:rPr>
        <w:t>Motherwell campus.</w:t>
      </w:r>
    </w:p>
    <w:p w:rsidR="009B2A36" w:rsidRDefault="009B2A36" w:rsidP="009B2A36">
      <w:pPr>
        <w:spacing w:after="0" w:line="240" w:lineRule="auto"/>
        <w:jc w:val="both"/>
        <w:rPr>
          <w:rFonts w:cstheme="minorHAnsi"/>
        </w:rPr>
      </w:pPr>
    </w:p>
    <w:p w:rsidR="009B2A36" w:rsidRDefault="009B2A36" w:rsidP="009B2A36">
      <w:pPr>
        <w:spacing w:after="0" w:line="240" w:lineRule="auto"/>
        <w:jc w:val="both"/>
        <w:rPr>
          <w:rFonts w:cstheme="minorHAnsi"/>
        </w:rPr>
      </w:pPr>
    </w:p>
    <w:p w:rsidR="009B2A36" w:rsidRDefault="009B2A36" w:rsidP="009B2A36">
      <w:pPr>
        <w:spacing w:after="0" w:line="240" w:lineRule="auto"/>
        <w:ind w:left="567" w:hanging="567"/>
        <w:jc w:val="both"/>
        <w:rPr>
          <w:rFonts w:cstheme="minorHAnsi"/>
        </w:rPr>
      </w:pPr>
    </w:p>
    <w:p w:rsidR="009B2A36" w:rsidRDefault="009B2A36" w:rsidP="009B2A36">
      <w:pPr>
        <w:pStyle w:val="Heading3"/>
        <w:spacing w:before="0" w:line="240" w:lineRule="auto"/>
        <w:ind w:left="567" w:hanging="567"/>
        <w:jc w:val="both"/>
        <w:rPr>
          <w:rFonts w:cstheme="minorHAnsi"/>
        </w:rPr>
      </w:pPr>
      <w:r>
        <w:rPr>
          <w:b/>
        </w:rPr>
        <w:t>7</w:t>
      </w:r>
      <w:r w:rsidRPr="00D4189F">
        <w:rPr>
          <w:b/>
        </w:rPr>
        <w:t>.</w:t>
      </w:r>
      <w:r w:rsidRPr="00D4189F">
        <w:rPr>
          <w:b/>
        </w:rPr>
        <w:tab/>
      </w:r>
      <w:r>
        <w:rPr>
          <w:b/>
        </w:rPr>
        <w:t>QUALIFICATION DEVELOPMENT</w:t>
      </w:r>
    </w:p>
    <w:p w:rsidR="00297AE9" w:rsidRDefault="00297AE9" w:rsidP="009B2A36">
      <w:pPr>
        <w:spacing w:after="0" w:line="240" w:lineRule="auto"/>
        <w:ind w:left="567" w:hanging="567"/>
        <w:jc w:val="both"/>
        <w:rPr>
          <w:rFonts w:cstheme="minorHAnsi"/>
        </w:rPr>
      </w:pPr>
    </w:p>
    <w:p w:rsidR="00297AE9" w:rsidRDefault="002F39FB" w:rsidP="009B2A36">
      <w:pPr>
        <w:spacing w:after="0" w:line="240" w:lineRule="auto"/>
        <w:jc w:val="both"/>
        <w:rPr>
          <w:rFonts w:cstheme="minorHAnsi"/>
        </w:rPr>
      </w:pPr>
      <w:r>
        <w:rPr>
          <w:rFonts w:cstheme="minorHAnsi"/>
        </w:rPr>
        <w:t>NCL has been w</w:t>
      </w:r>
      <w:r w:rsidR="00297AE9">
        <w:rPr>
          <w:rFonts w:cstheme="minorHAnsi"/>
        </w:rPr>
        <w:t xml:space="preserve">orking in partnership with Grove Academy in Dundee and </w:t>
      </w:r>
      <w:r>
        <w:rPr>
          <w:rFonts w:cstheme="minorHAnsi"/>
        </w:rPr>
        <w:t>Education</w:t>
      </w:r>
      <w:r w:rsidR="00297AE9">
        <w:rPr>
          <w:rFonts w:cstheme="minorHAnsi"/>
        </w:rPr>
        <w:t xml:space="preserve"> </w:t>
      </w:r>
      <w:r>
        <w:rPr>
          <w:rFonts w:cstheme="minorHAnsi"/>
        </w:rPr>
        <w:t>Scotland to</w:t>
      </w:r>
      <w:r w:rsidR="009B2A36">
        <w:rPr>
          <w:rFonts w:cstheme="minorHAnsi"/>
        </w:rPr>
        <w:t xml:space="preserve"> </w:t>
      </w:r>
      <w:r>
        <w:rPr>
          <w:rFonts w:cstheme="minorHAnsi"/>
        </w:rPr>
        <w:t>develop a new qualification for schools at SCQF level 6.</w:t>
      </w:r>
    </w:p>
    <w:p w:rsidR="00297AE9" w:rsidRDefault="00297AE9" w:rsidP="009B2A36">
      <w:pPr>
        <w:spacing w:after="0" w:line="240" w:lineRule="auto"/>
        <w:ind w:left="567" w:hanging="567"/>
        <w:jc w:val="both"/>
        <w:rPr>
          <w:rFonts w:cstheme="minorHAnsi"/>
        </w:rPr>
      </w:pPr>
    </w:p>
    <w:p w:rsidR="00297AE9" w:rsidRDefault="002F39FB" w:rsidP="009B2A36">
      <w:pPr>
        <w:spacing w:after="0" w:line="240" w:lineRule="auto"/>
        <w:jc w:val="both"/>
        <w:rPr>
          <w:rFonts w:cstheme="minorHAnsi"/>
        </w:rPr>
      </w:pPr>
      <w:r>
        <w:rPr>
          <w:rFonts w:cstheme="minorHAnsi"/>
        </w:rPr>
        <w:t xml:space="preserve">This qualification has been developed to support Grove Academy to accredit the pupils for the work </w:t>
      </w:r>
      <w:r w:rsidR="009B2A36">
        <w:rPr>
          <w:rFonts w:cstheme="minorHAnsi"/>
        </w:rPr>
        <w:t>t</w:t>
      </w:r>
      <w:r>
        <w:rPr>
          <w:rFonts w:cstheme="minorHAnsi"/>
        </w:rPr>
        <w:t>hey undertake in relation to Mate Scotland ROV competition. The qualification is called Engineering</w:t>
      </w:r>
      <w:r w:rsidR="009B2A36">
        <w:rPr>
          <w:rFonts w:cstheme="minorHAnsi"/>
        </w:rPr>
        <w:t xml:space="preserve"> </w:t>
      </w:r>
      <w:r>
        <w:rPr>
          <w:rFonts w:cstheme="minorHAnsi"/>
        </w:rPr>
        <w:t>Challenge and the assessment strategy is based on project-led assessment.</w:t>
      </w:r>
    </w:p>
    <w:p w:rsidR="002F39FB" w:rsidRDefault="002F39FB" w:rsidP="009B2A36">
      <w:pPr>
        <w:spacing w:after="0" w:line="240" w:lineRule="auto"/>
        <w:jc w:val="both"/>
        <w:rPr>
          <w:rFonts w:cstheme="minorHAnsi"/>
        </w:rPr>
      </w:pPr>
    </w:p>
    <w:p w:rsidR="002F39FB" w:rsidRDefault="002F39FB" w:rsidP="009B2A36">
      <w:pPr>
        <w:spacing w:after="0" w:line="240" w:lineRule="auto"/>
        <w:jc w:val="both"/>
        <w:rPr>
          <w:rFonts w:cstheme="minorHAnsi"/>
        </w:rPr>
      </w:pPr>
      <w:r>
        <w:rPr>
          <w:rFonts w:cstheme="minorHAnsi"/>
        </w:rPr>
        <w:t>This qualification has been through the credit-rating process and is on the Scottish Credit and Qualifications Framework, capturing the same number of SCQF points as a C pass at Higher. The qualification is now also registered with Insight so that it attracts tariff points to support schools in evaluating their attainment performance.</w:t>
      </w:r>
    </w:p>
    <w:p w:rsidR="002F39FB" w:rsidRDefault="002F39FB" w:rsidP="009B2A36">
      <w:pPr>
        <w:spacing w:after="0" w:line="240" w:lineRule="auto"/>
        <w:jc w:val="both"/>
        <w:rPr>
          <w:rFonts w:cstheme="minorHAnsi"/>
        </w:rPr>
      </w:pPr>
    </w:p>
    <w:p w:rsidR="002F39FB" w:rsidRDefault="002F39FB" w:rsidP="009B2A36">
      <w:pPr>
        <w:spacing w:after="0" w:line="240" w:lineRule="auto"/>
        <w:jc w:val="both"/>
        <w:rPr>
          <w:rFonts w:cstheme="minorHAnsi"/>
        </w:rPr>
      </w:pPr>
      <w:r>
        <w:rPr>
          <w:rFonts w:cstheme="minorHAnsi"/>
        </w:rPr>
        <w:t>The first cohort of pupils will be accredited in AY2</w:t>
      </w:r>
      <w:r w:rsidR="009B2A36">
        <w:rPr>
          <w:rFonts w:cstheme="minorHAnsi"/>
        </w:rPr>
        <w:t>02</w:t>
      </w:r>
      <w:r>
        <w:rPr>
          <w:rFonts w:cstheme="minorHAnsi"/>
        </w:rPr>
        <w:t>4/2</w:t>
      </w:r>
      <w:r w:rsidR="009B2A36">
        <w:rPr>
          <w:rFonts w:cstheme="minorHAnsi"/>
        </w:rPr>
        <w:t>02</w:t>
      </w:r>
      <w:r>
        <w:rPr>
          <w:rFonts w:cstheme="minorHAnsi"/>
        </w:rPr>
        <w:t>5 and there is lots of interest from Education Scotland as this development work goes some way to address some of the reform recommendations in the Hayward report. It has been proposed that this qualification will be showcased, along with other alternative school qualifications, at a conference event hosted by Education Scotland in the coming months.</w:t>
      </w:r>
    </w:p>
    <w:p w:rsidR="002F39FB" w:rsidRDefault="002F39FB" w:rsidP="009B2A36">
      <w:pPr>
        <w:spacing w:after="0" w:line="240" w:lineRule="auto"/>
        <w:jc w:val="both"/>
        <w:rPr>
          <w:rFonts w:cstheme="minorHAnsi"/>
        </w:rPr>
      </w:pPr>
    </w:p>
    <w:p w:rsidR="002F39FB" w:rsidRDefault="002F39FB" w:rsidP="009B2A36">
      <w:pPr>
        <w:spacing w:after="0" w:line="240" w:lineRule="auto"/>
        <w:jc w:val="both"/>
        <w:rPr>
          <w:rFonts w:cstheme="minorHAnsi"/>
        </w:rPr>
      </w:pPr>
      <w:r>
        <w:rPr>
          <w:rFonts w:cstheme="minorHAnsi"/>
        </w:rPr>
        <w:t xml:space="preserve">Following from this development, there has also been interest in other schools adopting this qualification and there has been interest </w:t>
      </w:r>
      <w:r w:rsidR="00D226B9">
        <w:rPr>
          <w:rFonts w:cstheme="minorHAnsi"/>
        </w:rPr>
        <w:t xml:space="preserve">from </w:t>
      </w:r>
      <w:r>
        <w:rPr>
          <w:rFonts w:cstheme="minorHAnsi"/>
        </w:rPr>
        <w:t xml:space="preserve">F1 in Schools UK </w:t>
      </w:r>
      <w:r w:rsidR="00D226B9">
        <w:rPr>
          <w:rFonts w:cstheme="minorHAnsi"/>
        </w:rPr>
        <w:t xml:space="preserve">in either adopting the qualification or developing something similar to meet the needs of their competition. </w:t>
      </w:r>
    </w:p>
    <w:p w:rsidR="00C13590" w:rsidRDefault="00C13590" w:rsidP="009B2A36">
      <w:pPr>
        <w:spacing w:after="0" w:line="240" w:lineRule="auto"/>
        <w:ind w:left="567" w:hanging="567"/>
        <w:jc w:val="both"/>
        <w:rPr>
          <w:rFonts w:cstheme="minorHAnsi"/>
        </w:rPr>
      </w:pPr>
    </w:p>
    <w:p w:rsidR="00C13590" w:rsidRPr="00CD13DA" w:rsidRDefault="00C13590" w:rsidP="009B2A36">
      <w:pPr>
        <w:spacing w:after="0" w:line="240" w:lineRule="auto"/>
        <w:ind w:left="567" w:hanging="567"/>
        <w:jc w:val="both"/>
        <w:rPr>
          <w:rFonts w:cstheme="minorHAnsi"/>
        </w:rPr>
      </w:pPr>
    </w:p>
    <w:p w:rsidR="00A950D0" w:rsidRPr="00CD13DA" w:rsidRDefault="00A950D0" w:rsidP="009B2A36">
      <w:pPr>
        <w:spacing w:after="0" w:line="240" w:lineRule="auto"/>
        <w:ind w:left="567" w:hanging="567"/>
        <w:jc w:val="both"/>
        <w:rPr>
          <w:rFonts w:cstheme="minorHAnsi"/>
        </w:rPr>
      </w:pPr>
    </w:p>
    <w:sectPr w:rsidR="00A950D0" w:rsidRPr="00CD13DA" w:rsidSect="00CB277C">
      <w:headerReference w:type="default" r:id="rId12"/>
      <w:headerReference w:type="first" r:id="rId13"/>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78D" w:rsidRDefault="002B778D" w:rsidP="00074B87">
      <w:pPr>
        <w:spacing w:after="0" w:line="240" w:lineRule="auto"/>
      </w:pPr>
      <w:r>
        <w:separator/>
      </w:r>
    </w:p>
  </w:endnote>
  <w:endnote w:type="continuationSeparator" w:id="0">
    <w:p w:rsidR="002B778D" w:rsidRDefault="002B778D" w:rsidP="00074B87">
      <w:pPr>
        <w:spacing w:after="0" w:line="240" w:lineRule="auto"/>
      </w:pPr>
      <w:r>
        <w:continuationSeparator/>
      </w:r>
    </w:p>
  </w:endnote>
  <w:endnote w:type="continuationNotice" w:id="1">
    <w:p w:rsidR="002B778D" w:rsidRDefault="002B7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78D" w:rsidRDefault="002B778D" w:rsidP="00074B87">
      <w:pPr>
        <w:spacing w:after="0" w:line="240" w:lineRule="auto"/>
      </w:pPr>
      <w:r>
        <w:separator/>
      </w:r>
    </w:p>
  </w:footnote>
  <w:footnote w:type="continuationSeparator" w:id="0">
    <w:p w:rsidR="002B778D" w:rsidRDefault="002B778D" w:rsidP="00074B87">
      <w:pPr>
        <w:spacing w:after="0" w:line="240" w:lineRule="auto"/>
      </w:pPr>
      <w:r>
        <w:continuationSeparator/>
      </w:r>
    </w:p>
  </w:footnote>
  <w:footnote w:type="continuationNotice" w:id="1">
    <w:p w:rsidR="002B778D" w:rsidRDefault="002B7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89F" w:rsidRDefault="00D4189F" w:rsidP="00EC47CF">
    <w:pPr>
      <w:pStyle w:val="Header"/>
      <w:jc w:val="center"/>
    </w:pPr>
  </w:p>
  <w:p w:rsidR="00D4189F" w:rsidRDefault="00D41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77C" w:rsidRDefault="00CB277C" w:rsidP="00CB277C">
    <w:pPr>
      <w:pStyle w:val="Header"/>
      <w:jc w:val="right"/>
    </w:pPr>
    <w:r>
      <w:rPr>
        <w:noProof/>
      </w:rPr>
      <w:drawing>
        <wp:inline distT="0" distB="0" distL="0" distR="0" wp14:anchorId="417A5DBD" wp14:editId="0E6AF2A8">
          <wp:extent cx="1695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078" cy="686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3573"/>
    <w:multiLevelType w:val="hybridMultilevel"/>
    <w:tmpl w:val="6B5E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42850"/>
    <w:multiLevelType w:val="hybridMultilevel"/>
    <w:tmpl w:val="612E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73E4C"/>
    <w:multiLevelType w:val="multilevel"/>
    <w:tmpl w:val="345AD5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7F33F20"/>
    <w:multiLevelType w:val="hybridMultilevel"/>
    <w:tmpl w:val="97FC1366"/>
    <w:lvl w:ilvl="0" w:tplc="08090001">
      <w:start w:val="1"/>
      <w:numFmt w:val="bullet"/>
      <w:lvlText w:val=""/>
      <w:lvlJc w:val="left"/>
      <w:pPr>
        <w:ind w:left="770" w:hanging="360"/>
      </w:pPr>
      <w:rPr>
        <w:rFonts w:ascii="Symbol" w:hAnsi="Symbol" w:hint="default"/>
      </w:rPr>
    </w:lvl>
    <w:lvl w:ilvl="1" w:tplc="08090001">
      <w:start w:val="1"/>
      <w:numFmt w:val="bullet"/>
      <w:lvlText w:val=""/>
      <w:lvlJc w:val="left"/>
      <w:pPr>
        <w:ind w:left="1490" w:hanging="360"/>
      </w:pPr>
      <w:rPr>
        <w:rFonts w:ascii="Symbol" w:hAnsi="Symbol"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307546E"/>
    <w:multiLevelType w:val="hybridMultilevel"/>
    <w:tmpl w:val="8570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2E77CC"/>
    <w:multiLevelType w:val="hybridMultilevel"/>
    <w:tmpl w:val="2D2C5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FE4A62"/>
    <w:multiLevelType w:val="hybridMultilevel"/>
    <w:tmpl w:val="95789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B"/>
    <w:rsid w:val="00021A04"/>
    <w:rsid w:val="00074B87"/>
    <w:rsid w:val="000A0D09"/>
    <w:rsid w:val="000A2652"/>
    <w:rsid w:val="000B6CB3"/>
    <w:rsid w:val="000D13C3"/>
    <w:rsid w:val="000E0015"/>
    <w:rsid w:val="000E62D8"/>
    <w:rsid w:val="00101E52"/>
    <w:rsid w:val="00113880"/>
    <w:rsid w:val="00146617"/>
    <w:rsid w:val="001574CA"/>
    <w:rsid w:val="00171B85"/>
    <w:rsid w:val="00177B85"/>
    <w:rsid w:val="0019513A"/>
    <w:rsid w:val="001C699B"/>
    <w:rsid w:val="001D3BDE"/>
    <w:rsid w:val="0020161E"/>
    <w:rsid w:val="00213A85"/>
    <w:rsid w:val="00232CE7"/>
    <w:rsid w:val="0025786C"/>
    <w:rsid w:val="00277505"/>
    <w:rsid w:val="00297AE9"/>
    <w:rsid w:val="002A1E1E"/>
    <w:rsid w:val="002B778D"/>
    <w:rsid w:val="002C20CA"/>
    <w:rsid w:val="002D07C0"/>
    <w:rsid w:val="002E1D0B"/>
    <w:rsid w:val="002F39FB"/>
    <w:rsid w:val="00323FE5"/>
    <w:rsid w:val="003449B0"/>
    <w:rsid w:val="00344C9C"/>
    <w:rsid w:val="00371F4D"/>
    <w:rsid w:val="00396B38"/>
    <w:rsid w:val="003A0AAB"/>
    <w:rsid w:val="003A394F"/>
    <w:rsid w:val="003B4FA5"/>
    <w:rsid w:val="003E4D95"/>
    <w:rsid w:val="003E6513"/>
    <w:rsid w:val="003E7C54"/>
    <w:rsid w:val="003F5B57"/>
    <w:rsid w:val="00442B3A"/>
    <w:rsid w:val="00444FF1"/>
    <w:rsid w:val="00476783"/>
    <w:rsid w:val="004978BD"/>
    <w:rsid w:val="004A7030"/>
    <w:rsid w:val="004C7BC6"/>
    <w:rsid w:val="004D5105"/>
    <w:rsid w:val="004D7D1F"/>
    <w:rsid w:val="004F2C8A"/>
    <w:rsid w:val="00522146"/>
    <w:rsid w:val="00534FEB"/>
    <w:rsid w:val="00564CAD"/>
    <w:rsid w:val="00572D14"/>
    <w:rsid w:val="005B1FB5"/>
    <w:rsid w:val="005B69EB"/>
    <w:rsid w:val="005D08F1"/>
    <w:rsid w:val="005D139C"/>
    <w:rsid w:val="005D1E5F"/>
    <w:rsid w:val="005D5DAE"/>
    <w:rsid w:val="00616E35"/>
    <w:rsid w:val="00621D58"/>
    <w:rsid w:val="00626221"/>
    <w:rsid w:val="006267BF"/>
    <w:rsid w:val="0064602E"/>
    <w:rsid w:val="006464F4"/>
    <w:rsid w:val="006707C7"/>
    <w:rsid w:val="006727DC"/>
    <w:rsid w:val="006B27F5"/>
    <w:rsid w:val="006B476C"/>
    <w:rsid w:val="006C1C7D"/>
    <w:rsid w:val="00710F79"/>
    <w:rsid w:val="007229E6"/>
    <w:rsid w:val="00726720"/>
    <w:rsid w:val="007335D0"/>
    <w:rsid w:val="00734692"/>
    <w:rsid w:val="00751D8D"/>
    <w:rsid w:val="007753EB"/>
    <w:rsid w:val="007B48B7"/>
    <w:rsid w:val="007C538C"/>
    <w:rsid w:val="007D1BB8"/>
    <w:rsid w:val="007E7E29"/>
    <w:rsid w:val="00810582"/>
    <w:rsid w:val="0081146B"/>
    <w:rsid w:val="00824444"/>
    <w:rsid w:val="00830D4F"/>
    <w:rsid w:val="00843612"/>
    <w:rsid w:val="00856416"/>
    <w:rsid w:val="0086049E"/>
    <w:rsid w:val="008773C6"/>
    <w:rsid w:val="00894EC6"/>
    <w:rsid w:val="00897969"/>
    <w:rsid w:val="008A7787"/>
    <w:rsid w:val="008D7ECE"/>
    <w:rsid w:val="00906BE0"/>
    <w:rsid w:val="00916051"/>
    <w:rsid w:val="00917F6D"/>
    <w:rsid w:val="00930818"/>
    <w:rsid w:val="00947904"/>
    <w:rsid w:val="00994E39"/>
    <w:rsid w:val="009A6601"/>
    <w:rsid w:val="009B2A36"/>
    <w:rsid w:val="009B5833"/>
    <w:rsid w:val="009C1E01"/>
    <w:rsid w:val="009D0CE6"/>
    <w:rsid w:val="00A13F99"/>
    <w:rsid w:val="00A60B13"/>
    <w:rsid w:val="00A76224"/>
    <w:rsid w:val="00A76651"/>
    <w:rsid w:val="00A802B5"/>
    <w:rsid w:val="00A950D0"/>
    <w:rsid w:val="00AA7232"/>
    <w:rsid w:val="00AB778B"/>
    <w:rsid w:val="00B211B1"/>
    <w:rsid w:val="00B22993"/>
    <w:rsid w:val="00B261A9"/>
    <w:rsid w:val="00B356DB"/>
    <w:rsid w:val="00B43672"/>
    <w:rsid w:val="00B62760"/>
    <w:rsid w:val="00B640EE"/>
    <w:rsid w:val="00B807D8"/>
    <w:rsid w:val="00BE1B26"/>
    <w:rsid w:val="00BE5387"/>
    <w:rsid w:val="00BE6B3D"/>
    <w:rsid w:val="00C07271"/>
    <w:rsid w:val="00C13590"/>
    <w:rsid w:val="00C42079"/>
    <w:rsid w:val="00C50809"/>
    <w:rsid w:val="00C5647C"/>
    <w:rsid w:val="00C60216"/>
    <w:rsid w:val="00C624FC"/>
    <w:rsid w:val="00C74655"/>
    <w:rsid w:val="00C779B9"/>
    <w:rsid w:val="00C9571C"/>
    <w:rsid w:val="00CA3AFD"/>
    <w:rsid w:val="00CA58F8"/>
    <w:rsid w:val="00CB277C"/>
    <w:rsid w:val="00CD13DA"/>
    <w:rsid w:val="00CE1801"/>
    <w:rsid w:val="00CE1F0A"/>
    <w:rsid w:val="00D0003B"/>
    <w:rsid w:val="00D031B7"/>
    <w:rsid w:val="00D210F5"/>
    <w:rsid w:val="00D226B9"/>
    <w:rsid w:val="00D305CD"/>
    <w:rsid w:val="00D37634"/>
    <w:rsid w:val="00D41429"/>
    <w:rsid w:val="00D4189F"/>
    <w:rsid w:val="00D62E79"/>
    <w:rsid w:val="00D706F0"/>
    <w:rsid w:val="00D83F44"/>
    <w:rsid w:val="00DB4B9F"/>
    <w:rsid w:val="00DB6418"/>
    <w:rsid w:val="00E01257"/>
    <w:rsid w:val="00E04C3A"/>
    <w:rsid w:val="00E10C68"/>
    <w:rsid w:val="00E30679"/>
    <w:rsid w:val="00E42ED8"/>
    <w:rsid w:val="00E43B6D"/>
    <w:rsid w:val="00E93043"/>
    <w:rsid w:val="00E97D1A"/>
    <w:rsid w:val="00EA064A"/>
    <w:rsid w:val="00EA0DC7"/>
    <w:rsid w:val="00EB1B62"/>
    <w:rsid w:val="00EC47CF"/>
    <w:rsid w:val="00EC7445"/>
    <w:rsid w:val="00EC7DCF"/>
    <w:rsid w:val="00ED262D"/>
    <w:rsid w:val="00EE295C"/>
    <w:rsid w:val="00F05138"/>
    <w:rsid w:val="00F1167F"/>
    <w:rsid w:val="00F24A7E"/>
    <w:rsid w:val="00F55499"/>
    <w:rsid w:val="00F62FA5"/>
    <w:rsid w:val="00F827A7"/>
    <w:rsid w:val="00FA00F1"/>
    <w:rsid w:val="00FA1470"/>
    <w:rsid w:val="00FA5FEB"/>
    <w:rsid w:val="00FD40A5"/>
    <w:rsid w:val="00FE0A6E"/>
    <w:rsid w:val="00FE775B"/>
    <w:rsid w:val="00FF3A66"/>
    <w:rsid w:val="00FF5A3A"/>
    <w:rsid w:val="00FF7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BC616"/>
  <w15:chartTrackingRefBased/>
  <w15:docId w15:val="{E173C31A-18DA-436D-8475-7755D21E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4F4"/>
  </w:style>
  <w:style w:type="paragraph" w:styleId="Heading1">
    <w:name w:val="heading 1"/>
    <w:basedOn w:val="Normal"/>
    <w:next w:val="Normal"/>
    <w:link w:val="Heading1Char"/>
    <w:uiPriority w:val="9"/>
    <w:qFormat/>
    <w:rsid w:val="00074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87"/>
  </w:style>
  <w:style w:type="paragraph" w:styleId="Footer">
    <w:name w:val="footer"/>
    <w:basedOn w:val="Normal"/>
    <w:link w:val="FooterChar"/>
    <w:uiPriority w:val="99"/>
    <w:unhideWhenUsed/>
    <w:rsid w:val="00074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B87"/>
  </w:style>
  <w:style w:type="character" w:customStyle="1" w:styleId="Heading1Char">
    <w:name w:val="Heading 1 Char"/>
    <w:basedOn w:val="DefaultParagraphFont"/>
    <w:link w:val="Heading1"/>
    <w:uiPriority w:val="9"/>
    <w:rsid w:val="00074B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4B87"/>
    <w:pPr>
      <w:outlineLvl w:val="9"/>
    </w:pPr>
    <w:rPr>
      <w:lang w:val="en-US"/>
    </w:rPr>
  </w:style>
  <w:style w:type="paragraph" w:styleId="TOC1">
    <w:name w:val="toc 1"/>
    <w:basedOn w:val="Normal"/>
    <w:next w:val="Normal"/>
    <w:autoRedefine/>
    <w:uiPriority w:val="39"/>
    <w:unhideWhenUsed/>
    <w:rsid w:val="00074B87"/>
    <w:pPr>
      <w:spacing w:after="100"/>
    </w:pPr>
  </w:style>
  <w:style w:type="character" w:styleId="Hyperlink">
    <w:name w:val="Hyperlink"/>
    <w:basedOn w:val="DefaultParagraphFont"/>
    <w:uiPriority w:val="99"/>
    <w:unhideWhenUsed/>
    <w:rsid w:val="00074B87"/>
    <w:rPr>
      <w:color w:val="0563C1" w:themeColor="hyperlink"/>
      <w:u w:val="single"/>
    </w:rPr>
  </w:style>
  <w:style w:type="character" w:customStyle="1" w:styleId="UnresolvedMention1">
    <w:name w:val="Unresolved Mention1"/>
    <w:basedOn w:val="DefaultParagraphFont"/>
    <w:uiPriority w:val="99"/>
    <w:semiHidden/>
    <w:unhideWhenUsed/>
    <w:rsid w:val="004D5105"/>
    <w:rPr>
      <w:color w:val="605E5C"/>
      <w:shd w:val="clear" w:color="auto" w:fill="E1DFDD"/>
    </w:rPr>
  </w:style>
  <w:style w:type="character" w:styleId="FollowedHyperlink">
    <w:name w:val="FollowedHyperlink"/>
    <w:basedOn w:val="DefaultParagraphFont"/>
    <w:uiPriority w:val="99"/>
    <w:semiHidden/>
    <w:unhideWhenUsed/>
    <w:rsid w:val="004D5105"/>
    <w:rPr>
      <w:color w:val="954F72" w:themeColor="followedHyperlink"/>
      <w:u w:val="single"/>
    </w:rPr>
  </w:style>
  <w:style w:type="paragraph" w:customStyle="1" w:styleId="paragraph">
    <w:name w:val="paragraph"/>
    <w:basedOn w:val="Normal"/>
    <w:rsid w:val="004D51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D5105"/>
  </w:style>
  <w:style w:type="character" w:customStyle="1" w:styleId="normaltextrun">
    <w:name w:val="normaltextrun"/>
    <w:basedOn w:val="DefaultParagraphFont"/>
    <w:rsid w:val="004D5105"/>
  </w:style>
  <w:style w:type="table" w:styleId="TableGrid">
    <w:name w:val="Table Grid"/>
    <w:basedOn w:val="TableNormal"/>
    <w:uiPriority w:val="39"/>
    <w:rsid w:val="002D0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C6"/>
    <w:rPr>
      <w:rFonts w:ascii="Segoe UI" w:hAnsi="Segoe UI" w:cs="Segoe UI"/>
      <w:sz w:val="18"/>
      <w:szCs w:val="18"/>
    </w:rPr>
  </w:style>
  <w:style w:type="character" w:customStyle="1" w:styleId="Heading2Char">
    <w:name w:val="Heading 2 Char"/>
    <w:basedOn w:val="DefaultParagraphFont"/>
    <w:link w:val="Heading2"/>
    <w:uiPriority w:val="9"/>
    <w:rsid w:val="006707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7C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07C7"/>
    <w:pPr>
      <w:ind w:left="720"/>
      <w:contextualSpacing/>
    </w:pPr>
  </w:style>
  <w:style w:type="character" w:styleId="UnresolvedMention">
    <w:name w:val="Unresolved Mention"/>
    <w:basedOn w:val="DefaultParagraphFont"/>
    <w:uiPriority w:val="99"/>
    <w:semiHidden/>
    <w:unhideWhenUsed/>
    <w:rsid w:val="00C60216"/>
    <w:rPr>
      <w:color w:val="605E5C"/>
      <w:shd w:val="clear" w:color="auto" w:fill="E1DFDD"/>
    </w:rPr>
  </w:style>
  <w:style w:type="table" w:customStyle="1" w:styleId="TableGrid1">
    <w:name w:val="Table Grid1"/>
    <w:basedOn w:val="TableNormal"/>
    <w:next w:val="TableGrid"/>
    <w:uiPriority w:val="39"/>
    <w:rsid w:val="00BE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B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1D0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51">
      <w:bodyDiv w:val="1"/>
      <w:marLeft w:val="0"/>
      <w:marRight w:val="0"/>
      <w:marTop w:val="0"/>
      <w:marBottom w:val="0"/>
      <w:divBdr>
        <w:top w:val="none" w:sz="0" w:space="0" w:color="auto"/>
        <w:left w:val="none" w:sz="0" w:space="0" w:color="auto"/>
        <w:bottom w:val="none" w:sz="0" w:space="0" w:color="auto"/>
        <w:right w:val="none" w:sz="0" w:space="0" w:color="auto"/>
      </w:divBdr>
    </w:div>
    <w:div w:id="10881897">
      <w:bodyDiv w:val="1"/>
      <w:marLeft w:val="0"/>
      <w:marRight w:val="0"/>
      <w:marTop w:val="0"/>
      <w:marBottom w:val="0"/>
      <w:divBdr>
        <w:top w:val="none" w:sz="0" w:space="0" w:color="auto"/>
        <w:left w:val="none" w:sz="0" w:space="0" w:color="auto"/>
        <w:bottom w:val="none" w:sz="0" w:space="0" w:color="auto"/>
        <w:right w:val="none" w:sz="0" w:space="0" w:color="auto"/>
      </w:divBdr>
    </w:div>
    <w:div w:id="351035563">
      <w:bodyDiv w:val="1"/>
      <w:marLeft w:val="0"/>
      <w:marRight w:val="0"/>
      <w:marTop w:val="0"/>
      <w:marBottom w:val="0"/>
      <w:divBdr>
        <w:top w:val="none" w:sz="0" w:space="0" w:color="auto"/>
        <w:left w:val="none" w:sz="0" w:space="0" w:color="auto"/>
        <w:bottom w:val="none" w:sz="0" w:space="0" w:color="auto"/>
        <w:right w:val="none" w:sz="0" w:space="0" w:color="auto"/>
      </w:divBdr>
    </w:div>
    <w:div w:id="388112314">
      <w:bodyDiv w:val="1"/>
      <w:marLeft w:val="0"/>
      <w:marRight w:val="0"/>
      <w:marTop w:val="0"/>
      <w:marBottom w:val="0"/>
      <w:divBdr>
        <w:top w:val="none" w:sz="0" w:space="0" w:color="auto"/>
        <w:left w:val="none" w:sz="0" w:space="0" w:color="auto"/>
        <w:bottom w:val="none" w:sz="0" w:space="0" w:color="auto"/>
        <w:right w:val="none" w:sz="0" w:space="0" w:color="auto"/>
      </w:divBdr>
    </w:div>
    <w:div w:id="809204982">
      <w:bodyDiv w:val="1"/>
      <w:marLeft w:val="0"/>
      <w:marRight w:val="0"/>
      <w:marTop w:val="0"/>
      <w:marBottom w:val="0"/>
      <w:divBdr>
        <w:top w:val="none" w:sz="0" w:space="0" w:color="auto"/>
        <w:left w:val="none" w:sz="0" w:space="0" w:color="auto"/>
        <w:bottom w:val="none" w:sz="0" w:space="0" w:color="auto"/>
        <w:right w:val="none" w:sz="0" w:space="0" w:color="auto"/>
      </w:divBdr>
    </w:div>
    <w:div w:id="878008935">
      <w:bodyDiv w:val="1"/>
      <w:marLeft w:val="0"/>
      <w:marRight w:val="0"/>
      <w:marTop w:val="0"/>
      <w:marBottom w:val="0"/>
      <w:divBdr>
        <w:top w:val="none" w:sz="0" w:space="0" w:color="auto"/>
        <w:left w:val="none" w:sz="0" w:space="0" w:color="auto"/>
        <w:bottom w:val="none" w:sz="0" w:space="0" w:color="auto"/>
        <w:right w:val="none" w:sz="0" w:space="0" w:color="auto"/>
      </w:divBdr>
    </w:div>
    <w:div w:id="1173959386">
      <w:bodyDiv w:val="1"/>
      <w:marLeft w:val="0"/>
      <w:marRight w:val="0"/>
      <w:marTop w:val="0"/>
      <w:marBottom w:val="0"/>
      <w:divBdr>
        <w:top w:val="none" w:sz="0" w:space="0" w:color="auto"/>
        <w:left w:val="none" w:sz="0" w:space="0" w:color="auto"/>
        <w:bottom w:val="none" w:sz="0" w:space="0" w:color="auto"/>
        <w:right w:val="none" w:sz="0" w:space="0" w:color="auto"/>
      </w:divBdr>
      <w:divsChild>
        <w:div w:id="133379206">
          <w:marLeft w:val="0"/>
          <w:marRight w:val="0"/>
          <w:marTop w:val="0"/>
          <w:marBottom w:val="0"/>
          <w:divBdr>
            <w:top w:val="none" w:sz="0" w:space="0" w:color="auto"/>
            <w:left w:val="none" w:sz="0" w:space="0" w:color="auto"/>
            <w:bottom w:val="none" w:sz="0" w:space="0" w:color="auto"/>
            <w:right w:val="none" w:sz="0" w:space="0" w:color="auto"/>
          </w:divBdr>
        </w:div>
        <w:div w:id="218516517">
          <w:marLeft w:val="0"/>
          <w:marRight w:val="0"/>
          <w:marTop w:val="0"/>
          <w:marBottom w:val="0"/>
          <w:divBdr>
            <w:top w:val="none" w:sz="0" w:space="0" w:color="auto"/>
            <w:left w:val="none" w:sz="0" w:space="0" w:color="auto"/>
            <w:bottom w:val="none" w:sz="0" w:space="0" w:color="auto"/>
            <w:right w:val="none" w:sz="0" w:space="0" w:color="auto"/>
          </w:divBdr>
        </w:div>
        <w:div w:id="941692960">
          <w:marLeft w:val="0"/>
          <w:marRight w:val="0"/>
          <w:marTop w:val="0"/>
          <w:marBottom w:val="0"/>
          <w:divBdr>
            <w:top w:val="none" w:sz="0" w:space="0" w:color="auto"/>
            <w:left w:val="none" w:sz="0" w:space="0" w:color="auto"/>
            <w:bottom w:val="none" w:sz="0" w:space="0" w:color="auto"/>
            <w:right w:val="none" w:sz="0" w:space="0" w:color="auto"/>
          </w:divBdr>
        </w:div>
      </w:divsChild>
    </w:div>
    <w:div w:id="19754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goil.com/dyw-l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DCFD-1BBA-4C2E-A3F6-FE18736E6C1B}">
  <ds:schemaRefs>
    <ds:schemaRef ds:uri="http://schemas.microsoft.com/office/2006/metadata/properties"/>
    <ds:schemaRef ds:uri="http://schemas.microsoft.com/office/infopath/2007/PartnerControls"/>
    <ds:schemaRef ds:uri="40661952-d704-4c3b-98ef-0bb4d826d574"/>
  </ds:schemaRefs>
</ds:datastoreItem>
</file>

<file path=customXml/itemProps2.xml><?xml version="1.0" encoding="utf-8"?>
<ds:datastoreItem xmlns:ds="http://schemas.openxmlformats.org/officeDocument/2006/customXml" ds:itemID="{6808C5BB-FCD1-41C4-B617-437732B730F9}">
  <ds:schemaRefs>
    <ds:schemaRef ds:uri="http://schemas.microsoft.com/sharepoint/v3/contenttype/forms"/>
  </ds:schemaRefs>
</ds:datastoreItem>
</file>

<file path=customXml/itemProps3.xml><?xml version="1.0" encoding="utf-8"?>
<ds:datastoreItem xmlns:ds="http://schemas.openxmlformats.org/officeDocument/2006/customXml" ds:itemID="{92A5E201-68A7-46EE-91A1-62356CE5F1DC}"/>
</file>

<file path=customXml/itemProps4.xml><?xml version="1.0" encoding="utf-8"?>
<ds:datastoreItem xmlns:ds="http://schemas.openxmlformats.org/officeDocument/2006/customXml" ds:itemID="{5DC5AF6B-E182-4DD2-A34F-A6FEB9DD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Links>
    <vt:vector size="60" baseType="variant">
      <vt:variant>
        <vt:i4>3145827</vt:i4>
      </vt:variant>
      <vt:variant>
        <vt:i4>48</vt:i4>
      </vt:variant>
      <vt:variant>
        <vt:i4>0</vt:i4>
      </vt:variant>
      <vt:variant>
        <vt:i4>5</vt:i4>
      </vt:variant>
      <vt:variant>
        <vt:lpwstr>http://www.sfc.ac.uk/publications-statistics/statistical-publications/2021/SFCST012021.aspx</vt:lpwstr>
      </vt:variant>
      <vt:variant>
        <vt:lpwstr/>
      </vt:variant>
      <vt:variant>
        <vt:i4>3670106</vt:i4>
      </vt:variant>
      <vt:variant>
        <vt:i4>45</vt:i4>
      </vt:variant>
      <vt:variant>
        <vt:i4>0</vt:i4>
      </vt:variant>
      <vt:variant>
        <vt:i4>5</vt:i4>
      </vt:variant>
      <vt:variant>
        <vt:lpwstr>C:\Users\angela.campbell\AppData\Local\Microsoft\Windows\INetCache\Content.Outlook\JNPBS5HO\Diane.McGill@nclan.ac.uk</vt:lpwstr>
      </vt:variant>
      <vt:variant>
        <vt:lpwstr/>
      </vt:variant>
      <vt:variant>
        <vt:i4>5046277</vt:i4>
      </vt:variant>
      <vt:variant>
        <vt:i4>42</vt:i4>
      </vt:variant>
      <vt:variant>
        <vt:i4>0</vt:i4>
      </vt:variant>
      <vt:variant>
        <vt:i4>5</vt:i4>
      </vt:variant>
      <vt:variant>
        <vt:lpwstr>https://www.nclanarkshire.ac.uk/</vt:lpwstr>
      </vt:variant>
      <vt:variant>
        <vt:lpwstr/>
      </vt:variant>
      <vt:variant>
        <vt:i4>2752618</vt:i4>
      </vt:variant>
      <vt:variant>
        <vt:i4>39</vt:i4>
      </vt:variant>
      <vt:variant>
        <vt:i4>0</vt:i4>
      </vt:variant>
      <vt:variant>
        <vt:i4>5</vt:i4>
      </vt:variant>
      <vt:variant>
        <vt:lpwstr>https://infopoint.nclan.ac.uk/</vt:lpwstr>
      </vt:variant>
      <vt:variant>
        <vt:lpwstr/>
      </vt:variant>
      <vt:variant>
        <vt:i4>1703984</vt:i4>
      </vt:variant>
      <vt:variant>
        <vt:i4>32</vt:i4>
      </vt:variant>
      <vt:variant>
        <vt:i4>0</vt:i4>
      </vt:variant>
      <vt:variant>
        <vt:i4>5</vt:i4>
      </vt:variant>
      <vt:variant>
        <vt:lpwstr/>
      </vt:variant>
      <vt:variant>
        <vt:lpwstr>_Toc63590433</vt:lpwstr>
      </vt:variant>
      <vt:variant>
        <vt:i4>1769520</vt:i4>
      </vt:variant>
      <vt:variant>
        <vt:i4>26</vt:i4>
      </vt:variant>
      <vt:variant>
        <vt:i4>0</vt:i4>
      </vt:variant>
      <vt:variant>
        <vt:i4>5</vt:i4>
      </vt:variant>
      <vt:variant>
        <vt:lpwstr/>
      </vt:variant>
      <vt:variant>
        <vt:lpwstr>_Toc63590432</vt:lpwstr>
      </vt:variant>
      <vt:variant>
        <vt:i4>1572912</vt:i4>
      </vt:variant>
      <vt:variant>
        <vt:i4>20</vt:i4>
      </vt:variant>
      <vt:variant>
        <vt:i4>0</vt:i4>
      </vt:variant>
      <vt:variant>
        <vt:i4>5</vt:i4>
      </vt:variant>
      <vt:variant>
        <vt:lpwstr/>
      </vt:variant>
      <vt:variant>
        <vt:lpwstr>_Toc63590431</vt:lpwstr>
      </vt:variant>
      <vt:variant>
        <vt:i4>1638448</vt:i4>
      </vt:variant>
      <vt:variant>
        <vt:i4>14</vt:i4>
      </vt:variant>
      <vt:variant>
        <vt:i4>0</vt:i4>
      </vt:variant>
      <vt:variant>
        <vt:i4>5</vt:i4>
      </vt:variant>
      <vt:variant>
        <vt:lpwstr/>
      </vt:variant>
      <vt:variant>
        <vt:lpwstr>_Toc63590430</vt:lpwstr>
      </vt:variant>
      <vt:variant>
        <vt:i4>1048627</vt:i4>
      </vt:variant>
      <vt:variant>
        <vt:i4>8</vt:i4>
      </vt:variant>
      <vt:variant>
        <vt:i4>0</vt:i4>
      </vt:variant>
      <vt:variant>
        <vt:i4>5</vt:i4>
      </vt:variant>
      <vt:variant>
        <vt:lpwstr/>
      </vt:variant>
      <vt:variant>
        <vt:lpwstr>_Toc63590409</vt:lpwstr>
      </vt:variant>
      <vt:variant>
        <vt:i4>1114163</vt:i4>
      </vt:variant>
      <vt:variant>
        <vt:i4>2</vt:i4>
      </vt:variant>
      <vt:variant>
        <vt:i4>0</vt:i4>
      </vt:variant>
      <vt:variant>
        <vt:i4>5</vt:i4>
      </vt:variant>
      <vt:variant>
        <vt:lpwstr/>
      </vt:variant>
      <vt:variant>
        <vt:lpwstr>_Toc63590408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Nicola Mulholland</cp:lastModifiedBy>
  <cp:revision>2</cp:revision>
  <cp:lastPrinted>2024-02-08T11:13:00Z</cp:lastPrinted>
  <dcterms:created xsi:type="dcterms:W3CDTF">2024-05-07T17:02:00Z</dcterms:created>
  <dcterms:modified xsi:type="dcterms:W3CDTF">2024-05-07T17:02:00Z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