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9DD1" w14:textId="77777777" w:rsidR="000B6B85" w:rsidRDefault="000B6B85" w:rsidP="006222CF">
      <w:pPr>
        <w:contextualSpacing/>
        <w:rPr>
          <w:rFonts w:eastAsia="Times New Roman" w:cstheme="minorHAnsi"/>
          <w:b/>
          <w:lang w:eastAsia="en-GB"/>
        </w:rPr>
      </w:pPr>
    </w:p>
    <w:p w14:paraId="1E8085CA" w14:textId="2BFB2499" w:rsidR="003F23A7" w:rsidRPr="003C40F8" w:rsidRDefault="003C40F8" w:rsidP="006222CF">
      <w:pPr>
        <w:contextualSpacing/>
        <w:rPr>
          <w:rFonts w:eastAsia="Times New Roman" w:cstheme="minorHAnsi"/>
          <w:b/>
          <w:lang w:eastAsia="en-GB"/>
        </w:rPr>
      </w:pPr>
      <w:bookmarkStart w:id="0" w:name="_GoBack"/>
      <w:bookmarkEnd w:id="0"/>
      <w:r>
        <w:rPr>
          <w:rFonts w:eastAsia="Times New Roman" w:cstheme="minorHAnsi"/>
          <w:b/>
          <w:lang w:eastAsia="en-GB"/>
        </w:rPr>
        <w:t xml:space="preserve">Minute </w:t>
      </w:r>
      <w:r w:rsidR="00AF0712">
        <w:rPr>
          <w:rFonts w:eastAsia="Times New Roman" w:cstheme="minorHAnsi"/>
          <w:b/>
          <w:lang w:eastAsia="en-GB"/>
        </w:rPr>
        <w:t xml:space="preserve">Special Meeting of the ARC and Finance Committees </w:t>
      </w:r>
    </w:p>
    <w:p w14:paraId="43994BA8" w14:textId="4668DF2F" w:rsidR="00BB164C" w:rsidRDefault="00AF0712" w:rsidP="006222CF">
      <w:pPr>
        <w:contextualSpacing/>
        <w:rPr>
          <w:rFonts w:eastAsia="Times New Roman" w:cstheme="minorHAnsi"/>
          <w:b/>
          <w:lang w:eastAsia="en-GB"/>
        </w:rPr>
      </w:pPr>
      <w:r>
        <w:rPr>
          <w:rFonts w:eastAsia="Times New Roman" w:cstheme="minorHAnsi"/>
          <w:b/>
          <w:lang w:eastAsia="en-GB"/>
        </w:rPr>
        <w:t xml:space="preserve">5.30 </w:t>
      </w:r>
      <w:r w:rsidR="000370F0">
        <w:rPr>
          <w:rFonts w:eastAsia="Times New Roman" w:cstheme="minorHAnsi"/>
          <w:b/>
          <w:lang w:eastAsia="en-GB"/>
        </w:rPr>
        <w:t>pm</w:t>
      </w:r>
      <w:r w:rsidR="00025ADB">
        <w:rPr>
          <w:rFonts w:eastAsia="Times New Roman" w:cstheme="minorHAnsi"/>
          <w:b/>
          <w:lang w:eastAsia="en-GB"/>
        </w:rPr>
        <w:t xml:space="preserve"> </w:t>
      </w:r>
      <w:r w:rsidR="00496BE9">
        <w:rPr>
          <w:rFonts w:eastAsia="Times New Roman" w:cstheme="minorHAnsi"/>
          <w:b/>
          <w:lang w:eastAsia="en-GB"/>
        </w:rPr>
        <w:t>15</w:t>
      </w:r>
      <w:r w:rsidR="00496BE9" w:rsidRPr="00496BE9">
        <w:rPr>
          <w:rFonts w:eastAsia="Times New Roman" w:cstheme="minorHAnsi"/>
          <w:b/>
          <w:vertAlign w:val="superscript"/>
          <w:lang w:eastAsia="en-GB"/>
        </w:rPr>
        <w:t>th</w:t>
      </w:r>
      <w:r w:rsidR="00496BE9">
        <w:rPr>
          <w:rFonts w:eastAsia="Times New Roman" w:cstheme="minorHAnsi"/>
          <w:b/>
          <w:lang w:eastAsia="en-GB"/>
        </w:rPr>
        <w:t xml:space="preserve"> May </w:t>
      </w:r>
      <w:r w:rsidR="00025ADB">
        <w:rPr>
          <w:rFonts w:eastAsia="Times New Roman" w:cstheme="minorHAnsi"/>
          <w:b/>
          <w:lang w:eastAsia="en-GB"/>
        </w:rPr>
        <w:t xml:space="preserve">2023 </w:t>
      </w:r>
      <w:r w:rsidR="00BB164C">
        <w:rPr>
          <w:rFonts w:eastAsia="Times New Roman" w:cstheme="minorHAnsi"/>
          <w:b/>
          <w:lang w:eastAsia="en-GB"/>
        </w:rPr>
        <w:t>– Blended Meeting</w:t>
      </w:r>
    </w:p>
    <w:p w14:paraId="6AF84B7D" w14:textId="11A7F7CE" w:rsidR="00784298" w:rsidRDefault="00BB164C" w:rsidP="006222CF">
      <w:pPr>
        <w:contextualSpacing/>
        <w:rPr>
          <w:rFonts w:eastAsia="Times New Roman" w:cstheme="minorHAnsi"/>
          <w:b/>
          <w:lang w:eastAsia="en-GB"/>
        </w:rPr>
      </w:pPr>
      <w:r>
        <w:rPr>
          <w:rFonts w:eastAsia="Times New Roman" w:cstheme="minorHAnsi"/>
          <w:b/>
          <w:lang w:eastAsia="en-GB"/>
        </w:rPr>
        <w:t xml:space="preserve">Face to Face </w:t>
      </w:r>
      <w:r w:rsidR="00121630">
        <w:rPr>
          <w:rFonts w:eastAsia="Times New Roman" w:cstheme="minorHAnsi"/>
          <w:b/>
          <w:lang w:eastAsia="en-GB"/>
        </w:rPr>
        <w:t xml:space="preserve">in </w:t>
      </w:r>
      <w:r w:rsidR="003C40F8">
        <w:rPr>
          <w:rFonts w:eastAsia="Times New Roman" w:cstheme="minorHAnsi"/>
          <w:b/>
          <w:lang w:eastAsia="en-GB"/>
        </w:rPr>
        <w:t>t</w:t>
      </w:r>
      <w:r w:rsidR="00121630">
        <w:rPr>
          <w:rFonts w:eastAsia="Times New Roman" w:cstheme="minorHAnsi"/>
          <w:b/>
          <w:lang w:eastAsia="en-GB"/>
        </w:rPr>
        <w:t xml:space="preserve">he Boardroom, </w:t>
      </w:r>
      <w:r w:rsidR="00496BE9">
        <w:rPr>
          <w:rFonts w:eastAsia="Times New Roman" w:cstheme="minorHAnsi"/>
          <w:b/>
          <w:lang w:eastAsia="en-GB"/>
        </w:rPr>
        <w:t xml:space="preserve">Motherwell </w:t>
      </w:r>
      <w:r w:rsidR="00607341">
        <w:rPr>
          <w:rFonts w:eastAsia="Times New Roman" w:cstheme="minorHAnsi"/>
          <w:b/>
          <w:lang w:eastAsia="en-GB"/>
        </w:rPr>
        <w:t xml:space="preserve">Campus and </w:t>
      </w:r>
      <w:r w:rsidR="000B0689">
        <w:rPr>
          <w:rFonts w:eastAsia="Times New Roman" w:cstheme="minorHAnsi"/>
          <w:b/>
          <w:lang w:eastAsia="en-GB"/>
        </w:rPr>
        <w:t xml:space="preserve">via </w:t>
      </w:r>
      <w:r w:rsidR="00607341">
        <w:rPr>
          <w:rFonts w:eastAsia="Times New Roman" w:cstheme="minorHAnsi"/>
          <w:b/>
          <w:lang w:eastAsia="en-GB"/>
        </w:rPr>
        <w:t>Zoom</w:t>
      </w:r>
    </w:p>
    <w:p w14:paraId="14D47968" w14:textId="77777777" w:rsidR="000B6B85" w:rsidRDefault="000B6B85" w:rsidP="00DD544A">
      <w:pPr>
        <w:ind w:left="567" w:hanging="567"/>
        <w:contextualSpacing/>
        <w:rPr>
          <w:rFonts w:eastAsia="Times New Roman" w:cstheme="minorHAnsi"/>
          <w:b/>
          <w:lang w:eastAsia="en-GB"/>
        </w:rPr>
      </w:pPr>
    </w:p>
    <w:p w14:paraId="45239F78" w14:textId="6169089B" w:rsidR="00496BE9" w:rsidRDefault="00DD544A" w:rsidP="00AF0712">
      <w:pPr>
        <w:contextualSpacing/>
        <w:rPr>
          <w:rFonts w:eastAsia="Times New Roman" w:cstheme="minorHAnsi"/>
          <w:lang w:eastAsia="en-GB"/>
        </w:rPr>
      </w:pPr>
      <w:r w:rsidRPr="00206CBA">
        <w:rPr>
          <w:rFonts w:eastAsia="Times New Roman" w:cstheme="minorHAnsi"/>
          <w:b/>
          <w:lang w:eastAsia="en-GB"/>
        </w:rPr>
        <w:t>Present</w:t>
      </w:r>
      <w:r>
        <w:rPr>
          <w:rFonts w:eastAsia="Times New Roman" w:cstheme="minorHAnsi"/>
          <w:b/>
          <w:lang w:eastAsia="en-GB"/>
        </w:rPr>
        <w:t xml:space="preserve">:  Face to Face </w:t>
      </w:r>
      <w:r w:rsidR="00AF0712" w:rsidRPr="00AF0712">
        <w:rPr>
          <w:rFonts w:eastAsia="Times New Roman" w:cstheme="minorHAnsi"/>
          <w:lang w:eastAsia="en-GB"/>
        </w:rPr>
        <w:t>Paul</w:t>
      </w:r>
      <w:r w:rsidR="00AF0712">
        <w:rPr>
          <w:rFonts w:eastAsia="Times New Roman" w:cstheme="minorHAnsi"/>
          <w:lang w:eastAsia="en-GB"/>
        </w:rPr>
        <w:t>a</w:t>
      </w:r>
      <w:r w:rsidR="00AF0712" w:rsidRPr="00AF0712">
        <w:rPr>
          <w:rFonts w:eastAsia="Times New Roman" w:cstheme="minorHAnsi"/>
          <w:lang w:eastAsia="en-GB"/>
        </w:rPr>
        <w:t xml:space="preserve"> Blackadder,</w:t>
      </w:r>
      <w:r w:rsidR="00AF0712">
        <w:rPr>
          <w:rFonts w:eastAsia="Times New Roman" w:cstheme="minorHAnsi"/>
          <w:b/>
          <w:lang w:eastAsia="en-GB"/>
        </w:rPr>
        <w:t xml:space="preserve"> </w:t>
      </w:r>
      <w:r w:rsidRPr="0071262F">
        <w:rPr>
          <w:rFonts w:eastAsia="Times New Roman" w:cstheme="minorHAnsi"/>
          <w:lang w:eastAsia="en-GB"/>
        </w:rPr>
        <w:t>Yvonne Finlayson (Chair)</w:t>
      </w:r>
      <w:r w:rsidR="00496BE9">
        <w:rPr>
          <w:rFonts w:eastAsia="Times New Roman" w:cstheme="minorHAnsi"/>
          <w:lang w:eastAsia="en-GB"/>
        </w:rPr>
        <w:t xml:space="preserve"> </w:t>
      </w:r>
      <w:r w:rsidR="00496BE9" w:rsidRPr="00496BE9">
        <w:rPr>
          <w:rFonts w:eastAsia="Times New Roman" w:cstheme="minorHAnsi"/>
          <w:b/>
          <w:lang w:eastAsia="en-GB"/>
        </w:rPr>
        <w:t>Via Zoom</w:t>
      </w:r>
      <w:r w:rsidR="00496BE9">
        <w:rPr>
          <w:rFonts w:eastAsia="Times New Roman" w:cstheme="minorHAnsi"/>
          <w:lang w:eastAsia="en-GB"/>
        </w:rPr>
        <w:t xml:space="preserve">:  John Elliott, </w:t>
      </w:r>
      <w:r w:rsidR="00EE112A">
        <w:rPr>
          <w:rFonts w:eastAsia="Times New Roman" w:cstheme="minorHAnsi"/>
          <w:lang w:eastAsia="en-GB"/>
        </w:rPr>
        <w:t xml:space="preserve">Moira </w:t>
      </w:r>
      <w:proofErr w:type="spellStart"/>
      <w:r w:rsidR="00EE112A">
        <w:rPr>
          <w:rFonts w:eastAsia="Times New Roman" w:cstheme="minorHAnsi"/>
          <w:lang w:eastAsia="en-GB"/>
        </w:rPr>
        <w:t>Jarvie</w:t>
      </w:r>
      <w:proofErr w:type="spellEnd"/>
      <w:r w:rsidR="00EE112A">
        <w:rPr>
          <w:rFonts w:eastAsia="Times New Roman" w:cstheme="minorHAnsi"/>
          <w:lang w:eastAsia="en-GB"/>
        </w:rPr>
        <w:t xml:space="preserve">, </w:t>
      </w:r>
      <w:r w:rsidR="00496BE9">
        <w:rPr>
          <w:rFonts w:eastAsia="Times New Roman" w:cstheme="minorHAnsi"/>
          <w:lang w:eastAsia="en-GB"/>
        </w:rPr>
        <w:t xml:space="preserve">Ryan McRobert, </w:t>
      </w:r>
      <w:r w:rsidR="00EE112A">
        <w:rPr>
          <w:rFonts w:eastAsia="Times New Roman" w:cstheme="minorHAnsi"/>
          <w:lang w:eastAsia="en-GB"/>
        </w:rPr>
        <w:t xml:space="preserve">Barbara Philliben, </w:t>
      </w:r>
      <w:r w:rsidR="00496BE9">
        <w:rPr>
          <w:rFonts w:eastAsia="Times New Roman" w:cstheme="minorHAnsi"/>
          <w:lang w:eastAsia="en-GB"/>
        </w:rPr>
        <w:t>Alastair Rennie</w:t>
      </w:r>
      <w:r w:rsidR="00EE112A">
        <w:rPr>
          <w:rFonts w:eastAsia="Times New Roman" w:cstheme="minorHAnsi"/>
          <w:lang w:eastAsia="en-GB"/>
        </w:rPr>
        <w:t>.</w:t>
      </w:r>
    </w:p>
    <w:p w14:paraId="65C83008" w14:textId="0B754618" w:rsidR="00DD544A" w:rsidRPr="0071262F" w:rsidRDefault="00DD544A" w:rsidP="00DD544A">
      <w:pPr>
        <w:contextualSpacing/>
        <w:rPr>
          <w:rFonts w:eastAsia="Times New Roman" w:cstheme="minorHAnsi"/>
        </w:rPr>
      </w:pPr>
      <w:r>
        <w:rPr>
          <w:rFonts w:eastAsia="Times New Roman" w:cstheme="minorHAnsi"/>
          <w:b/>
        </w:rPr>
        <w:t xml:space="preserve">In attendance: </w:t>
      </w:r>
      <w:r w:rsidR="004673BE">
        <w:rPr>
          <w:rFonts w:eastAsia="Times New Roman" w:cstheme="minorHAnsi"/>
          <w:b/>
        </w:rPr>
        <w:t xml:space="preserve">Face to face: </w:t>
      </w:r>
      <w:r w:rsidRPr="0071262F">
        <w:rPr>
          <w:rFonts w:eastAsia="Times New Roman" w:cstheme="minorHAnsi"/>
        </w:rPr>
        <w:t xml:space="preserve">Ann Baxter, </w:t>
      </w:r>
      <w:r>
        <w:rPr>
          <w:rFonts w:eastAsia="Times New Roman" w:cstheme="minorHAnsi"/>
        </w:rPr>
        <w:t xml:space="preserve">Iain Clark, </w:t>
      </w:r>
      <w:r w:rsidR="00496BE9">
        <w:rPr>
          <w:rFonts w:eastAsia="Times New Roman" w:cstheme="minorHAnsi"/>
        </w:rPr>
        <w:t xml:space="preserve">Jack Kerr (Audit Scotland), </w:t>
      </w:r>
      <w:r w:rsidR="00AF0712">
        <w:rPr>
          <w:rFonts w:eastAsia="Times New Roman" w:cstheme="minorHAnsi"/>
        </w:rPr>
        <w:t xml:space="preserve">David Hoose (Mazars), </w:t>
      </w:r>
      <w:r w:rsidR="009702A8">
        <w:rPr>
          <w:rFonts w:eastAsia="Times New Roman" w:cstheme="minorHAnsi"/>
        </w:rPr>
        <w:t>Christopher Moore</w:t>
      </w:r>
      <w:r w:rsidR="00B27E67">
        <w:rPr>
          <w:rFonts w:eastAsia="Times New Roman" w:cstheme="minorHAnsi"/>
        </w:rPr>
        <w:t xml:space="preserve">, </w:t>
      </w:r>
      <w:r w:rsidR="004673BE">
        <w:rPr>
          <w:rFonts w:eastAsia="Times New Roman" w:cstheme="minorHAnsi"/>
        </w:rPr>
        <w:t>Diane McGill, Penny Neish,</w:t>
      </w:r>
      <w:r w:rsidR="004673BE" w:rsidRPr="004673BE">
        <w:rPr>
          <w:rFonts w:eastAsia="Times New Roman" w:cstheme="minorHAnsi"/>
        </w:rPr>
        <w:t xml:space="preserve"> </w:t>
      </w:r>
      <w:r w:rsidR="004673BE">
        <w:rPr>
          <w:rFonts w:eastAsia="Times New Roman" w:cstheme="minorHAnsi"/>
        </w:rPr>
        <w:t>Ronnie Smith, Matthew Smith</w:t>
      </w:r>
      <w:r w:rsidR="00E0321F">
        <w:rPr>
          <w:rFonts w:eastAsia="Times New Roman" w:cstheme="minorHAnsi"/>
        </w:rPr>
        <w:t>, Louisa Yuill (Audit Scotland)</w:t>
      </w:r>
      <w:r w:rsidR="00496BE9">
        <w:rPr>
          <w:rFonts w:eastAsia="Times New Roman" w:cstheme="minorHAnsi"/>
        </w:rPr>
        <w:t xml:space="preserve">. </w:t>
      </w:r>
      <w:r w:rsidR="004673BE" w:rsidRPr="00496BE9">
        <w:rPr>
          <w:rFonts w:eastAsia="Times New Roman" w:cstheme="minorHAnsi"/>
          <w:b/>
        </w:rPr>
        <w:t>Via Zoom</w:t>
      </w:r>
      <w:r w:rsidR="00496BE9">
        <w:rPr>
          <w:rFonts w:eastAsia="Times New Roman" w:cstheme="minorHAnsi"/>
          <w:b/>
        </w:rPr>
        <w:t>:</w:t>
      </w:r>
      <w:r w:rsidR="00496BE9">
        <w:rPr>
          <w:rFonts w:eastAsia="Times New Roman" w:cstheme="minorHAnsi"/>
        </w:rPr>
        <w:t xml:space="preserve"> </w:t>
      </w:r>
      <w:r>
        <w:rPr>
          <w:rFonts w:eastAsia="Times New Roman" w:cstheme="minorHAnsi"/>
        </w:rPr>
        <w:t>Keith McAllister (Head of Finance, SLC),</w:t>
      </w:r>
      <w:r w:rsidRPr="00DD544A">
        <w:rPr>
          <w:rFonts w:eastAsia="Times New Roman" w:cstheme="minorHAnsi"/>
        </w:rPr>
        <w:t xml:space="preserve"> </w:t>
      </w:r>
      <w:r w:rsidR="00496BE9">
        <w:rPr>
          <w:rFonts w:eastAsia="Times New Roman" w:cstheme="minorHAnsi"/>
        </w:rPr>
        <w:t>Stella McManus (</w:t>
      </w:r>
      <w:r>
        <w:rPr>
          <w:rFonts w:eastAsia="Times New Roman" w:cstheme="minorHAnsi"/>
        </w:rPr>
        <w:t>Principal SLC)</w:t>
      </w:r>
      <w:r w:rsidR="004673BE">
        <w:rPr>
          <w:rFonts w:eastAsia="Times New Roman" w:cstheme="minorHAnsi"/>
        </w:rPr>
        <w:t>.</w:t>
      </w:r>
      <w:r>
        <w:rPr>
          <w:rFonts w:eastAsia="Times New Roman" w:cstheme="minorHAnsi"/>
        </w:rPr>
        <w:t xml:space="preserve"> </w:t>
      </w:r>
    </w:p>
    <w:p w14:paraId="0BE4C47E" w14:textId="77777777" w:rsidR="00496BE9" w:rsidRDefault="00496BE9" w:rsidP="006222CF">
      <w:pPr>
        <w:contextualSpacing/>
        <w:rPr>
          <w:rFonts w:eastAsia="Times New Roman" w:cstheme="minorHAnsi"/>
          <w:b/>
          <w:lang w:eastAsia="en-GB"/>
        </w:rPr>
      </w:pPr>
    </w:p>
    <w:p w14:paraId="41F160CE" w14:textId="33295886" w:rsidR="00EE112A" w:rsidRPr="00EE112A" w:rsidRDefault="00D6234B" w:rsidP="00065897">
      <w:pPr>
        <w:keepNext/>
        <w:numPr>
          <w:ilvl w:val="0"/>
          <w:numId w:val="8"/>
        </w:numPr>
        <w:tabs>
          <w:tab w:val="left" w:pos="-1440"/>
          <w:tab w:val="num" w:pos="284"/>
          <w:tab w:val="left" w:pos="851"/>
          <w:tab w:val="num" w:pos="993"/>
        </w:tabs>
        <w:spacing w:after="0" w:line="240" w:lineRule="auto"/>
        <w:ind w:left="0" w:firstLine="0"/>
        <w:contextualSpacing/>
        <w:outlineLvl w:val="1"/>
        <w:rPr>
          <w:rFonts w:eastAsia="Times New Roman" w:cstheme="minorHAnsi"/>
          <w:b/>
        </w:rPr>
      </w:pPr>
      <w:r w:rsidRPr="00EE112A">
        <w:rPr>
          <w:rFonts w:eastAsia="Times New Roman" w:cstheme="minorHAnsi"/>
          <w:b/>
        </w:rPr>
        <w:t>Chair</w:t>
      </w:r>
      <w:r w:rsidR="00587507" w:rsidRPr="00EE112A">
        <w:rPr>
          <w:rFonts w:eastAsia="Times New Roman" w:cstheme="minorHAnsi"/>
          <w:b/>
        </w:rPr>
        <w:t>’</w:t>
      </w:r>
      <w:r w:rsidRPr="00EE112A">
        <w:rPr>
          <w:rFonts w:eastAsia="Times New Roman" w:cstheme="minorHAnsi"/>
          <w:b/>
        </w:rPr>
        <w:t xml:space="preserve">s </w:t>
      </w:r>
      <w:r w:rsidR="00665752" w:rsidRPr="00EE112A">
        <w:rPr>
          <w:rFonts w:eastAsia="Times New Roman" w:cstheme="minorHAnsi"/>
          <w:b/>
        </w:rPr>
        <w:t>w</w:t>
      </w:r>
      <w:r w:rsidRPr="00EE112A">
        <w:rPr>
          <w:rFonts w:eastAsia="Times New Roman" w:cstheme="minorHAnsi"/>
          <w:b/>
        </w:rPr>
        <w:t>elcome</w:t>
      </w:r>
      <w:r w:rsidR="004673BE" w:rsidRPr="00EE112A">
        <w:rPr>
          <w:rFonts w:eastAsia="Times New Roman" w:cstheme="minorHAnsi"/>
          <w:b/>
        </w:rPr>
        <w:t xml:space="preserve">: </w:t>
      </w:r>
      <w:r w:rsidR="004673BE" w:rsidRPr="00EE112A">
        <w:rPr>
          <w:rFonts w:eastAsia="Times New Roman" w:cstheme="minorHAnsi"/>
        </w:rPr>
        <w:t xml:space="preserve">Yvonne Finlayson </w:t>
      </w:r>
      <w:r w:rsidR="00EE112A" w:rsidRPr="00EE112A">
        <w:rPr>
          <w:rFonts w:eastAsia="Times New Roman" w:cstheme="minorHAnsi"/>
        </w:rPr>
        <w:t xml:space="preserve">chaired the joint meeting and </w:t>
      </w:r>
      <w:r w:rsidR="004673BE" w:rsidRPr="00EE112A">
        <w:rPr>
          <w:rFonts w:eastAsia="Times New Roman" w:cstheme="minorHAnsi"/>
        </w:rPr>
        <w:t xml:space="preserve">welcomed </w:t>
      </w:r>
      <w:r w:rsidR="007E0C0E" w:rsidRPr="00EE112A">
        <w:rPr>
          <w:rFonts w:eastAsia="Times New Roman" w:cstheme="minorHAnsi"/>
        </w:rPr>
        <w:t xml:space="preserve">members and attendees </w:t>
      </w:r>
      <w:r w:rsidR="004673BE" w:rsidRPr="00EE112A">
        <w:rPr>
          <w:rFonts w:eastAsia="Times New Roman" w:cstheme="minorHAnsi"/>
        </w:rPr>
        <w:t>to the meeting</w:t>
      </w:r>
      <w:r w:rsidR="00EE112A">
        <w:rPr>
          <w:rFonts w:eastAsia="Times New Roman" w:cstheme="minorHAnsi"/>
        </w:rPr>
        <w:t>. This meeting had been called to make a recommendation on the 2021/22 NCL regional consolidated accounts</w:t>
      </w:r>
      <w:r w:rsidR="0019249B">
        <w:rPr>
          <w:rFonts w:eastAsia="Times New Roman" w:cstheme="minorHAnsi"/>
        </w:rPr>
        <w:t xml:space="preserve"> to the Board</w:t>
      </w:r>
      <w:r w:rsidR="00EE112A">
        <w:rPr>
          <w:rFonts w:eastAsia="Times New Roman" w:cstheme="minorHAnsi"/>
        </w:rPr>
        <w:t>.</w:t>
      </w:r>
      <w:r w:rsidR="0019249B">
        <w:rPr>
          <w:rFonts w:eastAsia="Times New Roman" w:cstheme="minorHAnsi"/>
        </w:rPr>
        <w:t xml:space="preserve"> The Board would meet at 6.</w:t>
      </w:r>
      <w:r w:rsidR="003E6380">
        <w:rPr>
          <w:rFonts w:eastAsia="Times New Roman" w:cstheme="minorHAnsi"/>
        </w:rPr>
        <w:t>0</w:t>
      </w:r>
      <w:r w:rsidR="0019249B">
        <w:rPr>
          <w:rFonts w:eastAsia="Times New Roman" w:cstheme="minorHAnsi"/>
        </w:rPr>
        <w:t xml:space="preserve">0 pm to consider the accounts following this meeting of the Committees. </w:t>
      </w:r>
    </w:p>
    <w:p w14:paraId="1BE8E817" w14:textId="270690E5" w:rsidR="00437E1C" w:rsidRPr="00EE112A" w:rsidRDefault="00025ADB" w:rsidP="00EE112A">
      <w:pPr>
        <w:keepNext/>
        <w:tabs>
          <w:tab w:val="left" w:pos="-1440"/>
          <w:tab w:val="left" w:pos="851"/>
          <w:tab w:val="num" w:pos="993"/>
          <w:tab w:val="num" w:pos="1080"/>
        </w:tabs>
        <w:spacing w:after="0" w:line="240" w:lineRule="auto"/>
        <w:contextualSpacing/>
        <w:outlineLvl w:val="1"/>
        <w:rPr>
          <w:rFonts w:eastAsia="Times New Roman" w:cstheme="minorHAnsi"/>
          <w:b/>
        </w:rPr>
      </w:pPr>
      <w:r w:rsidRPr="00EE112A">
        <w:rPr>
          <w:rFonts w:eastAsia="Times New Roman" w:cstheme="minorHAnsi"/>
        </w:rPr>
        <w:t xml:space="preserve"> </w:t>
      </w:r>
    </w:p>
    <w:p w14:paraId="2A5BA5D7" w14:textId="29AD289A" w:rsidR="00D6234B" w:rsidRPr="003E5296" w:rsidRDefault="00D6234B" w:rsidP="004673BE">
      <w:pPr>
        <w:keepNext/>
        <w:tabs>
          <w:tab w:val="left" w:pos="-1440"/>
          <w:tab w:val="num" w:pos="284"/>
          <w:tab w:val="left" w:pos="851"/>
          <w:tab w:val="num" w:pos="993"/>
          <w:tab w:val="right" w:pos="8789"/>
        </w:tabs>
        <w:spacing w:after="0" w:line="240" w:lineRule="auto"/>
        <w:ind w:left="720" w:hanging="720"/>
        <w:contextualSpacing/>
        <w:outlineLvl w:val="1"/>
        <w:rPr>
          <w:rFonts w:eastAsia="Times New Roman" w:cstheme="minorHAnsi"/>
        </w:rPr>
      </w:pPr>
      <w:r w:rsidRPr="003E5296">
        <w:rPr>
          <w:rFonts w:eastAsia="Times New Roman" w:cstheme="minorHAnsi"/>
          <w:b/>
        </w:rPr>
        <w:t>2.</w:t>
      </w:r>
      <w:r w:rsidRPr="003E5296">
        <w:rPr>
          <w:rFonts w:eastAsia="Times New Roman" w:cstheme="minorHAnsi"/>
          <w:b/>
        </w:rPr>
        <w:tab/>
        <w:t>Apologies for Absence</w:t>
      </w:r>
      <w:r w:rsidR="00DD544A">
        <w:rPr>
          <w:rFonts w:eastAsia="Times New Roman" w:cstheme="minorHAnsi"/>
          <w:b/>
        </w:rPr>
        <w:t xml:space="preserve">: </w:t>
      </w:r>
      <w:r w:rsidR="00DD544A" w:rsidRPr="00DD544A">
        <w:rPr>
          <w:rFonts w:eastAsia="Times New Roman" w:cstheme="minorHAnsi"/>
        </w:rPr>
        <w:t xml:space="preserve">There were apologies from </w:t>
      </w:r>
      <w:r w:rsidR="00AF0712">
        <w:rPr>
          <w:rFonts w:eastAsia="Times New Roman" w:cstheme="minorHAnsi"/>
        </w:rPr>
        <w:t xml:space="preserve">Clare Gibb and </w:t>
      </w:r>
      <w:r w:rsidR="00DD544A">
        <w:rPr>
          <w:rFonts w:eastAsia="Times New Roman" w:cstheme="minorHAnsi"/>
        </w:rPr>
        <w:t>Craig McLaughlin (Chair SLC ARC).</w:t>
      </w:r>
    </w:p>
    <w:p w14:paraId="18F5F0AA" w14:textId="77777777" w:rsidR="00302029" w:rsidRPr="003E5296" w:rsidRDefault="00302029" w:rsidP="00D6234B">
      <w:pPr>
        <w:keepNext/>
        <w:tabs>
          <w:tab w:val="left" w:pos="-1440"/>
          <w:tab w:val="num" w:pos="567"/>
          <w:tab w:val="left" w:pos="851"/>
          <w:tab w:val="right" w:pos="8789"/>
        </w:tabs>
        <w:spacing w:after="0" w:line="240" w:lineRule="auto"/>
        <w:contextualSpacing/>
        <w:jc w:val="both"/>
        <w:outlineLvl w:val="1"/>
        <w:rPr>
          <w:rFonts w:eastAsia="Times New Roman" w:cstheme="minorHAnsi"/>
          <w:b/>
        </w:rPr>
      </w:pPr>
    </w:p>
    <w:p w14:paraId="2E1E6F25" w14:textId="77777777" w:rsidR="00D6234B" w:rsidRDefault="00D6234B" w:rsidP="004673BE">
      <w:pPr>
        <w:keepNext/>
        <w:tabs>
          <w:tab w:val="left" w:pos="-1440"/>
          <w:tab w:val="num" w:pos="284"/>
          <w:tab w:val="left" w:pos="851"/>
          <w:tab w:val="right" w:pos="8789"/>
        </w:tabs>
        <w:spacing w:after="0" w:line="240" w:lineRule="auto"/>
        <w:contextualSpacing/>
        <w:jc w:val="both"/>
        <w:outlineLvl w:val="1"/>
        <w:rPr>
          <w:rFonts w:eastAsia="Times New Roman" w:cstheme="minorHAnsi"/>
          <w:b/>
        </w:rPr>
      </w:pPr>
      <w:r w:rsidRPr="003E5296">
        <w:rPr>
          <w:rFonts w:eastAsia="Times New Roman" w:cstheme="minorHAnsi"/>
          <w:b/>
        </w:rPr>
        <w:t>3.</w:t>
      </w:r>
      <w:r w:rsidRPr="003E5296">
        <w:rPr>
          <w:rFonts w:eastAsia="Times New Roman" w:cstheme="minorHAnsi"/>
          <w:b/>
        </w:rPr>
        <w:tab/>
        <w:t>Declarations of Interest</w:t>
      </w:r>
      <w:r w:rsidR="00886A5F">
        <w:rPr>
          <w:rFonts w:eastAsia="Times New Roman" w:cstheme="minorHAnsi"/>
          <w:b/>
        </w:rPr>
        <w:t xml:space="preserve">: </w:t>
      </w:r>
      <w:r w:rsidR="00886A5F" w:rsidRPr="00886A5F">
        <w:rPr>
          <w:rFonts w:eastAsia="Times New Roman" w:cstheme="minorHAnsi"/>
        </w:rPr>
        <w:t xml:space="preserve">There were no </w:t>
      </w:r>
      <w:r w:rsidR="00886A5F">
        <w:rPr>
          <w:rFonts w:eastAsia="Times New Roman" w:cstheme="minorHAnsi"/>
        </w:rPr>
        <w:t>D</w:t>
      </w:r>
      <w:r w:rsidR="00886A5F" w:rsidRPr="00886A5F">
        <w:rPr>
          <w:rFonts w:eastAsia="Times New Roman" w:cstheme="minorHAnsi"/>
        </w:rPr>
        <w:t>eclarations of Interest.</w:t>
      </w:r>
    </w:p>
    <w:p w14:paraId="609A998F" w14:textId="77777777" w:rsidR="003F3F29" w:rsidRDefault="003F3F29" w:rsidP="00D6234B">
      <w:pPr>
        <w:keepNext/>
        <w:tabs>
          <w:tab w:val="left" w:pos="-1440"/>
          <w:tab w:val="num" w:pos="567"/>
          <w:tab w:val="left" w:pos="851"/>
          <w:tab w:val="right" w:pos="8789"/>
        </w:tabs>
        <w:spacing w:after="0" w:line="240" w:lineRule="auto"/>
        <w:contextualSpacing/>
        <w:jc w:val="both"/>
        <w:outlineLvl w:val="1"/>
        <w:rPr>
          <w:rFonts w:eastAsia="Times New Roman" w:cstheme="minorHAnsi"/>
          <w:b/>
        </w:rPr>
      </w:pPr>
    </w:p>
    <w:p w14:paraId="7FFD6299" w14:textId="66344350" w:rsidR="003E3FF3" w:rsidRDefault="00155B7F" w:rsidP="00155B7F">
      <w:r>
        <w:rPr>
          <w:b/>
        </w:rPr>
        <w:t xml:space="preserve">4.  </w:t>
      </w:r>
      <w:r w:rsidRPr="00776878">
        <w:rPr>
          <w:b/>
        </w:rPr>
        <w:t>November/ December 2022 Committee Minutes for Information</w:t>
      </w:r>
      <w:r w:rsidR="003013D1">
        <w:t>: The Board Secretary had circulated the minutes from the ARC</w:t>
      </w:r>
      <w:r w:rsidR="00F85F20">
        <w:t xml:space="preserve"> and a special meeting of the Finance Committee both held on the 5</w:t>
      </w:r>
      <w:r w:rsidR="00F85F20" w:rsidRPr="00F85F20">
        <w:rPr>
          <w:vertAlign w:val="superscript"/>
        </w:rPr>
        <w:t>th</w:t>
      </w:r>
      <w:r w:rsidR="00F85F20">
        <w:t xml:space="preserve"> December 2022</w:t>
      </w:r>
      <w:r w:rsidR="00F85F20">
        <w:rPr>
          <w:b/>
        </w:rPr>
        <w:t xml:space="preserve"> </w:t>
      </w:r>
      <w:r w:rsidR="00F85F20" w:rsidRPr="00F85F20">
        <w:t>and from the Board meeting on the 12</w:t>
      </w:r>
      <w:r w:rsidR="00F85F20" w:rsidRPr="00F85F20">
        <w:rPr>
          <w:vertAlign w:val="superscript"/>
        </w:rPr>
        <w:t>th</w:t>
      </w:r>
      <w:r w:rsidR="00F85F20" w:rsidRPr="00F85F20">
        <w:t xml:space="preserve"> December 2023</w:t>
      </w:r>
      <w:r w:rsidR="00F85F20">
        <w:t xml:space="preserve">. There had been presentations to </w:t>
      </w:r>
      <w:r w:rsidR="003E3FF3">
        <w:t xml:space="preserve">each </w:t>
      </w:r>
      <w:r w:rsidR="00F85F20">
        <w:t>Committee from Lucy Nutley of Mazar’s on the draft NCL Annual Audit report and from Iain Clark on the draft NCL Financial Statements. The Board had also received draft copie</w:t>
      </w:r>
      <w:r w:rsidR="003E3FF3">
        <w:t>s of the Annual Audit Report and the Financial Statements and the minutes from the committees. The Committees and the Board had</w:t>
      </w:r>
      <w:r w:rsidR="00162F31">
        <w:t>, therefore,</w:t>
      </w:r>
      <w:r w:rsidR="003E3FF3">
        <w:t xml:space="preserve"> </w:t>
      </w:r>
      <w:r w:rsidR="00162F31">
        <w:t xml:space="preserve">already </w:t>
      </w:r>
      <w:r w:rsidR="003E3FF3">
        <w:t>considered the accounts in detail at these meetings.</w:t>
      </w:r>
    </w:p>
    <w:p w14:paraId="12F26B5D" w14:textId="77777777" w:rsidR="00155B7F" w:rsidRDefault="00155B7F" w:rsidP="00155B7F">
      <w:pPr>
        <w:tabs>
          <w:tab w:val="left" w:pos="284"/>
          <w:tab w:val="left" w:pos="426"/>
        </w:tabs>
        <w:contextualSpacing/>
        <w:rPr>
          <w:b/>
        </w:rPr>
      </w:pPr>
      <w:r>
        <w:rPr>
          <w:b/>
        </w:rPr>
        <w:t>5. Recommendation of NCL Consolidated Accounts 2021/22</w:t>
      </w:r>
    </w:p>
    <w:p w14:paraId="790D79A4" w14:textId="16E3323D" w:rsidR="00155B7F" w:rsidRDefault="00155B7F" w:rsidP="00155B7F">
      <w:pPr>
        <w:tabs>
          <w:tab w:val="left" w:pos="284"/>
          <w:tab w:val="left" w:pos="426"/>
        </w:tabs>
        <w:contextualSpacing/>
        <w:rPr>
          <w:b/>
        </w:rPr>
      </w:pPr>
    </w:p>
    <w:p w14:paraId="250B1B7D" w14:textId="17D9F5F2" w:rsidR="003E3FF3" w:rsidRDefault="002421E7" w:rsidP="00155B7F">
      <w:pPr>
        <w:tabs>
          <w:tab w:val="left" w:pos="284"/>
          <w:tab w:val="left" w:pos="426"/>
        </w:tabs>
        <w:contextualSpacing/>
      </w:pPr>
      <w:r w:rsidRPr="002421E7">
        <w:rPr>
          <w:b/>
        </w:rPr>
        <w:t>5.1</w:t>
      </w:r>
      <w:r>
        <w:t xml:space="preserve"> </w:t>
      </w:r>
      <w:r w:rsidR="003E3FF3" w:rsidRPr="008050C3">
        <w:t>David Hoose gave a short introduction to the NCL Annual Audit Report.</w:t>
      </w:r>
      <w:r w:rsidR="008050C3">
        <w:t xml:space="preserve"> H</w:t>
      </w:r>
      <w:r>
        <w:t>e</w:t>
      </w:r>
      <w:r w:rsidR="008050C3">
        <w:t xml:space="preserve"> informed the committee that the governance statement was </w:t>
      </w:r>
      <w:r>
        <w:t xml:space="preserve">now </w:t>
      </w:r>
      <w:r w:rsidR="008050C3">
        <w:t xml:space="preserve">agreed </w:t>
      </w:r>
      <w:r>
        <w:t xml:space="preserve">following agreement with SLC on their governance statement </w:t>
      </w:r>
      <w:r w:rsidR="008050C3">
        <w:t xml:space="preserve">and </w:t>
      </w:r>
      <w:r>
        <w:t>the NCL accounts were unqualified. T</w:t>
      </w:r>
      <w:r w:rsidR="008050C3">
        <w:t xml:space="preserve">here was </w:t>
      </w:r>
      <w:r>
        <w:t xml:space="preserve">now </w:t>
      </w:r>
      <w:r w:rsidR="008050C3">
        <w:t>a section at P 15 of the report which state</w:t>
      </w:r>
      <w:r>
        <w:t>s</w:t>
      </w:r>
      <w:r w:rsidR="008050C3">
        <w:t xml:space="preserve"> </w:t>
      </w:r>
      <w:r>
        <w:t xml:space="preserve">as follows: </w:t>
      </w:r>
    </w:p>
    <w:p w14:paraId="1FBCF911" w14:textId="77777777" w:rsidR="002421E7" w:rsidRDefault="002421E7" w:rsidP="00155B7F">
      <w:pPr>
        <w:tabs>
          <w:tab w:val="left" w:pos="284"/>
          <w:tab w:val="left" w:pos="426"/>
        </w:tabs>
        <w:contextualSpacing/>
      </w:pPr>
    </w:p>
    <w:p w14:paraId="6DCBBC64" w14:textId="61C8A879" w:rsidR="002421E7" w:rsidRPr="002421E7" w:rsidRDefault="002421E7" w:rsidP="002421E7">
      <w:pPr>
        <w:autoSpaceDE w:val="0"/>
        <w:autoSpaceDN w:val="0"/>
        <w:adjustRightInd w:val="0"/>
        <w:spacing w:after="0" w:line="240" w:lineRule="auto"/>
        <w:rPr>
          <w:i/>
        </w:rPr>
      </w:pPr>
      <w:r w:rsidRPr="002421E7">
        <w:rPr>
          <w:rFonts w:cstheme="minorHAnsi"/>
          <w:b/>
          <w:bCs/>
          <w:i/>
        </w:rPr>
        <w:t xml:space="preserve">Significant difficulties during the audit: </w:t>
      </w:r>
      <w:r w:rsidRPr="002421E7">
        <w:rPr>
          <w:rFonts w:cstheme="minorHAnsi"/>
          <w:i/>
        </w:rPr>
        <w:t>During the course of the audit we did not encounter any significant difficulties and we have had the full cooperation of management. The draft accounts, working papers and annual report were all provided in line with the agreed timetable which included the receiving of a final draft of the Governance Statement following the finalisation of South Lanarkshire College’s Governance Statement. We do not consider there to have been any significant delay to the New College Lanarkshire audit and the later than typical signing of the accounts is entirely a consequence of the delay in finalisation of South Lanarkshire College’s (the assigned college) completion. We would like to express our thanks to management and college staff for their cooperation throughout the audit</w:t>
      </w:r>
      <w:r w:rsidRPr="002421E7">
        <w:rPr>
          <w:rFonts w:ascii="Arial" w:hAnsi="Arial" w:cs="Arial"/>
          <w:i/>
          <w:sz w:val="18"/>
          <w:szCs w:val="18"/>
        </w:rPr>
        <w:t>.</w:t>
      </w:r>
    </w:p>
    <w:p w14:paraId="7E81DAA2" w14:textId="2FABC4D6" w:rsidR="002421E7" w:rsidRDefault="002421E7" w:rsidP="00155B7F">
      <w:pPr>
        <w:tabs>
          <w:tab w:val="left" w:pos="284"/>
          <w:tab w:val="left" w:pos="426"/>
        </w:tabs>
        <w:contextualSpacing/>
      </w:pPr>
    </w:p>
    <w:p w14:paraId="6BAB2067" w14:textId="2294E044" w:rsidR="002421E7" w:rsidRDefault="002421E7" w:rsidP="00155B7F">
      <w:pPr>
        <w:tabs>
          <w:tab w:val="left" w:pos="284"/>
          <w:tab w:val="left" w:pos="426"/>
        </w:tabs>
        <w:contextualSpacing/>
      </w:pPr>
      <w:r w:rsidRPr="0019249B">
        <w:rPr>
          <w:b/>
        </w:rPr>
        <w:t>5.2</w:t>
      </w:r>
      <w:r>
        <w:t xml:space="preserve"> Iain Clark informed the Committees that the </w:t>
      </w:r>
      <w:r w:rsidR="00973A9E">
        <w:t>Financial S</w:t>
      </w:r>
      <w:r>
        <w:t xml:space="preserve">tatements were not substantially changed from the drafts in November/ December </w:t>
      </w:r>
      <w:r w:rsidR="0019249B">
        <w:t>with the main change being the governance statement.</w:t>
      </w:r>
      <w:r w:rsidR="00973A9E">
        <w:t xml:space="preserve"> Paula Blackadder said that the Finance Committee had recommended the statements to the Board for approval.</w:t>
      </w:r>
    </w:p>
    <w:p w14:paraId="568B911B" w14:textId="77777777" w:rsidR="002421E7" w:rsidRPr="008050C3" w:rsidRDefault="002421E7" w:rsidP="00155B7F">
      <w:pPr>
        <w:tabs>
          <w:tab w:val="left" w:pos="284"/>
          <w:tab w:val="left" w:pos="426"/>
        </w:tabs>
        <w:contextualSpacing/>
      </w:pPr>
    </w:p>
    <w:p w14:paraId="4B618F7C" w14:textId="77777777" w:rsidR="0019249B" w:rsidRDefault="0019249B" w:rsidP="00155B7F">
      <w:pPr>
        <w:tabs>
          <w:tab w:val="left" w:pos="284"/>
          <w:tab w:val="left" w:pos="426"/>
          <w:tab w:val="left" w:pos="7088"/>
          <w:tab w:val="left" w:pos="7371"/>
        </w:tabs>
        <w:contextualSpacing/>
        <w:rPr>
          <w:b/>
        </w:rPr>
      </w:pPr>
    </w:p>
    <w:p w14:paraId="09367AD4" w14:textId="77777777" w:rsidR="0019249B" w:rsidRDefault="0019249B" w:rsidP="00155B7F">
      <w:pPr>
        <w:tabs>
          <w:tab w:val="left" w:pos="284"/>
          <w:tab w:val="left" w:pos="426"/>
          <w:tab w:val="left" w:pos="7088"/>
          <w:tab w:val="left" w:pos="7371"/>
        </w:tabs>
        <w:contextualSpacing/>
        <w:rPr>
          <w:b/>
        </w:rPr>
      </w:pPr>
    </w:p>
    <w:p w14:paraId="3481C9E1" w14:textId="3A44FEB9" w:rsidR="0019249B" w:rsidRDefault="0019249B" w:rsidP="00155B7F">
      <w:pPr>
        <w:tabs>
          <w:tab w:val="left" w:pos="284"/>
          <w:tab w:val="left" w:pos="426"/>
          <w:tab w:val="left" w:pos="7088"/>
          <w:tab w:val="left" w:pos="7371"/>
        </w:tabs>
        <w:contextualSpacing/>
      </w:pPr>
      <w:r>
        <w:rPr>
          <w:b/>
        </w:rPr>
        <w:t>5</w:t>
      </w:r>
      <w:r w:rsidR="00155B7F">
        <w:rPr>
          <w:b/>
        </w:rPr>
        <w:t>.</w:t>
      </w:r>
      <w:r>
        <w:rPr>
          <w:b/>
        </w:rPr>
        <w:t>3</w:t>
      </w:r>
      <w:r w:rsidR="00155B7F">
        <w:rPr>
          <w:b/>
        </w:rPr>
        <w:t xml:space="preserve"> Annual </w:t>
      </w:r>
      <w:r>
        <w:rPr>
          <w:b/>
        </w:rPr>
        <w:t xml:space="preserve">ARC </w:t>
      </w:r>
      <w:r w:rsidR="00155B7F">
        <w:rPr>
          <w:b/>
        </w:rPr>
        <w:t>Committee Report 2022</w:t>
      </w:r>
      <w:r>
        <w:rPr>
          <w:b/>
        </w:rPr>
        <w:t>:</w:t>
      </w:r>
      <w:r w:rsidR="007B38E9">
        <w:rPr>
          <w:b/>
        </w:rPr>
        <w:t xml:space="preserve"> </w:t>
      </w:r>
      <w:proofErr w:type="gramStart"/>
      <w:r w:rsidRPr="0019249B">
        <w:t>the</w:t>
      </w:r>
      <w:proofErr w:type="gramEnd"/>
      <w:r w:rsidRPr="0019249B">
        <w:t xml:space="preserve"> Board Secretary presented the Annual Report from the </w:t>
      </w:r>
      <w:r>
        <w:t xml:space="preserve">ARC </w:t>
      </w:r>
      <w:r w:rsidRPr="0019249B">
        <w:t>Committee</w:t>
      </w:r>
      <w:r>
        <w:t>.</w:t>
      </w:r>
    </w:p>
    <w:p w14:paraId="64C5F59F" w14:textId="77777777" w:rsidR="0019249B" w:rsidRDefault="0019249B" w:rsidP="00155B7F">
      <w:pPr>
        <w:tabs>
          <w:tab w:val="left" w:pos="284"/>
          <w:tab w:val="left" w:pos="426"/>
          <w:tab w:val="left" w:pos="7088"/>
          <w:tab w:val="left" w:pos="7371"/>
        </w:tabs>
        <w:contextualSpacing/>
      </w:pPr>
    </w:p>
    <w:p w14:paraId="4F243B2B" w14:textId="77777777" w:rsidR="00973A9E" w:rsidRDefault="0019249B" w:rsidP="0019249B">
      <w:pPr>
        <w:pBdr>
          <w:top w:val="single" w:sz="4" w:space="1" w:color="auto"/>
          <w:left w:val="single" w:sz="4" w:space="4" w:color="auto"/>
          <w:bottom w:val="single" w:sz="4" w:space="1" w:color="auto"/>
          <w:right w:val="single" w:sz="4" w:space="4" w:color="auto"/>
        </w:pBdr>
        <w:tabs>
          <w:tab w:val="left" w:pos="284"/>
          <w:tab w:val="left" w:pos="426"/>
          <w:tab w:val="left" w:pos="7088"/>
          <w:tab w:val="left" w:pos="7371"/>
        </w:tabs>
        <w:contextualSpacing/>
        <w:rPr>
          <w:b/>
          <w:i/>
        </w:rPr>
      </w:pPr>
      <w:r w:rsidRPr="0019249B">
        <w:rPr>
          <w:b/>
          <w:i/>
        </w:rPr>
        <w:t xml:space="preserve">Decisions: </w:t>
      </w:r>
    </w:p>
    <w:p w14:paraId="35E256F0" w14:textId="77777777" w:rsidR="00973A9E" w:rsidRDefault="0019249B" w:rsidP="0019249B">
      <w:pPr>
        <w:pBdr>
          <w:top w:val="single" w:sz="4" w:space="1" w:color="auto"/>
          <w:left w:val="single" w:sz="4" w:space="4" w:color="auto"/>
          <w:bottom w:val="single" w:sz="4" w:space="1" w:color="auto"/>
          <w:right w:val="single" w:sz="4" w:space="4" w:color="auto"/>
        </w:pBdr>
        <w:tabs>
          <w:tab w:val="left" w:pos="284"/>
          <w:tab w:val="left" w:pos="426"/>
          <w:tab w:val="left" w:pos="7088"/>
          <w:tab w:val="left" w:pos="7371"/>
        </w:tabs>
        <w:contextualSpacing/>
        <w:rPr>
          <w:b/>
          <w:i/>
        </w:rPr>
      </w:pPr>
      <w:r w:rsidRPr="0019249B">
        <w:rPr>
          <w:b/>
          <w:i/>
        </w:rPr>
        <w:t xml:space="preserve">1. The </w:t>
      </w:r>
      <w:r w:rsidR="002C108A">
        <w:rPr>
          <w:b/>
          <w:i/>
        </w:rPr>
        <w:t xml:space="preserve">ARC </w:t>
      </w:r>
      <w:r w:rsidRPr="0019249B">
        <w:rPr>
          <w:b/>
          <w:i/>
        </w:rPr>
        <w:t>recommended the Annual ARC Committee Report to the</w:t>
      </w:r>
      <w:r w:rsidR="002C108A">
        <w:rPr>
          <w:b/>
          <w:i/>
        </w:rPr>
        <w:t xml:space="preserve"> Lanarkshire </w:t>
      </w:r>
      <w:r w:rsidRPr="0019249B">
        <w:rPr>
          <w:b/>
          <w:i/>
        </w:rPr>
        <w:t>Board for approval.</w:t>
      </w:r>
    </w:p>
    <w:p w14:paraId="50B3687D" w14:textId="77777777" w:rsidR="00973A9E" w:rsidRDefault="0019249B" w:rsidP="0019249B">
      <w:pPr>
        <w:pBdr>
          <w:top w:val="single" w:sz="4" w:space="1" w:color="auto"/>
          <w:left w:val="single" w:sz="4" w:space="4" w:color="auto"/>
          <w:bottom w:val="single" w:sz="4" w:space="1" w:color="auto"/>
          <w:right w:val="single" w:sz="4" w:space="4" w:color="auto"/>
        </w:pBdr>
        <w:tabs>
          <w:tab w:val="left" w:pos="284"/>
          <w:tab w:val="left" w:pos="426"/>
          <w:tab w:val="left" w:pos="7088"/>
          <w:tab w:val="left" w:pos="7371"/>
        </w:tabs>
        <w:contextualSpacing/>
        <w:rPr>
          <w:b/>
          <w:i/>
        </w:rPr>
      </w:pPr>
      <w:r w:rsidRPr="0019249B">
        <w:rPr>
          <w:b/>
          <w:i/>
        </w:rPr>
        <w:t>2. The ARC also recommended the NCL Annual Audit report for approval to the Board.</w:t>
      </w:r>
    </w:p>
    <w:p w14:paraId="5F5A6C60" w14:textId="0DBC596E" w:rsidR="0019249B" w:rsidRPr="0019249B" w:rsidRDefault="0019249B" w:rsidP="0019249B">
      <w:pPr>
        <w:pBdr>
          <w:top w:val="single" w:sz="4" w:space="1" w:color="auto"/>
          <w:left w:val="single" w:sz="4" w:space="4" w:color="auto"/>
          <w:bottom w:val="single" w:sz="4" w:space="1" w:color="auto"/>
          <w:right w:val="single" w:sz="4" w:space="4" w:color="auto"/>
        </w:pBdr>
        <w:tabs>
          <w:tab w:val="left" w:pos="284"/>
          <w:tab w:val="left" w:pos="426"/>
          <w:tab w:val="left" w:pos="7088"/>
          <w:tab w:val="left" w:pos="7371"/>
        </w:tabs>
        <w:contextualSpacing/>
        <w:rPr>
          <w:b/>
          <w:i/>
        </w:rPr>
      </w:pPr>
      <w:r w:rsidRPr="0019249B">
        <w:rPr>
          <w:b/>
          <w:i/>
        </w:rPr>
        <w:t xml:space="preserve"> 3. The Finance Committee recommended the NCL Financial Statements for approval to the Board. </w:t>
      </w:r>
    </w:p>
    <w:p w14:paraId="150084E3" w14:textId="1770D9A6" w:rsidR="00155B7F" w:rsidRDefault="00155B7F" w:rsidP="00155B7F">
      <w:pPr>
        <w:tabs>
          <w:tab w:val="left" w:pos="284"/>
          <w:tab w:val="left" w:pos="426"/>
          <w:tab w:val="left" w:pos="7088"/>
          <w:tab w:val="left" w:pos="7371"/>
        </w:tabs>
        <w:contextualSpacing/>
        <w:rPr>
          <w:b/>
        </w:rPr>
      </w:pPr>
      <w:r>
        <w:rPr>
          <w:b/>
        </w:rPr>
        <w:tab/>
      </w:r>
    </w:p>
    <w:p w14:paraId="4518B665" w14:textId="5ED5E669" w:rsidR="00155B7F" w:rsidRDefault="00155B7F" w:rsidP="00155B7F">
      <w:pPr>
        <w:tabs>
          <w:tab w:val="left" w:pos="284"/>
          <w:tab w:val="left" w:pos="426"/>
        </w:tabs>
        <w:contextualSpacing/>
        <w:rPr>
          <w:b/>
        </w:rPr>
      </w:pPr>
      <w:r>
        <w:rPr>
          <w:b/>
        </w:rPr>
        <w:t xml:space="preserve">6.  AOB </w:t>
      </w:r>
      <w:r w:rsidR="0019249B">
        <w:rPr>
          <w:b/>
        </w:rPr>
        <w:t>– There was no other business.</w:t>
      </w:r>
    </w:p>
    <w:p w14:paraId="227E56C6" w14:textId="63D3BE13" w:rsidR="00437E1C" w:rsidRPr="003A1E8C" w:rsidRDefault="00437E1C" w:rsidP="004673BE">
      <w:pPr>
        <w:tabs>
          <w:tab w:val="left" w:pos="284"/>
          <w:tab w:val="left" w:pos="851"/>
          <w:tab w:val="num" w:pos="1134"/>
          <w:tab w:val="left" w:pos="7230"/>
          <w:tab w:val="left" w:pos="7938"/>
          <w:tab w:val="right" w:pos="8789"/>
        </w:tabs>
        <w:spacing w:after="0" w:line="240" w:lineRule="auto"/>
        <w:contextualSpacing/>
        <w:jc w:val="both"/>
        <w:rPr>
          <w:rFonts w:eastAsia="Times New Roman" w:cstheme="minorHAnsi"/>
        </w:rPr>
      </w:pPr>
    </w:p>
    <w:p w14:paraId="061A54A1" w14:textId="77777777" w:rsidR="00DF3468" w:rsidRDefault="00DF3468" w:rsidP="00DF3468">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14:paraId="5D7DE0EB" w14:textId="2A55F018" w:rsidR="007B38E9" w:rsidRDefault="00DF3468" w:rsidP="00162F31">
      <w:pPr>
        <w:tabs>
          <w:tab w:val="left" w:pos="567"/>
          <w:tab w:val="left" w:pos="851"/>
          <w:tab w:val="num" w:pos="1134"/>
          <w:tab w:val="left" w:pos="7371"/>
          <w:tab w:val="left" w:pos="7938"/>
          <w:tab w:val="right" w:pos="8789"/>
        </w:tabs>
        <w:spacing w:after="0" w:line="240" w:lineRule="auto"/>
        <w:jc w:val="both"/>
        <w:rPr>
          <w:rFonts w:cstheme="minorHAnsi"/>
        </w:rPr>
      </w:pPr>
      <w:r>
        <w:rPr>
          <w:rFonts w:eastAsia="Times New Roman" w:cstheme="minorHAnsi"/>
          <w:b/>
        </w:rPr>
        <w:t>7</w:t>
      </w:r>
      <w:r w:rsidRPr="003E5296">
        <w:rPr>
          <w:rFonts w:eastAsia="Times New Roman" w:cstheme="minorHAnsi"/>
          <w:b/>
        </w:rPr>
        <w:t>. Date of Next Meeting</w:t>
      </w:r>
      <w:r>
        <w:rPr>
          <w:rFonts w:eastAsia="Times New Roman" w:cstheme="minorHAnsi"/>
          <w:b/>
        </w:rPr>
        <w:t xml:space="preserve">: </w:t>
      </w:r>
      <w:r w:rsidRPr="00E42CDF">
        <w:rPr>
          <w:rFonts w:eastAsia="Times New Roman" w:cstheme="minorHAnsi"/>
        </w:rPr>
        <w:t>The date for the next scheduled meeting</w:t>
      </w:r>
      <w:r w:rsidR="0019249B">
        <w:rPr>
          <w:rFonts w:eastAsia="Times New Roman" w:cstheme="minorHAnsi"/>
        </w:rPr>
        <w:t xml:space="preserve"> of the ARC</w:t>
      </w:r>
      <w:r w:rsidR="009E5BAE">
        <w:rPr>
          <w:rFonts w:eastAsia="Times New Roman" w:cstheme="minorHAnsi"/>
        </w:rPr>
        <w:t xml:space="preserve"> 4th September 2023</w:t>
      </w:r>
      <w:r w:rsidR="0019249B">
        <w:rPr>
          <w:rFonts w:eastAsia="Times New Roman" w:cstheme="minorHAnsi"/>
        </w:rPr>
        <w:t xml:space="preserve"> is and the Finance Committee is </w:t>
      </w:r>
      <w:r w:rsidR="009E5BAE">
        <w:rPr>
          <w:rFonts w:eastAsia="Times New Roman" w:cstheme="minorHAnsi"/>
        </w:rPr>
        <w:t>11</w:t>
      </w:r>
      <w:r w:rsidR="009E5BAE" w:rsidRPr="009E5BAE">
        <w:rPr>
          <w:rFonts w:eastAsia="Times New Roman" w:cstheme="minorHAnsi"/>
          <w:vertAlign w:val="superscript"/>
        </w:rPr>
        <w:t>th</w:t>
      </w:r>
      <w:r w:rsidR="009E5BAE">
        <w:rPr>
          <w:rFonts w:eastAsia="Times New Roman" w:cstheme="minorHAnsi"/>
        </w:rPr>
        <w:t xml:space="preserve"> September 2023.</w:t>
      </w:r>
      <w:r w:rsidRPr="00E42CDF">
        <w:rPr>
          <w:rFonts w:eastAsia="Times New Roman" w:cstheme="minorHAnsi"/>
        </w:rPr>
        <w:t xml:space="preserve"> </w:t>
      </w:r>
    </w:p>
    <w:p w14:paraId="60DEC7DB" w14:textId="77777777" w:rsidR="007B38E9" w:rsidRDefault="007B38E9" w:rsidP="005C02A4">
      <w:pPr>
        <w:tabs>
          <w:tab w:val="left" w:pos="567"/>
          <w:tab w:val="left" w:pos="851"/>
          <w:tab w:val="num" w:pos="1134"/>
          <w:tab w:val="left" w:pos="7371"/>
          <w:tab w:val="left" w:pos="7938"/>
          <w:tab w:val="right" w:pos="8789"/>
        </w:tabs>
        <w:spacing w:after="0" w:line="240" w:lineRule="auto"/>
        <w:jc w:val="both"/>
        <w:rPr>
          <w:rFonts w:cstheme="minorHAnsi"/>
          <w:b/>
        </w:rPr>
      </w:pPr>
    </w:p>
    <w:sectPr w:rsidR="007B38E9" w:rsidSect="00F31F39">
      <w:headerReference w:type="default" r:id="rId11"/>
      <w:pgSz w:w="11906" w:h="16838" w:code="9"/>
      <w:pgMar w:top="1440" w:right="849" w:bottom="1361" w:left="1560"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47668" w14:textId="77777777" w:rsidR="00DF53E6" w:rsidRDefault="00DF53E6" w:rsidP="0088261E">
      <w:pPr>
        <w:spacing w:after="0" w:line="240" w:lineRule="auto"/>
      </w:pPr>
      <w:r>
        <w:separator/>
      </w:r>
    </w:p>
  </w:endnote>
  <w:endnote w:type="continuationSeparator" w:id="0">
    <w:p w14:paraId="3E969B55" w14:textId="77777777" w:rsidR="00DF53E6" w:rsidRDefault="00DF53E6" w:rsidP="0088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0B949" w14:textId="77777777" w:rsidR="00DF53E6" w:rsidRDefault="00DF53E6" w:rsidP="0088261E">
      <w:pPr>
        <w:spacing w:after="0" w:line="240" w:lineRule="auto"/>
      </w:pPr>
      <w:r>
        <w:separator/>
      </w:r>
    </w:p>
  </w:footnote>
  <w:footnote w:type="continuationSeparator" w:id="0">
    <w:p w14:paraId="361AAAF4" w14:textId="77777777" w:rsidR="00DF53E6" w:rsidRDefault="00DF53E6" w:rsidP="0088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1B40B" w14:textId="77777777" w:rsidR="001455D3" w:rsidRDefault="00106687" w:rsidP="001455D3">
    <w:pPr>
      <w:pStyle w:val="Header"/>
      <w:rPr>
        <w:rFonts w:ascii="Copperplate Gothic Bold" w:hAnsi="Copperplate Gothic Bold"/>
      </w:rPr>
    </w:pPr>
    <w:r>
      <w:rPr>
        <w:noProof/>
        <w:lang w:eastAsia="en-GB"/>
      </w:rPr>
      <w:drawing>
        <wp:anchor distT="0" distB="0" distL="114300" distR="114300" simplePos="0" relativeHeight="251657216" behindDoc="1" locked="0" layoutInCell="1" allowOverlap="1" wp14:anchorId="4117F89A" wp14:editId="4FA8FE71">
          <wp:simplePos x="0" y="0"/>
          <wp:positionH relativeFrom="margin">
            <wp:align>left</wp:align>
          </wp:positionH>
          <wp:positionV relativeFrom="paragraph">
            <wp:posOffset>-229235</wp:posOffset>
          </wp:positionV>
          <wp:extent cx="2109230" cy="694267"/>
          <wp:effectExtent l="0" t="0" r="571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p w14:paraId="1964E899" w14:textId="77777777" w:rsidR="0088261E" w:rsidRPr="00A937B2" w:rsidRDefault="001455D3" w:rsidP="001455D3">
    <w:pPr>
      <w:pStyle w:val="Header"/>
      <w:tabs>
        <w:tab w:val="clear" w:pos="9026"/>
        <w:tab w:val="right" w:pos="5529"/>
      </w:tabs>
      <w:rPr>
        <w:rFonts w:ascii="Broadway" w:hAnsi="Broadway"/>
      </w:rPr>
    </w:pPr>
    <w:r>
      <w:rPr>
        <w:rFonts w:ascii="Copperplate Gothic Bold" w:hAnsi="Copperplate Gothic Bold"/>
      </w:rPr>
      <w:tab/>
    </w:r>
    <w:r w:rsidR="00610723">
      <w:rPr>
        <w:rFonts w:ascii="Copperplate Gothic Bold" w:hAnsi="Copperplate Gothic Bol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B0A"/>
    <w:multiLevelType w:val="hybridMultilevel"/>
    <w:tmpl w:val="F3408986"/>
    <w:lvl w:ilvl="0" w:tplc="9FD0557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0F84BD2"/>
    <w:multiLevelType w:val="hybridMultilevel"/>
    <w:tmpl w:val="8FA408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7032"/>
    <w:multiLevelType w:val="hybridMultilevel"/>
    <w:tmpl w:val="BB78603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700165"/>
    <w:multiLevelType w:val="hybridMultilevel"/>
    <w:tmpl w:val="3A3C9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2C0947"/>
    <w:multiLevelType w:val="hybridMultilevel"/>
    <w:tmpl w:val="1EC4A204"/>
    <w:lvl w:ilvl="0" w:tplc="C374CD8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15:restartNumberingAfterBreak="0">
    <w:nsid w:val="136C4280"/>
    <w:multiLevelType w:val="hybridMultilevel"/>
    <w:tmpl w:val="C1927DE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15:restartNumberingAfterBreak="0">
    <w:nsid w:val="259D2C26"/>
    <w:multiLevelType w:val="hybridMultilevel"/>
    <w:tmpl w:val="DAB62AA6"/>
    <w:lvl w:ilvl="0" w:tplc="3D80D95A">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15:restartNumberingAfterBreak="0">
    <w:nsid w:val="2FFB6F21"/>
    <w:multiLevelType w:val="hybridMultilevel"/>
    <w:tmpl w:val="252A1A02"/>
    <w:lvl w:ilvl="0" w:tplc="3306FBE4">
      <w:start w:val="1"/>
      <w:numFmt w:val="decimal"/>
      <w:lvlText w:val="%1."/>
      <w:lvlJc w:val="left"/>
      <w:pPr>
        <w:ind w:left="930" w:hanging="360"/>
      </w:pPr>
      <w:rPr>
        <w:rFonts w:eastAsia="Times New Roman" w:cstheme="minorHAnsi" w:hint="default"/>
        <w:b/>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 w15:restartNumberingAfterBreak="0">
    <w:nsid w:val="30365690"/>
    <w:multiLevelType w:val="hybridMultilevel"/>
    <w:tmpl w:val="27DCA80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61D2621"/>
    <w:multiLevelType w:val="hybridMultilevel"/>
    <w:tmpl w:val="DAB0382C"/>
    <w:lvl w:ilvl="0" w:tplc="8DAC920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38B125AA"/>
    <w:multiLevelType w:val="hybridMultilevel"/>
    <w:tmpl w:val="B5786726"/>
    <w:lvl w:ilvl="0" w:tplc="66425EC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1" w15:restartNumberingAfterBreak="0">
    <w:nsid w:val="420D1C7C"/>
    <w:multiLevelType w:val="hybridMultilevel"/>
    <w:tmpl w:val="CC98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05390"/>
    <w:multiLevelType w:val="hybridMultilevel"/>
    <w:tmpl w:val="142E8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8F46B0"/>
    <w:multiLevelType w:val="hybridMultilevel"/>
    <w:tmpl w:val="2448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14D6A"/>
    <w:multiLevelType w:val="multilevel"/>
    <w:tmpl w:val="61CC465C"/>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56647CA4"/>
    <w:multiLevelType w:val="hybridMultilevel"/>
    <w:tmpl w:val="89CC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138ED"/>
    <w:multiLevelType w:val="hybridMultilevel"/>
    <w:tmpl w:val="5AF60DB2"/>
    <w:lvl w:ilvl="0" w:tplc="0809000B">
      <w:start w:val="1"/>
      <w:numFmt w:val="bullet"/>
      <w:lvlText w:val=""/>
      <w:lvlJc w:val="left"/>
      <w:pPr>
        <w:ind w:left="3795" w:hanging="360"/>
      </w:pPr>
      <w:rPr>
        <w:rFonts w:ascii="Wingdings" w:hAnsi="Wingdings" w:hint="default"/>
      </w:rPr>
    </w:lvl>
    <w:lvl w:ilvl="1" w:tplc="08090003" w:tentative="1">
      <w:start w:val="1"/>
      <w:numFmt w:val="bullet"/>
      <w:lvlText w:val="o"/>
      <w:lvlJc w:val="left"/>
      <w:pPr>
        <w:ind w:left="4515" w:hanging="360"/>
      </w:pPr>
      <w:rPr>
        <w:rFonts w:ascii="Courier New" w:hAnsi="Courier New" w:cs="Courier New" w:hint="default"/>
      </w:rPr>
    </w:lvl>
    <w:lvl w:ilvl="2" w:tplc="08090005" w:tentative="1">
      <w:start w:val="1"/>
      <w:numFmt w:val="bullet"/>
      <w:lvlText w:val=""/>
      <w:lvlJc w:val="left"/>
      <w:pPr>
        <w:ind w:left="5235" w:hanging="360"/>
      </w:pPr>
      <w:rPr>
        <w:rFonts w:ascii="Wingdings" w:hAnsi="Wingdings" w:hint="default"/>
      </w:rPr>
    </w:lvl>
    <w:lvl w:ilvl="3" w:tplc="08090001" w:tentative="1">
      <w:start w:val="1"/>
      <w:numFmt w:val="bullet"/>
      <w:lvlText w:val=""/>
      <w:lvlJc w:val="left"/>
      <w:pPr>
        <w:ind w:left="5955" w:hanging="360"/>
      </w:pPr>
      <w:rPr>
        <w:rFonts w:ascii="Symbol" w:hAnsi="Symbol" w:hint="default"/>
      </w:rPr>
    </w:lvl>
    <w:lvl w:ilvl="4" w:tplc="08090003" w:tentative="1">
      <w:start w:val="1"/>
      <w:numFmt w:val="bullet"/>
      <w:lvlText w:val="o"/>
      <w:lvlJc w:val="left"/>
      <w:pPr>
        <w:ind w:left="6675" w:hanging="360"/>
      </w:pPr>
      <w:rPr>
        <w:rFonts w:ascii="Courier New" w:hAnsi="Courier New" w:cs="Courier New" w:hint="default"/>
      </w:rPr>
    </w:lvl>
    <w:lvl w:ilvl="5" w:tplc="08090005" w:tentative="1">
      <w:start w:val="1"/>
      <w:numFmt w:val="bullet"/>
      <w:lvlText w:val=""/>
      <w:lvlJc w:val="left"/>
      <w:pPr>
        <w:ind w:left="7395" w:hanging="360"/>
      </w:pPr>
      <w:rPr>
        <w:rFonts w:ascii="Wingdings" w:hAnsi="Wingdings" w:hint="default"/>
      </w:rPr>
    </w:lvl>
    <w:lvl w:ilvl="6" w:tplc="08090001" w:tentative="1">
      <w:start w:val="1"/>
      <w:numFmt w:val="bullet"/>
      <w:lvlText w:val=""/>
      <w:lvlJc w:val="left"/>
      <w:pPr>
        <w:ind w:left="8115" w:hanging="360"/>
      </w:pPr>
      <w:rPr>
        <w:rFonts w:ascii="Symbol" w:hAnsi="Symbol" w:hint="default"/>
      </w:rPr>
    </w:lvl>
    <w:lvl w:ilvl="7" w:tplc="08090003" w:tentative="1">
      <w:start w:val="1"/>
      <w:numFmt w:val="bullet"/>
      <w:lvlText w:val="o"/>
      <w:lvlJc w:val="left"/>
      <w:pPr>
        <w:ind w:left="8835" w:hanging="360"/>
      </w:pPr>
      <w:rPr>
        <w:rFonts w:ascii="Courier New" w:hAnsi="Courier New" w:cs="Courier New" w:hint="default"/>
      </w:rPr>
    </w:lvl>
    <w:lvl w:ilvl="8" w:tplc="08090005" w:tentative="1">
      <w:start w:val="1"/>
      <w:numFmt w:val="bullet"/>
      <w:lvlText w:val=""/>
      <w:lvlJc w:val="left"/>
      <w:pPr>
        <w:ind w:left="9555" w:hanging="360"/>
      </w:pPr>
      <w:rPr>
        <w:rFonts w:ascii="Wingdings" w:hAnsi="Wingdings" w:hint="default"/>
      </w:rPr>
    </w:lvl>
  </w:abstractNum>
  <w:abstractNum w:abstractNumId="17" w15:restartNumberingAfterBreak="0">
    <w:nsid w:val="58B27862"/>
    <w:multiLevelType w:val="hybridMultilevel"/>
    <w:tmpl w:val="3052FE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D67AAB"/>
    <w:multiLevelType w:val="hybridMultilevel"/>
    <w:tmpl w:val="8E72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D3D11"/>
    <w:multiLevelType w:val="hybridMultilevel"/>
    <w:tmpl w:val="02EEBF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76662"/>
    <w:multiLevelType w:val="hybridMultilevel"/>
    <w:tmpl w:val="F25C7E72"/>
    <w:lvl w:ilvl="0" w:tplc="650E5AC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1" w15:restartNumberingAfterBreak="0">
    <w:nsid w:val="646B2929"/>
    <w:multiLevelType w:val="hybridMultilevel"/>
    <w:tmpl w:val="5E18390C"/>
    <w:lvl w:ilvl="0" w:tplc="F97E0C68">
      <w:start w:val="1"/>
      <w:numFmt w:val="decimal"/>
      <w:lvlText w:val="%1."/>
      <w:lvlJc w:val="left"/>
      <w:pPr>
        <w:ind w:left="930" w:hanging="360"/>
      </w:pPr>
      <w:rPr>
        <w:rFonts w:hint="default"/>
      </w:r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22" w15:restartNumberingAfterBreak="0">
    <w:nsid w:val="6AB205A3"/>
    <w:multiLevelType w:val="hybridMultilevel"/>
    <w:tmpl w:val="01F2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166714"/>
    <w:multiLevelType w:val="hybridMultilevel"/>
    <w:tmpl w:val="4C86313A"/>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24" w15:restartNumberingAfterBreak="0">
    <w:nsid w:val="6C681A6A"/>
    <w:multiLevelType w:val="multilevel"/>
    <w:tmpl w:val="4AA075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14D5A3A"/>
    <w:multiLevelType w:val="hybridMultilevel"/>
    <w:tmpl w:val="461880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3D6985"/>
    <w:multiLevelType w:val="hybridMultilevel"/>
    <w:tmpl w:val="DFAC5C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7308521A"/>
    <w:multiLevelType w:val="hybridMultilevel"/>
    <w:tmpl w:val="9B128512"/>
    <w:lvl w:ilvl="0" w:tplc="8D42B1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58672B"/>
    <w:multiLevelType w:val="hybridMultilevel"/>
    <w:tmpl w:val="BBD20B96"/>
    <w:lvl w:ilvl="0" w:tplc="555C4572">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9"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B27635F"/>
    <w:multiLevelType w:val="hybridMultilevel"/>
    <w:tmpl w:val="BD94629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7"/>
  </w:num>
  <w:num w:numId="2">
    <w:abstractNumId w:val="25"/>
  </w:num>
  <w:num w:numId="3">
    <w:abstractNumId w:val="2"/>
  </w:num>
  <w:num w:numId="4">
    <w:abstractNumId w:val="23"/>
  </w:num>
  <w:num w:numId="5">
    <w:abstractNumId w:val="19"/>
  </w:num>
  <w:num w:numId="6">
    <w:abstractNumId w:val="16"/>
  </w:num>
  <w:num w:numId="7">
    <w:abstractNumId w:val="1"/>
  </w:num>
  <w:num w:numId="8">
    <w:abstractNumId w:val="29"/>
  </w:num>
  <w:num w:numId="9">
    <w:abstractNumId w:val="0"/>
  </w:num>
  <w:num w:numId="10">
    <w:abstractNumId w:val="7"/>
  </w:num>
  <w:num w:numId="11">
    <w:abstractNumId w:val="20"/>
  </w:num>
  <w:num w:numId="12">
    <w:abstractNumId w:val="6"/>
  </w:num>
  <w:num w:numId="13">
    <w:abstractNumId w:val="9"/>
  </w:num>
  <w:num w:numId="14">
    <w:abstractNumId w:val="10"/>
  </w:num>
  <w:num w:numId="15">
    <w:abstractNumId w:val="4"/>
  </w:num>
  <w:num w:numId="16">
    <w:abstractNumId w:val="21"/>
  </w:num>
  <w:num w:numId="17">
    <w:abstractNumId w:val="28"/>
  </w:num>
  <w:num w:numId="18">
    <w:abstractNumId w:val="3"/>
  </w:num>
  <w:num w:numId="19">
    <w:abstractNumId w:val="12"/>
  </w:num>
  <w:num w:numId="20">
    <w:abstractNumId w:val="27"/>
  </w:num>
  <w:num w:numId="21">
    <w:abstractNumId w:val="13"/>
  </w:num>
  <w:num w:numId="22">
    <w:abstractNumId w:val="15"/>
  </w:num>
  <w:num w:numId="23">
    <w:abstractNumId w:val="30"/>
  </w:num>
  <w:num w:numId="24">
    <w:abstractNumId w:val="11"/>
  </w:num>
  <w:num w:numId="25">
    <w:abstractNumId w:val="22"/>
  </w:num>
  <w:num w:numId="26">
    <w:abstractNumId w:val="18"/>
  </w:num>
  <w:num w:numId="27">
    <w:abstractNumId w:val="8"/>
  </w:num>
  <w:num w:numId="28">
    <w:abstractNumId w:val="26"/>
  </w:num>
  <w:num w:numId="29">
    <w:abstractNumId w:val="5"/>
  </w:num>
  <w:num w:numId="30">
    <w:abstractNumId w:val="1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49"/>
    <w:rsid w:val="00005202"/>
    <w:rsid w:val="000075FA"/>
    <w:rsid w:val="000109C3"/>
    <w:rsid w:val="00011309"/>
    <w:rsid w:val="000129CE"/>
    <w:rsid w:val="00015CED"/>
    <w:rsid w:val="000205A9"/>
    <w:rsid w:val="00024801"/>
    <w:rsid w:val="0002545E"/>
    <w:rsid w:val="00025ADB"/>
    <w:rsid w:val="00035F93"/>
    <w:rsid w:val="000370F0"/>
    <w:rsid w:val="00037187"/>
    <w:rsid w:val="0003787C"/>
    <w:rsid w:val="00044F36"/>
    <w:rsid w:val="00055600"/>
    <w:rsid w:val="00056286"/>
    <w:rsid w:val="00056771"/>
    <w:rsid w:val="00063704"/>
    <w:rsid w:val="00065283"/>
    <w:rsid w:val="00067836"/>
    <w:rsid w:val="00073AA5"/>
    <w:rsid w:val="00074348"/>
    <w:rsid w:val="0007487C"/>
    <w:rsid w:val="00074F5E"/>
    <w:rsid w:val="00077C66"/>
    <w:rsid w:val="00080E5E"/>
    <w:rsid w:val="0008107D"/>
    <w:rsid w:val="00083411"/>
    <w:rsid w:val="0008717D"/>
    <w:rsid w:val="00090ACC"/>
    <w:rsid w:val="000911B4"/>
    <w:rsid w:val="00095508"/>
    <w:rsid w:val="00095768"/>
    <w:rsid w:val="000A5B1E"/>
    <w:rsid w:val="000A678A"/>
    <w:rsid w:val="000B0689"/>
    <w:rsid w:val="000B0AC3"/>
    <w:rsid w:val="000B11F7"/>
    <w:rsid w:val="000B6B85"/>
    <w:rsid w:val="000B7792"/>
    <w:rsid w:val="000C33B3"/>
    <w:rsid w:val="000C6C9F"/>
    <w:rsid w:val="000D012F"/>
    <w:rsid w:val="000D1E51"/>
    <w:rsid w:val="000D3426"/>
    <w:rsid w:val="000D612E"/>
    <w:rsid w:val="000D7C66"/>
    <w:rsid w:val="000E78BA"/>
    <w:rsid w:val="000F27FF"/>
    <w:rsid w:val="000F4A40"/>
    <w:rsid w:val="000F4D33"/>
    <w:rsid w:val="00101009"/>
    <w:rsid w:val="001027BC"/>
    <w:rsid w:val="00106687"/>
    <w:rsid w:val="00116BE8"/>
    <w:rsid w:val="00121630"/>
    <w:rsid w:val="0013208E"/>
    <w:rsid w:val="00132B83"/>
    <w:rsid w:val="001334F2"/>
    <w:rsid w:val="0013742E"/>
    <w:rsid w:val="0014159B"/>
    <w:rsid w:val="001455D3"/>
    <w:rsid w:val="001529A1"/>
    <w:rsid w:val="00152A8C"/>
    <w:rsid w:val="0015396E"/>
    <w:rsid w:val="00155B7F"/>
    <w:rsid w:val="00157EA3"/>
    <w:rsid w:val="001613EC"/>
    <w:rsid w:val="00162E7B"/>
    <w:rsid w:val="00162F31"/>
    <w:rsid w:val="00166F2A"/>
    <w:rsid w:val="001760E1"/>
    <w:rsid w:val="00182349"/>
    <w:rsid w:val="001906AD"/>
    <w:rsid w:val="0019088C"/>
    <w:rsid w:val="001922F4"/>
    <w:rsid w:val="0019249B"/>
    <w:rsid w:val="001A1105"/>
    <w:rsid w:val="001A7216"/>
    <w:rsid w:val="001B0EBD"/>
    <w:rsid w:val="001B1583"/>
    <w:rsid w:val="001C44ED"/>
    <w:rsid w:val="001C5FF5"/>
    <w:rsid w:val="001C7B71"/>
    <w:rsid w:val="001E09E4"/>
    <w:rsid w:val="001E5136"/>
    <w:rsid w:val="001E584A"/>
    <w:rsid w:val="001E6E22"/>
    <w:rsid w:val="001F153E"/>
    <w:rsid w:val="001F3C0B"/>
    <w:rsid w:val="001F3D14"/>
    <w:rsid w:val="001F5625"/>
    <w:rsid w:val="0020115D"/>
    <w:rsid w:val="0020245D"/>
    <w:rsid w:val="002058AE"/>
    <w:rsid w:val="00210538"/>
    <w:rsid w:val="00210644"/>
    <w:rsid w:val="002108B0"/>
    <w:rsid w:val="00217763"/>
    <w:rsid w:val="00217E9A"/>
    <w:rsid w:val="00222235"/>
    <w:rsid w:val="002243CC"/>
    <w:rsid w:val="00225AEB"/>
    <w:rsid w:val="00227DB5"/>
    <w:rsid w:val="00237049"/>
    <w:rsid w:val="002421E7"/>
    <w:rsid w:val="00243EB5"/>
    <w:rsid w:val="00245526"/>
    <w:rsid w:val="002506F3"/>
    <w:rsid w:val="0025386B"/>
    <w:rsid w:val="0026175C"/>
    <w:rsid w:val="00262B26"/>
    <w:rsid w:val="002712AA"/>
    <w:rsid w:val="0027356B"/>
    <w:rsid w:val="002740E3"/>
    <w:rsid w:val="00275B91"/>
    <w:rsid w:val="002825AD"/>
    <w:rsid w:val="002829E6"/>
    <w:rsid w:val="00285B19"/>
    <w:rsid w:val="002874AE"/>
    <w:rsid w:val="002877D1"/>
    <w:rsid w:val="00291550"/>
    <w:rsid w:val="00291FD9"/>
    <w:rsid w:val="002A3381"/>
    <w:rsid w:val="002A45AA"/>
    <w:rsid w:val="002A5830"/>
    <w:rsid w:val="002B02DF"/>
    <w:rsid w:val="002B6A0B"/>
    <w:rsid w:val="002C108A"/>
    <w:rsid w:val="002C5351"/>
    <w:rsid w:val="002C6576"/>
    <w:rsid w:val="002C6EB1"/>
    <w:rsid w:val="002D0679"/>
    <w:rsid w:val="002D0F76"/>
    <w:rsid w:val="002D19E7"/>
    <w:rsid w:val="002D3695"/>
    <w:rsid w:val="002D6D2B"/>
    <w:rsid w:val="002F201A"/>
    <w:rsid w:val="002F3E31"/>
    <w:rsid w:val="003001F8"/>
    <w:rsid w:val="003013D1"/>
    <w:rsid w:val="00301B8D"/>
    <w:rsid w:val="00302029"/>
    <w:rsid w:val="003072F8"/>
    <w:rsid w:val="003127EC"/>
    <w:rsid w:val="00313B2E"/>
    <w:rsid w:val="0031626A"/>
    <w:rsid w:val="00320420"/>
    <w:rsid w:val="003219EF"/>
    <w:rsid w:val="00323D23"/>
    <w:rsid w:val="00324E57"/>
    <w:rsid w:val="00330FF7"/>
    <w:rsid w:val="003364DE"/>
    <w:rsid w:val="00340285"/>
    <w:rsid w:val="00340A4D"/>
    <w:rsid w:val="003439E8"/>
    <w:rsid w:val="00343D9E"/>
    <w:rsid w:val="0035445B"/>
    <w:rsid w:val="00355D39"/>
    <w:rsid w:val="003612B1"/>
    <w:rsid w:val="00364448"/>
    <w:rsid w:val="00364C64"/>
    <w:rsid w:val="00364D8A"/>
    <w:rsid w:val="00371337"/>
    <w:rsid w:val="00371B10"/>
    <w:rsid w:val="0037575C"/>
    <w:rsid w:val="00382E0E"/>
    <w:rsid w:val="00383988"/>
    <w:rsid w:val="00385C3A"/>
    <w:rsid w:val="0039257A"/>
    <w:rsid w:val="00393109"/>
    <w:rsid w:val="003946DB"/>
    <w:rsid w:val="00395403"/>
    <w:rsid w:val="00397A89"/>
    <w:rsid w:val="00397AE6"/>
    <w:rsid w:val="003A1E8C"/>
    <w:rsid w:val="003A5B13"/>
    <w:rsid w:val="003A70EE"/>
    <w:rsid w:val="003B163B"/>
    <w:rsid w:val="003B3173"/>
    <w:rsid w:val="003B3B8F"/>
    <w:rsid w:val="003B6E72"/>
    <w:rsid w:val="003C3E5E"/>
    <w:rsid w:val="003C40F8"/>
    <w:rsid w:val="003C47B5"/>
    <w:rsid w:val="003C655C"/>
    <w:rsid w:val="003D3B78"/>
    <w:rsid w:val="003D4CBD"/>
    <w:rsid w:val="003D54D7"/>
    <w:rsid w:val="003E04C5"/>
    <w:rsid w:val="003E3FF3"/>
    <w:rsid w:val="003E40F5"/>
    <w:rsid w:val="003E5296"/>
    <w:rsid w:val="003E6380"/>
    <w:rsid w:val="003F1E0F"/>
    <w:rsid w:val="003F23A7"/>
    <w:rsid w:val="003F3F29"/>
    <w:rsid w:val="003F4850"/>
    <w:rsid w:val="00401C71"/>
    <w:rsid w:val="0040283A"/>
    <w:rsid w:val="00404DCF"/>
    <w:rsid w:val="00411878"/>
    <w:rsid w:val="0041233C"/>
    <w:rsid w:val="004126BE"/>
    <w:rsid w:val="0041271A"/>
    <w:rsid w:val="00421F34"/>
    <w:rsid w:val="004229CB"/>
    <w:rsid w:val="00425435"/>
    <w:rsid w:val="004274AA"/>
    <w:rsid w:val="00427968"/>
    <w:rsid w:val="004353EC"/>
    <w:rsid w:val="00436DFF"/>
    <w:rsid w:val="00437E1C"/>
    <w:rsid w:val="0044004E"/>
    <w:rsid w:val="00441BC3"/>
    <w:rsid w:val="004472D3"/>
    <w:rsid w:val="004506A2"/>
    <w:rsid w:val="00450DD5"/>
    <w:rsid w:val="004522E4"/>
    <w:rsid w:val="004625CC"/>
    <w:rsid w:val="00464327"/>
    <w:rsid w:val="004673BE"/>
    <w:rsid w:val="00491ED8"/>
    <w:rsid w:val="00496BE9"/>
    <w:rsid w:val="00496C97"/>
    <w:rsid w:val="004A167B"/>
    <w:rsid w:val="004A7A60"/>
    <w:rsid w:val="004B1C2B"/>
    <w:rsid w:val="004B23D5"/>
    <w:rsid w:val="004B6521"/>
    <w:rsid w:val="004B6B82"/>
    <w:rsid w:val="004C10CF"/>
    <w:rsid w:val="004C25D6"/>
    <w:rsid w:val="004D3B46"/>
    <w:rsid w:val="004D5C62"/>
    <w:rsid w:val="004D6A8D"/>
    <w:rsid w:val="004E026D"/>
    <w:rsid w:val="004E1C96"/>
    <w:rsid w:val="004F38E8"/>
    <w:rsid w:val="004F5AD5"/>
    <w:rsid w:val="005006ED"/>
    <w:rsid w:val="00502B04"/>
    <w:rsid w:val="00510692"/>
    <w:rsid w:val="00510D21"/>
    <w:rsid w:val="00516CD1"/>
    <w:rsid w:val="00523A73"/>
    <w:rsid w:val="0052456C"/>
    <w:rsid w:val="00526128"/>
    <w:rsid w:val="00530F00"/>
    <w:rsid w:val="00532D64"/>
    <w:rsid w:val="00533BE5"/>
    <w:rsid w:val="0054103C"/>
    <w:rsid w:val="005426AF"/>
    <w:rsid w:val="005459BE"/>
    <w:rsid w:val="005510F1"/>
    <w:rsid w:val="00554E6B"/>
    <w:rsid w:val="00555FAA"/>
    <w:rsid w:val="0055713B"/>
    <w:rsid w:val="00566A66"/>
    <w:rsid w:val="005809A3"/>
    <w:rsid w:val="00583236"/>
    <w:rsid w:val="00583ACE"/>
    <w:rsid w:val="00584776"/>
    <w:rsid w:val="00585347"/>
    <w:rsid w:val="00587507"/>
    <w:rsid w:val="00594549"/>
    <w:rsid w:val="0059506C"/>
    <w:rsid w:val="005A0077"/>
    <w:rsid w:val="005A37BF"/>
    <w:rsid w:val="005B09A2"/>
    <w:rsid w:val="005B39E7"/>
    <w:rsid w:val="005B6D82"/>
    <w:rsid w:val="005C02A4"/>
    <w:rsid w:val="005C0F90"/>
    <w:rsid w:val="005C1961"/>
    <w:rsid w:val="005C1AEF"/>
    <w:rsid w:val="005C4A5C"/>
    <w:rsid w:val="005C61A7"/>
    <w:rsid w:val="005C6495"/>
    <w:rsid w:val="005C7DBC"/>
    <w:rsid w:val="005C7FEB"/>
    <w:rsid w:val="005D0AD0"/>
    <w:rsid w:val="005D1CCD"/>
    <w:rsid w:val="005D6D73"/>
    <w:rsid w:val="005E1619"/>
    <w:rsid w:val="005E2189"/>
    <w:rsid w:val="005E54E1"/>
    <w:rsid w:val="005E6047"/>
    <w:rsid w:val="005E6D6D"/>
    <w:rsid w:val="005F38B7"/>
    <w:rsid w:val="006005FF"/>
    <w:rsid w:val="00603E25"/>
    <w:rsid w:val="00607341"/>
    <w:rsid w:val="00607C6B"/>
    <w:rsid w:val="00610723"/>
    <w:rsid w:val="00615EEF"/>
    <w:rsid w:val="006222CF"/>
    <w:rsid w:val="006230EE"/>
    <w:rsid w:val="00626DB3"/>
    <w:rsid w:val="0063074F"/>
    <w:rsid w:val="00631A05"/>
    <w:rsid w:val="00650492"/>
    <w:rsid w:val="0065333F"/>
    <w:rsid w:val="00660EC1"/>
    <w:rsid w:val="00662C22"/>
    <w:rsid w:val="00662C5F"/>
    <w:rsid w:val="00665752"/>
    <w:rsid w:val="00676FEE"/>
    <w:rsid w:val="0068262D"/>
    <w:rsid w:val="00683904"/>
    <w:rsid w:val="00694FDE"/>
    <w:rsid w:val="00697060"/>
    <w:rsid w:val="006A4B4D"/>
    <w:rsid w:val="006A4E59"/>
    <w:rsid w:val="006A696B"/>
    <w:rsid w:val="006A7A72"/>
    <w:rsid w:val="006B12B2"/>
    <w:rsid w:val="006B2649"/>
    <w:rsid w:val="006C00E3"/>
    <w:rsid w:val="006C34A1"/>
    <w:rsid w:val="006D0D32"/>
    <w:rsid w:val="006D0D33"/>
    <w:rsid w:val="006E6F20"/>
    <w:rsid w:val="006F1434"/>
    <w:rsid w:val="006F2E3C"/>
    <w:rsid w:val="006F401A"/>
    <w:rsid w:val="006F5186"/>
    <w:rsid w:val="006F6082"/>
    <w:rsid w:val="006F7FAF"/>
    <w:rsid w:val="00700222"/>
    <w:rsid w:val="00711F0F"/>
    <w:rsid w:val="00724A25"/>
    <w:rsid w:val="007408A9"/>
    <w:rsid w:val="00743236"/>
    <w:rsid w:val="00764137"/>
    <w:rsid w:val="00775777"/>
    <w:rsid w:val="00776878"/>
    <w:rsid w:val="00783391"/>
    <w:rsid w:val="00784298"/>
    <w:rsid w:val="00784BBE"/>
    <w:rsid w:val="00786C39"/>
    <w:rsid w:val="00790137"/>
    <w:rsid w:val="007901BB"/>
    <w:rsid w:val="0079288E"/>
    <w:rsid w:val="007931D8"/>
    <w:rsid w:val="007A43F3"/>
    <w:rsid w:val="007A46EF"/>
    <w:rsid w:val="007A6DEC"/>
    <w:rsid w:val="007B38E9"/>
    <w:rsid w:val="007B6B00"/>
    <w:rsid w:val="007C6552"/>
    <w:rsid w:val="007C79FB"/>
    <w:rsid w:val="007D34F1"/>
    <w:rsid w:val="007D5888"/>
    <w:rsid w:val="007D775F"/>
    <w:rsid w:val="007E01E1"/>
    <w:rsid w:val="007E040B"/>
    <w:rsid w:val="007E0C0E"/>
    <w:rsid w:val="007E7CD0"/>
    <w:rsid w:val="007F255A"/>
    <w:rsid w:val="007F2727"/>
    <w:rsid w:val="007F5787"/>
    <w:rsid w:val="0080424F"/>
    <w:rsid w:val="00804DDE"/>
    <w:rsid w:val="008050C3"/>
    <w:rsid w:val="0080745E"/>
    <w:rsid w:val="0080750E"/>
    <w:rsid w:val="0081219A"/>
    <w:rsid w:val="00812B8E"/>
    <w:rsid w:val="00817D30"/>
    <w:rsid w:val="00820CD4"/>
    <w:rsid w:val="0082228C"/>
    <w:rsid w:val="00823AB7"/>
    <w:rsid w:val="00825FF3"/>
    <w:rsid w:val="008263C3"/>
    <w:rsid w:val="008277DB"/>
    <w:rsid w:val="00827FC5"/>
    <w:rsid w:val="0083140E"/>
    <w:rsid w:val="0083405A"/>
    <w:rsid w:val="00834508"/>
    <w:rsid w:val="00835D29"/>
    <w:rsid w:val="008415DF"/>
    <w:rsid w:val="008423F6"/>
    <w:rsid w:val="00843AB8"/>
    <w:rsid w:val="00844760"/>
    <w:rsid w:val="00845C27"/>
    <w:rsid w:val="008669C2"/>
    <w:rsid w:val="00866B22"/>
    <w:rsid w:val="008751D6"/>
    <w:rsid w:val="00876A3E"/>
    <w:rsid w:val="008800D7"/>
    <w:rsid w:val="0088261E"/>
    <w:rsid w:val="00886A5F"/>
    <w:rsid w:val="00887B9C"/>
    <w:rsid w:val="00887C4B"/>
    <w:rsid w:val="00890071"/>
    <w:rsid w:val="008908FD"/>
    <w:rsid w:val="00891A30"/>
    <w:rsid w:val="00894B7C"/>
    <w:rsid w:val="008958D4"/>
    <w:rsid w:val="008A24E2"/>
    <w:rsid w:val="008A586F"/>
    <w:rsid w:val="008A7F13"/>
    <w:rsid w:val="008B2B88"/>
    <w:rsid w:val="008C5E1F"/>
    <w:rsid w:val="008D1637"/>
    <w:rsid w:val="008D279E"/>
    <w:rsid w:val="008D4D03"/>
    <w:rsid w:val="008D6483"/>
    <w:rsid w:val="008E21A5"/>
    <w:rsid w:val="008E60F7"/>
    <w:rsid w:val="008E6E5C"/>
    <w:rsid w:val="008F0557"/>
    <w:rsid w:val="008F58F4"/>
    <w:rsid w:val="008F7519"/>
    <w:rsid w:val="00906E90"/>
    <w:rsid w:val="00914044"/>
    <w:rsid w:val="00915267"/>
    <w:rsid w:val="00917193"/>
    <w:rsid w:val="009201AC"/>
    <w:rsid w:val="00922633"/>
    <w:rsid w:val="0092294E"/>
    <w:rsid w:val="0092640B"/>
    <w:rsid w:val="00926E5E"/>
    <w:rsid w:val="00934E37"/>
    <w:rsid w:val="00955370"/>
    <w:rsid w:val="009702A8"/>
    <w:rsid w:val="0097382A"/>
    <w:rsid w:val="00973A9E"/>
    <w:rsid w:val="00974DFB"/>
    <w:rsid w:val="00982BC7"/>
    <w:rsid w:val="009A08F5"/>
    <w:rsid w:val="009A49B7"/>
    <w:rsid w:val="009B6FB3"/>
    <w:rsid w:val="009B6FED"/>
    <w:rsid w:val="009C34F4"/>
    <w:rsid w:val="009D461F"/>
    <w:rsid w:val="009D5D69"/>
    <w:rsid w:val="009D6F7C"/>
    <w:rsid w:val="009D7079"/>
    <w:rsid w:val="009E19EF"/>
    <w:rsid w:val="009E3340"/>
    <w:rsid w:val="009E523C"/>
    <w:rsid w:val="009E5BAE"/>
    <w:rsid w:val="009E7D62"/>
    <w:rsid w:val="009F0F23"/>
    <w:rsid w:val="00A01930"/>
    <w:rsid w:val="00A01942"/>
    <w:rsid w:val="00A02BEE"/>
    <w:rsid w:val="00A05EB0"/>
    <w:rsid w:val="00A114DC"/>
    <w:rsid w:val="00A274CB"/>
    <w:rsid w:val="00A30902"/>
    <w:rsid w:val="00A33738"/>
    <w:rsid w:val="00A33ACD"/>
    <w:rsid w:val="00A33C3E"/>
    <w:rsid w:val="00A35FF4"/>
    <w:rsid w:val="00A36B76"/>
    <w:rsid w:val="00A419AE"/>
    <w:rsid w:val="00A50304"/>
    <w:rsid w:val="00A52312"/>
    <w:rsid w:val="00A53692"/>
    <w:rsid w:val="00A53A97"/>
    <w:rsid w:val="00A5687F"/>
    <w:rsid w:val="00A63D4F"/>
    <w:rsid w:val="00A842BB"/>
    <w:rsid w:val="00A900FD"/>
    <w:rsid w:val="00A91C22"/>
    <w:rsid w:val="00A937B2"/>
    <w:rsid w:val="00AA0534"/>
    <w:rsid w:val="00AA4EE8"/>
    <w:rsid w:val="00AA603E"/>
    <w:rsid w:val="00AB2562"/>
    <w:rsid w:val="00AB367D"/>
    <w:rsid w:val="00AB4DD2"/>
    <w:rsid w:val="00AC2D40"/>
    <w:rsid w:val="00AC5117"/>
    <w:rsid w:val="00AD45D5"/>
    <w:rsid w:val="00AE03ED"/>
    <w:rsid w:val="00AE31DF"/>
    <w:rsid w:val="00AE6717"/>
    <w:rsid w:val="00AE7CF0"/>
    <w:rsid w:val="00AF0712"/>
    <w:rsid w:val="00AF20FB"/>
    <w:rsid w:val="00AF409B"/>
    <w:rsid w:val="00B227B8"/>
    <w:rsid w:val="00B263D9"/>
    <w:rsid w:val="00B27E67"/>
    <w:rsid w:val="00B3110A"/>
    <w:rsid w:val="00B3289F"/>
    <w:rsid w:val="00B42836"/>
    <w:rsid w:val="00B552DE"/>
    <w:rsid w:val="00B61772"/>
    <w:rsid w:val="00B619E2"/>
    <w:rsid w:val="00B65F87"/>
    <w:rsid w:val="00B667A3"/>
    <w:rsid w:val="00B673BC"/>
    <w:rsid w:val="00B7384B"/>
    <w:rsid w:val="00B77102"/>
    <w:rsid w:val="00B80317"/>
    <w:rsid w:val="00B87D91"/>
    <w:rsid w:val="00B908F4"/>
    <w:rsid w:val="00B9390B"/>
    <w:rsid w:val="00BA00DC"/>
    <w:rsid w:val="00BA0975"/>
    <w:rsid w:val="00BB037F"/>
    <w:rsid w:val="00BB164C"/>
    <w:rsid w:val="00BB3179"/>
    <w:rsid w:val="00BB3580"/>
    <w:rsid w:val="00BB3E3D"/>
    <w:rsid w:val="00BB57D2"/>
    <w:rsid w:val="00BC2978"/>
    <w:rsid w:val="00BC7ECE"/>
    <w:rsid w:val="00BD2BF2"/>
    <w:rsid w:val="00BD4380"/>
    <w:rsid w:val="00BE1388"/>
    <w:rsid w:val="00BE303D"/>
    <w:rsid w:val="00BE3704"/>
    <w:rsid w:val="00BE4C23"/>
    <w:rsid w:val="00BE5439"/>
    <w:rsid w:val="00BE5C7D"/>
    <w:rsid w:val="00BE5EE0"/>
    <w:rsid w:val="00BF6045"/>
    <w:rsid w:val="00C02073"/>
    <w:rsid w:val="00C0509D"/>
    <w:rsid w:val="00C121E3"/>
    <w:rsid w:val="00C303CB"/>
    <w:rsid w:val="00C324D7"/>
    <w:rsid w:val="00C332A0"/>
    <w:rsid w:val="00C35E64"/>
    <w:rsid w:val="00C361E4"/>
    <w:rsid w:val="00C374E3"/>
    <w:rsid w:val="00C37A84"/>
    <w:rsid w:val="00C412F1"/>
    <w:rsid w:val="00C42AD8"/>
    <w:rsid w:val="00C47296"/>
    <w:rsid w:val="00C61D69"/>
    <w:rsid w:val="00C62FDB"/>
    <w:rsid w:val="00C678CF"/>
    <w:rsid w:val="00C704B2"/>
    <w:rsid w:val="00C71CA6"/>
    <w:rsid w:val="00C7350E"/>
    <w:rsid w:val="00C824A3"/>
    <w:rsid w:val="00C8769A"/>
    <w:rsid w:val="00C90189"/>
    <w:rsid w:val="00C93ACE"/>
    <w:rsid w:val="00C941A4"/>
    <w:rsid w:val="00CA069B"/>
    <w:rsid w:val="00CA2488"/>
    <w:rsid w:val="00CA3331"/>
    <w:rsid w:val="00CA5D52"/>
    <w:rsid w:val="00CA64E8"/>
    <w:rsid w:val="00CB12B0"/>
    <w:rsid w:val="00CB2FB5"/>
    <w:rsid w:val="00CB5525"/>
    <w:rsid w:val="00CC22CF"/>
    <w:rsid w:val="00CC4326"/>
    <w:rsid w:val="00CC4FA0"/>
    <w:rsid w:val="00CC55F9"/>
    <w:rsid w:val="00CC5CB4"/>
    <w:rsid w:val="00CD0B00"/>
    <w:rsid w:val="00CD2489"/>
    <w:rsid w:val="00CD358E"/>
    <w:rsid w:val="00CD78B3"/>
    <w:rsid w:val="00CE109C"/>
    <w:rsid w:val="00CE24D4"/>
    <w:rsid w:val="00CE4131"/>
    <w:rsid w:val="00CE5B48"/>
    <w:rsid w:val="00CE73DC"/>
    <w:rsid w:val="00D01960"/>
    <w:rsid w:val="00D03FDA"/>
    <w:rsid w:val="00D1001F"/>
    <w:rsid w:val="00D12416"/>
    <w:rsid w:val="00D13169"/>
    <w:rsid w:val="00D2064C"/>
    <w:rsid w:val="00D27D3D"/>
    <w:rsid w:val="00D3227E"/>
    <w:rsid w:val="00D33905"/>
    <w:rsid w:val="00D34578"/>
    <w:rsid w:val="00D37712"/>
    <w:rsid w:val="00D4076F"/>
    <w:rsid w:val="00D41117"/>
    <w:rsid w:val="00D44A98"/>
    <w:rsid w:val="00D46851"/>
    <w:rsid w:val="00D6234B"/>
    <w:rsid w:val="00D67881"/>
    <w:rsid w:val="00D7420C"/>
    <w:rsid w:val="00D8030E"/>
    <w:rsid w:val="00D81E01"/>
    <w:rsid w:val="00D85B82"/>
    <w:rsid w:val="00D909C0"/>
    <w:rsid w:val="00D97FB5"/>
    <w:rsid w:val="00DA09D9"/>
    <w:rsid w:val="00DA56F5"/>
    <w:rsid w:val="00DA6797"/>
    <w:rsid w:val="00DC3C49"/>
    <w:rsid w:val="00DC69BF"/>
    <w:rsid w:val="00DC70D4"/>
    <w:rsid w:val="00DD058D"/>
    <w:rsid w:val="00DD0D59"/>
    <w:rsid w:val="00DD1C6E"/>
    <w:rsid w:val="00DD544A"/>
    <w:rsid w:val="00DE0C7C"/>
    <w:rsid w:val="00DE29A0"/>
    <w:rsid w:val="00DE4834"/>
    <w:rsid w:val="00DF335D"/>
    <w:rsid w:val="00DF3468"/>
    <w:rsid w:val="00DF53E6"/>
    <w:rsid w:val="00DF6C80"/>
    <w:rsid w:val="00DF6D4D"/>
    <w:rsid w:val="00DF70B3"/>
    <w:rsid w:val="00E02923"/>
    <w:rsid w:val="00E0321F"/>
    <w:rsid w:val="00E044C7"/>
    <w:rsid w:val="00E06EC8"/>
    <w:rsid w:val="00E103A6"/>
    <w:rsid w:val="00E361EB"/>
    <w:rsid w:val="00E403F5"/>
    <w:rsid w:val="00E42CDF"/>
    <w:rsid w:val="00E4567C"/>
    <w:rsid w:val="00E47532"/>
    <w:rsid w:val="00E4780C"/>
    <w:rsid w:val="00E572F8"/>
    <w:rsid w:val="00E60EA1"/>
    <w:rsid w:val="00E63BA1"/>
    <w:rsid w:val="00E63CFD"/>
    <w:rsid w:val="00E66089"/>
    <w:rsid w:val="00E70CE8"/>
    <w:rsid w:val="00E71B1F"/>
    <w:rsid w:val="00E74346"/>
    <w:rsid w:val="00EA1F2C"/>
    <w:rsid w:val="00EA76EB"/>
    <w:rsid w:val="00EB5AEF"/>
    <w:rsid w:val="00EB7AA4"/>
    <w:rsid w:val="00EC1576"/>
    <w:rsid w:val="00ED5BEF"/>
    <w:rsid w:val="00EE112A"/>
    <w:rsid w:val="00EE4E6E"/>
    <w:rsid w:val="00EF180C"/>
    <w:rsid w:val="00EF4059"/>
    <w:rsid w:val="00EF4FBC"/>
    <w:rsid w:val="00EF5935"/>
    <w:rsid w:val="00F04E5F"/>
    <w:rsid w:val="00F1060D"/>
    <w:rsid w:val="00F13E27"/>
    <w:rsid w:val="00F1417D"/>
    <w:rsid w:val="00F14E59"/>
    <w:rsid w:val="00F17891"/>
    <w:rsid w:val="00F207BA"/>
    <w:rsid w:val="00F25AD2"/>
    <w:rsid w:val="00F26E29"/>
    <w:rsid w:val="00F27293"/>
    <w:rsid w:val="00F27BEF"/>
    <w:rsid w:val="00F31F39"/>
    <w:rsid w:val="00F34BFC"/>
    <w:rsid w:val="00F355D6"/>
    <w:rsid w:val="00F425BB"/>
    <w:rsid w:val="00F43526"/>
    <w:rsid w:val="00F60F15"/>
    <w:rsid w:val="00F754D9"/>
    <w:rsid w:val="00F83C63"/>
    <w:rsid w:val="00F83CA1"/>
    <w:rsid w:val="00F85F20"/>
    <w:rsid w:val="00F8781E"/>
    <w:rsid w:val="00F87B12"/>
    <w:rsid w:val="00F90273"/>
    <w:rsid w:val="00F9163F"/>
    <w:rsid w:val="00F930CE"/>
    <w:rsid w:val="00FA0B82"/>
    <w:rsid w:val="00FA2A59"/>
    <w:rsid w:val="00FA2B21"/>
    <w:rsid w:val="00FA5EA8"/>
    <w:rsid w:val="00FA64D9"/>
    <w:rsid w:val="00FB341A"/>
    <w:rsid w:val="00FB5827"/>
    <w:rsid w:val="00FC5B09"/>
    <w:rsid w:val="00FC7FBD"/>
    <w:rsid w:val="00FD29DA"/>
    <w:rsid w:val="00FD6D89"/>
    <w:rsid w:val="00FE3A01"/>
    <w:rsid w:val="00FE4332"/>
    <w:rsid w:val="00FE59F5"/>
    <w:rsid w:val="00FE65ED"/>
    <w:rsid w:val="00FF055B"/>
    <w:rsid w:val="00FF0C0D"/>
    <w:rsid w:val="00FF0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1F368"/>
  <w15:docId w15:val="{0AAA11C0-4EC1-49B4-9378-B7815DE2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4567C"/>
    <w:pPr>
      <w:keepNext/>
      <w:numPr>
        <w:numId w:val="30"/>
      </w:numPr>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095768"/>
    <w:pPr>
      <w:ind w:left="720"/>
      <w:contextualSpacing/>
    </w:pPr>
  </w:style>
  <w:style w:type="paragraph" w:styleId="Header">
    <w:name w:val="header"/>
    <w:basedOn w:val="Normal"/>
    <w:link w:val="HeaderChar"/>
    <w:uiPriority w:val="99"/>
    <w:unhideWhenUsed/>
    <w:rsid w:val="0088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61E"/>
  </w:style>
  <w:style w:type="paragraph" w:styleId="Footer">
    <w:name w:val="footer"/>
    <w:basedOn w:val="Normal"/>
    <w:link w:val="FooterChar"/>
    <w:uiPriority w:val="99"/>
    <w:unhideWhenUsed/>
    <w:rsid w:val="0088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61E"/>
  </w:style>
  <w:style w:type="paragraph" w:styleId="BalloonText">
    <w:name w:val="Balloon Text"/>
    <w:basedOn w:val="Normal"/>
    <w:link w:val="BalloonTextChar"/>
    <w:uiPriority w:val="99"/>
    <w:semiHidden/>
    <w:unhideWhenUsed/>
    <w:rsid w:val="0088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1E"/>
    <w:rPr>
      <w:rFonts w:ascii="Tahoma" w:hAnsi="Tahoma" w:cs="Tahoma"/>
      <w:sz w:val="16"/>
      <w:szCs w:val="16"/>
    </w:rPr>
  </w:style>
  <w:style w:type="paragraph" w:customStyle="1" w:styleId="Default">
    <w:name w:val="Default"/>
    <w:rsid w:val="00323D2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rsid w:val="00D1001F"/>
  </w:style>
  <w:style w:type="character" w:styleId="CommentReference">
    <w:name w:val="annotation reference"/>
    <w:basedOn w:val="DefaultParagraphFont"/>
    <w:uiPriority w:val="99"/>
    <w:semiHidden/>
    <w:unhideWhenUsed/>
    <w:rsid w:val="00DF70B3"/>
    <w:rPr>
      <w:sz w:val="16"/>
      <w:szCs w:val="16"/>
    </w:rPr>
  </w:style>
  <w:style w:type="paragraph" w:styleId="CommentText">
    <w:name w:val="annotation text"/>
    <w:basedOn w:val="Normal"/>
    <w:link w:val="CommentTextChar"/>
    <w:uiPriority w:val="99"/>
    <w:semiHidden/>
    <w:unhideWhenUsed/>
    <w:rsid w:val="00DF70B3"/>
    <w:pPr>
      <w:spacing w:line="240" w:lineRule="auto"/>
    </w:pPr>
    <w:rPr>
      <w:sz w:val="20"/>
      <w:szCs w:val="20"/>
    </w:rPr>
  </w:style>
  <w:style w:type="character" w:customStyle="1" w:styleId="CommentTextChar">
    <w:name w:val="Comment Text Char"/>
    <w:basedOn w:val="DefaultParagraphFont"/>
    <w:link w:val="CommentText"/>
    <w:uiPriority w:val="99"/>
    <w:semiHidden/>
    <w:rsid w:val="00DF70B3"/>
    <w:rPr>
      <w:sz w:val="20"/>
      <w:szCs w:val="20"/>
    </w:rPr>
  </w:style>
  <w:style w:type="paragraph" w:styleId="CommentSubject">
    <w:name w:val="annotation subject"/>
    <w:basedOn w:val="CommentText"/>
    <w:next w:val="CommentText"/>
    <w:link w:val="CommentSubjectChar"/>
    <w:uiPriority w:val="99"/>
    <w:semiHidden/>
    <w:unhideWhenUsed/>
    <w:rsid w:val="00DF70B3"/>
    <w:rPr>
      <w:b/>
      <w:bCs/>
    </w:rPr>
  </w:style>
  <w:style w:type="character" w:customStyle="1" w:styleId="CommentSubjectChar">
    <w:name w:val="Comment Subject Char"/>
    <w:basedOn w:val="CommentTextChar"/>
    <w:link w:val="CommentSubject"/>
    <w:uiPriority w:val="99"/>
    <w:semiHidden/>
    <w:rsid w:val="00DF70B3"/>
    <w:rPr>
      <w:b/>
      <w:bCs/>
      <w:sz w:val="20"/>
      <w:szCs w:val="20"/>
    </w:rPr>
  </w:style>
  <w:style w:type="character" w:customStyle="1" w:styleId="Heading2Char">
    <w:name w:val="Heading 2 Char"/>
    <w:basedOn w:val="DefaultParagraphFont"/>
    <w:link w:val="Heading2"/>
    <w:rsid w:val="00E4567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75799">
      <w:bodyDiv w:val="1"/>
      <w:marLeft w:val="0"/>
      <w:marRight w:val="0"/>
      <w:marTop w:val="0"/>
      <w:marBottom w:val="0"/>
      <w:divBdr>
        <w:top w:val="none" w:sz="0" w:space="0" w:color="auto"/>
        <w:left w:val="none" w:sz="0" w:space="0" w:color="auto"/>
        <w:bottom w:val="none" w:sz="0" w:space="0" w:color="auto"/>
        <w:right w:val="none" w:sz="0" w:space="0" w:color="auto"/>
      </w:divBdr>
    </w:div>
    <w:div w:id="734166980">
      <w:bodyDiv w:val="1"/>
      <w:marLeft w:val="0"/>
      <w:marRight w:val="0"/>
      <w:marTop w:val="0"/>
      <w:marBottom w:val="0"/>
      <w:divBdr>
        <w:top w:val="none" w:sz="0" w:space="0" w:color="auto"/>
        <w:left w:val="none" w:sz="0" w:space="0" w:color="auto"/>
        <w:bottom w:val="none" w:sz="0" w:space="0" w:color="auto"/>
        <w:right w:val="none" w:sz="0" w:space="0" w:color="auto"/>
      </w:divBdr>
    </w:div>
    <w:div w:id="878395497">
      <w:bodyDiv w:val="1"/>
      <w:marLeft w:val="0"/>
      <w:marRight w:val="0"/>
      <w:marTop w:val="0"/>
      <w:marBottom w:val="0"/>
      <w:divBdr>
        <w:top w:val="none" w:sz="0" w:space="0" w:color="auto"/>
        <w:left w:val="none" w:sz="0" w:space="0" w:color="auto"/>
        <w:bottom w:val="none" w:sz="0" w:space="0" w:color="auto"/>
        <w:right w:val="none" w:sz="0" w:space="0" w:color="auto"/>
      </w:divBdr>
    </w:div>
    <w:div w:id="893197588">
      <w:bodyDiv w:val="1"/>
      <w:marLeft w:val="0"/>
      <w:marRight w:val="0"/>
      <w:marTop w:val="0"/>
      <w:marBottom w:val="0"/>
      <w:divBdr>
        <w:top w:val="none" w:sz="0" w:space="0" w:color="auto"/>
        <w:left w:val="none" w:sz="0" w:space="0" w:color="auto"/>
        <w:bottom w:val="none" w:sz="0" w:space="0" w:color="auto"/>
        <w:right w:val="none" w:sz="0" w:space="0" w:color="auto"/>
      </w:divBdr>
      <w:divsChild>
        <w:div w:id="319387224">
          <w:marLeft w:val="0"/>
          <w:marRight w:val="0"/>
          <w:marTop w:val="0"/>
          <w:marBottom w:val="0"/>
          <w:divBdr>
            <w:top w:val="none" w:sz="0" w:space="0" w:color="auto"/>
            <w:left w:val="none" w:sz="0" w:space="0" w:color="auto"/>
            <w:bottom w:val="none" w:sz="0" w:space="0" w:color="auto"/>
            <w:right w:val="none" w:sz="0" w:space="0" w:color="auto"/>
          </w:divBdr>
          <w:divsChild>
            <w:div w:id="1865559063">
              <w:marLeft w:val="0"/>
              <w:marRight w:val="0"/>
              <w:marTop w:val="0"/>
              <w:marBottom w:val="0"/>
              <w:divBdr>
                <w:top w:val="none" w:sz="0" w:space="0" w:color="auto"/>
                <w:left w:val="none" w:sz="0" w:space="0" w:color="auto"/>
                <w:bottom w:val="none" w:sz="0" w:space="0" w:color="auto"/>
                <w:right w:val="none" w:sz="0" w:space="0" w:color="auto"/>
              </w:divBdr>
              <w:divsChild>
                <w:div w:id="1367369738">
                  <w:marLeft w:val="0"/>
                  <w:marRight w:val="0"/>
                  <w:marTop w:val="0"/>
                  <w:marBottom w:val="0"/>
                  <w:divBdr>
                    <w:top w:val="none" w:sz="0" w:space="0" w:color="auto"/>
                    <w:left w:val="none" w:sz="0" w:space="0" w:color="auto"/>
                    <w:bottom w:val="none" w:sz="0" w:space="0" w:color="auto"/>
                    <w:right w:val="none" w:sz="0" w:space="0" w:color="auto"/>
                  </w:divBdr>
                  <w:divsChild>
                    <w:div w:id="1704281498">
                      <w:marLeft w:val="0"/>
                      <w:marRight w:val="0"/>
                      <w:marTop w:val="0"/>
                      <w:marBottom w:val="0"/>
                      <w:divBdr>
                        <w:top w:val="none" w:sz="0" w:space="0" w:color="auto"/>
                        <w:left w:val="none" w:sz="0" w:space="0" w:color="auto"/>
                        <w:bottom w:val="none" w:sz="0" w:space="0" w:color="auto"/>
                        <w:right w:val="none" w:sz="0" w:space="0" w:color="auto"/>
                      </w:divBdr>
                      <w:divsChild>
                        <w:div w:id="414936097">
                          <w:marLeft w:val="0"/>
                          <w:marRight w:val="0"/>
                          <w:marTop w:val="0"/>
                          <w:marBottom w:val="0"/>
                          <w:divBdr>
                            <w:top w:val="none" w:sz="0" w:space="0" w:color="auto"/>
                            <w:left w:val="none" w:sz="0" w:space="0" w:color="auto"/>
                            <w:bottom w:val="none" w:sz="0" w:space="0" w:color="auto"/>
                            <w:right w:val="none" w:sz="0" w:space="0" w:color="auto"/>
                          </w:divBdr>
                          <w:divsChild>
                            <w:div w:id="1635528658">
                              <w:marLeft w:val="0"/>
                              <w:marRight w:val="0"/>
                              <w:marTop w:val="0"/>
                              <w:marBottom w:val="0"/>
                              <w:divBdr>
                                <w:top w:val="none" w:sz="0" w:space="0" w:color="auto"/>
                                <w:left w:val="none" w:sz="0" w:space="0" w:color="auto"/>
                                <w:bottom w:val="none" w:sz="0" w:space="0" w:color="auto"/>
                                <w:right w:val="none" w:sz="0" w:space="0" w:color="auto"/>
                              </w:divBdr>
                              <w:divsChild>
                                <w:div w:id="720402923">
                                  <w:marLeft w:val="0"/>
                                  <w:marRight w:val="0"/>
                                  <w:marTop w:val="0"/>
                                  <w:marBottom w:val="0"/>
                                  <w:divBdr>
                                    <w:top w:val="none" w:sz="0" w:space="0" w:color="auto"/>
                                    <w:left w:val="none" w:sz="0" w:space="0" w:color="auto"/>
                                    <w:bottom w:val="none" w:sz="0" w:space="0" w:color="auto"/>
                                    <w:right w:val="none" w:sz="0" w:space="0" w:color="auto"/>
                                  </w:divBdr>
                                  <w:divsChild>
                                    <w:div w:id="660037032">
                                      <w:marLeft w:val="0"/>
                                      <w:marRight w:val="0"/>
                                      <w:marTop w:val="0"/>
                                      <w:marBottom w:val="0"/>
                                      <w:divBdr>
                                        <w:top w:val="none" w:sz="0" w:space="0" w:color="auto"/>
                                        <w:left w:val="none" w:sz="0" w:space="0" w:color="auto"/>
                                        <w:bottom w:val="none" w:sz="0" w:space="0" w:color="auto"/>
                                        <w:right w:val="none" w:sz="0" w:space="0" w:color="auto"/>
                                      </w:divBdr>
                                      <w:divsChild>
                                        <w:div w:id="1159728757">
                                          <w:marLeft w:val="0"/>
                                          <w:marRight w:val="0"/>
                                          <w:marTop w:val="0"/>
                                          <w:marBottom w:val="0"/>
                                          <w:divBdr>
                                            <w:top w:val="none" w:sz="0" w:space="0" w:color="auto"/>
                                            <w:left w:val="none" w:sz="0" w:space="0" w:color="auto"/>
                                            <w:bottom w:val="none" w:sz="0" w:space="0" w:color="auto"/>
                                            <w:right w:val="none" w:sz="0" w:space="0" w:color="auto"/>
                                          </w:divBdr>
                                          <w:divsChild>
                                            <w:div w:id="168762895">
                                              <w:marLeft w:val="0"/>
                                              <w:marRight w:val="0"/>
                                              <w:marTop w:val="0"/>
                                              <w:marBottom w:val="0"/>
                                              <w:divBdr>
                                                <w:top w:val="none" w:sz="0" w:space="0" w:color="auto"/>
                                                <w:left w:val="none" w:sz="0" w:space="0" w:color="auto"/>
                                                <w:bottom w:val="none" w:sz="0" w:space="0" w:color="auto"/>
                                                <w:right w:val="none" w:sz="0" w:space="0" w:color="auto"/>
                                              </w:divBdr>
                                              <w:divsChild>
                                                <w:div w:id="822084265">
                                                  <w:marLeft w:val="0"/>
                                                  <w:marRight w:val="0"/>
                                                  <w:marTop w:val="0"/>
                                                  <w:marBottom w:val="0"/>
                                                  <w:divBdr>
                                                    <w:top w:val="none" w:sz="0" w:space="0" w:color="auto"/>
                                                    <w:left w:val="none" w:sz="0" w:space="0" w:color="auto"/>
                                                    <w:bottom w:val="none" w:sz="0" w:space="0" w:color="auto"/>
                                                    <w:right w:val="none" w:sz="0" w:space="0" w:color="auto"/>
                                                  </w:divBdr>
                                                  <w:divsChild>
                                                    <w:div w:id="1491671880">
                                                      <w:marLeft w:val="0"/>
                                                      <w:marRight w:val="0"/>
                                                      <w:marTop w:val="0"/>
                                                      <w:marBottom w:val="0"/>
                                                      <w:divBdr>
                                                        <w:top w:val="none" w:sz="0" w:space="0" w:color="auto"/>
                                                        <w:left w:val="none" w:sz="0" w:space="0" w:color="auto"/>
                                                        <w:bottom w:val="none" w:sz="0" w:space="0" w:color="auto"/>
                                                        <w:right w:val="none" w:sz="0" w:space="0" w:color="auto"/>
                                                      </w:divBdr>
                                                      <w:divsChild>
                                                        <w:div w:id="1169255100">
                                                          <w:marLeft w:val="0"/>
                                                          <w:marRight w:val="0"/>
                                                          <w:marTop w:val="0"/>
                                                          <w:marBottom w:val="0"/>
                                                          <w:divBdr>
                                                            <w:top w:val="none" w:sz="0" w:space="0" w:color="auto"/>
                                                            <w:left w:val="none" w:sz="0" w:space="0" w:color="auto"/>
                                                            <w:bottom w:val="none" w:sz="0" w:space="0" w:color="auto"/>
                                                            <w:right w:val="none" w:sz="0" w:space="0" w:color="auto"/>
                                                          </w:divBdr>
                                                          <w:divsChild>
                                                            <w:div w:id="1154763429">
                                                              <w:marLeft w:val="0"/>
                                                              <w:marRight w:val="0"/>
                                                              <w:marTop w:val="0"/>
                                                              <w:marBottom w:val="0"/>
                                                              <w:divBdr>
                                                                <w:top w:val="none" w:sz="0" w:space="0" w:color="auto"/>
                                                                <w:left w:val="none" w:sz="0" w:space="0" w:color="auto"/>
                                                                <w:bottom w:val="none" w:sz="0" w:space="0" w:color="auto"/>
                                                                <w:right w:val="none" w:sz="0" w:space="0" w:color="auto"/>
                                                              </w:divBdr>
                                                              <w:divsChild>
                                                                <w:div w:id="196091608">
                                                                  <w:marLeft w:val="0"/>
                                                                  <w:marRight w:val="0"/>
                                                                  <w:marTop w:val="0"/>
                                                                  <w:marBottom w:val="0"/>
                                                                  <w:divBdr>
                                                                    <w:top w:val="none" w:sz="0" w:space="0" w:color="auto"/>
                                                                    <w:left w:val="none" w:sz="0" w:space="0" w:color="auto"/>
                                                                    <w:bottom w:val="none" w:sz="0" w:space="0" w:color="auto"/>
                                                                    <w:right w:val="none" w:sz="0" w:space="0" w:color="auto"/>
                                                                  </w:divBdr>
                                                                  <w:divsChild>
                                                                    <w:div w:id="274142543">
                                                                      <w:marLeft w:val="0"/>
                                                                      <w:marRight w:val="0"/>
                                                                      <w:marTop w:val="0"/>
                                                                      <w:marBottom w:val="0"/>
                                                                      <w:divBdr>
                                                                        <w:top w:val="none" w:sz="0" w:space="0" w:color="auto"/>
                                                                        <w:left w:val="none" w:sz="0" w:space="0" w:color="auto"/>
                                                                        <w:bottom w:val="none" w:sz="0" w:space="0" w:color="auto"/>
                                                                        <w:right w:val="none" w:sz="0" w:space="0" w:color="auto"/>
                                                                      </w:divBdr>
                                                                      <w:divsChild>
                                                                        <w:div w:id="2045323504">
                                                                          <w:marLeft w:val="0"/>
                                                                          <w:marRight w:val="0"/>
                                                                          <w:marTop w:val="0"/>
                                                                          <w:marBottom w:val="0"/>
                                                                          <w:divBdr>
                                                                            <w:top w:val="none" w:sz="0" w:space="0" w:color="auto"/>
                                                                            <w:left w:val="none" w:sz="0" w:space="0" w:color="auto"/>
                                                                            <w:bottom w:val="none" w:sz="0" w:space="0" w:color="auto"/>
                                                                            <w:right w:val="none" w:sz="0" w:space="0" w:color="auto"/>
                                                                          </w:divBdr>
                                                                          <w:divsChild>
                                                                            <w:div w:id="1916549727">
                                                                              <w:marLeft w:val="0"/>
                                                                              <w:marRight w:val="0"/>
                                                                              <w:marTop w:val="0"/>
                                                                              <w:marBottom w:val="0"/>
                                                                              <w:divBdr>
                                                                                <w:top w:val="none" w:sz="0" w:space="0" w:color="auto"/>
                                                                                <w:left w:val="none" w:sz="0" w:space="0" w:color="auto"/>
                                                                                <w:bottom w:val="none" w:sz="0" w:space="0" w:color="auto"/>
                                                                                <w:right w:val="none" w:sz="0" w:space="0" w:color="auto"/>
                                                                              </w:divBdr>
                                                                              <w:divsChild>
                                                                                <w:div w:id="1968968458">
                                                                                  <w:marLeft w:val="0"/>
                                                                                  <w:marRight w:val="0"/>
                                                                                  <w:marTop w:val="0"/>
                                                                                  <w:marBottom w:val="0"/>
                                                                                  <w:divBdr>
                                                                                    <w:top w:val="none" w:sz="0" w:space="0" w:color="auto"/>
                                                                                    <w:left w:val="none" w:sz="0" w:space="0" w:color="auto"/>
                                                                                    <w:bottom w:val="none" w:sz="0" w:space="0" w:color="auto"/>
                                                                                    <w:right w:val="none" w:sz="0" w:space="0" w:color="auto"/>
                                                                                  </w:divBdr>
                                                                                  <w:divsChild>
                                                                                    <w:div w:id="660039330">
                                                                                      <w:marLeft w:val="0"/>
                                                                                      <w:marRight w:val="0"/>
                                                                                      <w:marTop w:val="0"/>
                                                                                      <w:marBottom w:val="0"/>
                                                                                      <w:divBdr>
                                                                                        <w:top w:val="none" w:sz="0" w:space="0" w:color="auto"/>
                                                                                        <w:left w:val="none" w:sz="0" w:space="0" w:color="auto"/>
                                                                                        <w:bottom w:val="none" w:sz="0" w:space="0" w:color="auto"/>
                                                                                        <w:right w:val="none" w:sz="0" w:space="0" w:color="auto"/>
                                                                                      </w:divBdr>
                                                                                      <w:divsChild>
                                                                                        <w:div w:id="1890654351">
                                                                                          <w:marLeft w:val="0"/>
                                                                                          <w:marRight w:val="0"/>
                                                                                          <w:marTop w:val="0"/>
                                                                                          <w:marBottom w:val="0"/>
                                                                                          <w:divBdr>
                                                                                            <w:top w:val="none" w:sz="0" w:space="0" w:color="auto"/>
                                                                                            <w:left w:val="none" w:sz="0" w:space="0" w:color="auto"/>
                                                                                            <w:bottom w:val="none" w:sz="0" w:space="0" w:color="auto"/>
                                                                                            <w:right w:val="none" w:sz="0" w:space="0" w:color="auto"/>
                                                                                          </w:divBdr>
                                                                                          <w:divsChild>
                                                                                            <w:div w:id="436172611">
                                                                                              <w:marLeft w:val="240"/>
                                                                                              <w:marRight w:val="240"/>
                                                                                              <w:marTop w:val="240"/>
                                                                                              <w:marBottom w:val="60"/>
                                                                                              <w:divBdr>
                                                                                                <w:top w:val="none" w:sz="0" w:space="0" w:color="auto"/>
                                                                                                <w:left w:val="none" w:sz="0" w:space="0" w:color="auto"/>
                                                                                                <w:bottom w:val="none" w:sz="0" w:space="0" w:color="auto"/>
                                                                                                <w:right w:val="none" w:sz="0" w:space="0" w:color="auto"/>
                                                                                              </w:divBdr>
                                                                                              <w:divsChild>
                                                                                                <w:div w:id="1187452026">
                                                                                                  <w:marLeft w:val="0"/>
                                                                                                  <w:marRight w:val="0"/>
                                                                                                  <w:marTop w:val="0"/>
                                                                                                  <w:marBottom w:val="0"/>
                                                                                                  <w:divBdr>
                                                                                                    <w:top w:val="none" w:sz="0" w:space="0" w:color="auto"/>
                                                                                                    <w:left w:val="none" w:sz="0" w:space="0" w:color="auto"/>
                                                                                                    <w:bottom w:val="none" w:sz="0" w:space="0" w:color="auto"/>
                                                                                                    <w:right w:val="none" w:sz="0" w:space="0" w:color="auto"/>
                                                                                                  </w:divBdr>
                                                                                                  <w:divsChild>
                                                                                                    <w:div w:id="1351180944">
                                                                                                      <w:marLeft w:val="0"/>
                                                                                                      <w:marRight w:val="0"/>
                                                                                                      <w:marTop w:val="0"/>
                                                                                                      <w:marBottom w:val="0"/>
                                                                                                      <w:divBdr>
                                                                                                        <w:top w:val="none" w:sz="0" w:space="0" w:color="auto"/>
                                                                                                        <w:left w:val="none" w:sz="0" w:space="0" w:color="auto"/>
                                                                                                        <w:bottom w:val="none" w:sz="0" w:space="0" w:color="auto"/>
                                                                                                        <w:right w:val="none" w:sz="0" w:space="0" w:color="auto"/>
                                                                                                      </w:divBdr>
                                                                                                      <w:divsChild>
                                                                                                        <w:div w:id="1046687647">
                                                                                                          <w:marLeft w:val="0"/>
                                                                                                          <w:marRight w:val="0"/>
                                                                                                          <w:marTop w:val="0"/>
                                                                                                          <w:marBottom w:val="0"/>
                                                                                                          <w:divBdr>
                                                                                                            <w:top w:val="none" w:sz="0" w:space="0" w:color="auto"/>
                                                                                                            <w:left w:val="none" w:sz="0" w:space="0" w:color="auto"/>
                                                                                                            <w:bottom w:val="none" w:sz="0" w:space="0" w:color="auto"/>
                                                                                                            <w:right w:val="none" w:sz="0" w:space="0" w:color="auto"/>
                                                                                                          </w:divBdr>
                                                                                                        </w:div>
                                                                                                        <w:div w:id="2021465795">
                                                                                                          <w:marLeft w:val="0"/>
                                                                                                          <w:marRight w:val="0"/>
                                                                                                          <w:marTop w:val="0"/>
                                                                                                          <w:marBottom w:val="0"/>
                                                                                                          <w:divBdr>
                                                                                                            <w:top w:val="none" w:sz="0" w:space="0" w:color="auto"/>
                                                                                                            <w:left w:val="none" w:sz="0" w:space="0" w:color="auto"/>
                                                                                                            <w:bottom w:val="none" w:sz="0" w:space="0" w:color="auto"/>
                                                                                                            <w:right w:val="none" w:sz="0" w:space="0" w:color="auto"/>
                                                                                                          </w:divBdr>
                                                                                                        </w:div>
                                                                                                        <w:div w:id="1061709671">
                                                                                                          <w:marLeft w:val="0"/>
                                                                                                          <w:marRight w:val="0"/>
                                                                                                          <w:marTop w:val="0"/>
                                                                                                          <w:marBottom w:val="0"/>
                                                                                                          <w:divBdr>
                                                                                                            <w:top w:val="none" w:sz="0" w:space="0" w:color="auto"/>
                                                                                                            <w:left w:val="none" w:sz="0" w:space="0" w:color="auto"/>
                                                                                                            <w:bottom w:val="none" w:sz="0" w:space="0" w:color="auto"/>
                                                                                                            <w:right w:val="none" w:sz="0" w:space="0" w:color="auto"/>
                                                                                                          </w:divBdr>
                                                                                                        </w:div>
                                                                                                        <w:div w:id="1865092755">
                                                                                                          <w:marLeft w:val="0"/>
                                                                                                          <w:marRight w:val="0"/>
                                                                                                          <w:marTop w:val="0"/>
                                                                                                          <w:marBottom w:val="0"/>
                                                                                                          <w:divBdr>
                                                                                                            <w:top w:val="none" w:sz="0" w:space="0" w:color="auto"/>
                                                                                                            <w:left w:val="none" w:sz="0" w:space="0" w:color="auto"/>
                                                                                                            <w:bottom w:val="none" w:sz="0" w:space="0" w:color="auto"/>
                                                                                                            <w:right w:val="none" w:sz="0" w:space="0" w:color="auto"/>
                                                                                                          </w:divBdr>
                                                                                                        </w:div>
                                                                                                        <w:div w:id="807551869">
                                                                                                          <w:marLeft w:val="0"/>
                                                                                                          <w:marRight w:val="0"/>
                                                                                                          <w:marTop w:val="0"/>
                                                                                                          <w:marBottom w:val="0"/>
                                                                                                          <w:divBdr>
                                                                                                            <w:top w:val="none" w:sz="0" w:space="0" w:color="auto"/>
                                                                                                            <w:left w:val="none" w:sz="0" w:space="0" w:color="auto"/>
                                                                                                            <w:bottom w:val="none" w:sz="0" w:space="0" w:color="auto"/>
                                                                                                            <w:right w:val="none" w:sz="0" w:space="0" w:color="auto"/>
                                                                                                          </w:divBdr>
                                                                                                        </w:div>
                                                                                                        <w:div w:id="466242193">
                                                                                                          <w:marLeft w:val="0"/>
                                                                                                          <w:marRight w:val="0"/>
                                                                                                          <w:marTop w:val="0"/>
                                                                                                          <w:marBottom w:val="0"/>
                                                                                                          <w:divBdr>
                                                                                                            <w:top w:val="none" w:sz="0" w:space="0" w:color="auto"/>
                                                                                                            <w:left w:val="none" w:sz="0" w:space="0" w:color="auto"/>
                                                                                                            <w:bottom w:val="none" w:sz="0" w:space="0" w:color="auto"/>
                                                                                                            <w:right w:val="none" w:sz="0" w:space="0" w:color="auto"/>
                                                                                                          </w:divBdr>
                                                                                                        </w:div>
                                                                                                        <w:div w:id="12855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125219">
      <w:bodyDiv w:val="1"/>
      <w:marLeft w:val="0"/>
      <w:marRight w:val="0"/>
      <w:marTop w:val="0"/>
      <w:marBottom w:val="0"/>
      <w:divBdr>
        <w:top w:val="none" w:sz="0" w:space="0" w:color="auto"/>
        <w:left w:val="none" w:sz="0" w:space="0" w:color="auto"/>
        <w:bottom w:val="none" w:sz="0" w:space="0" w:color="auto"/>
        <w:right w:val="none" w:sz="0" w:space="0" w:color="auto"/>
      </w:divBdr>
    </w:div>
    <w:div w:id="1691682904">
      <w:bodyDiv w:val="1"/>
      <w:marLeft w:val="0"/>
      <w:marRight w:val="0"/>
      <w:marTop w:val="0"/>
      <w:marBottom w:val="0"/>
      <w:divBdr>
        <w:top w:val="none" w:sz="0" w:space="0" w:color="auto"/>
        <w:left w:val="none" w:sz="0" w:space="0" w:color="auto"/>
        <w:bottom w:val="none" w:sz="0" w:space="0" w:color="auto"/>
        <w:right w:val="none" w:sz="0" w:space="0" w:color="auto"/>
      </w:divBdr>
    </w:div>
    <w:div w:id="2028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C5ABF7EC1A0D4F9E3F27BEC8DD6869" ma:contentTypeVersion="13" ma:contentTypeDescription="Create a new document." ma:contentTypeScope="" ma:versionID="68aa4fbea1286d6878fbbd1f7a68d5c5">
  <xsd:schema xmlns:xsd="http://www.w3.org/2001/XMLSchema" xmlns:xs="http://www.w3.org/2001/XMLSchema" xmlns:p="http://schemas.microsoft.com/office/2006/metadata/properties" xmlns:ns3="a6b0a586-1ef6-4ab0-a76d-2a440b27d74e" xmlns:ns4="425f2454-5a42-4da4-acc9-1421f5b84bd7" targetNamespace="http://schemas.microsoft.com/office/2006/metadata/properties" ma:root="true" ma:fieldsID="b25f4d5f766ed27c84428a73a4e20c03" ns3:_="" ns4:_="">
    <xsd:import namespace="a6b0a586-1ef6-4ab0-a76d-2a440b27d74e"/>
    <xsd:import namespace="425f2454-5a42-4da4-acc9-1421f5b84b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a586-1ef6-4ab0-a76d-2a440b27d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f2454-5a42-4da4-acc9-1421f5b84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5722-ED80-4503-A2ED-22ECB07D3E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19E441-DEA1-4FFD-A827-F1E78F444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a586-1ef6-4ab0-a76d-2a440b27d74e"/>
    <ds:schemaRef ds:uri="425f2454-5a42-4da4-acc9-1421f5b8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F182C-6585-4E62-9620-F003CBC9C4D5}">
  <ds:schemaRefs>
    <ds:schemaRef ds:uri="http://schemas.microsoft.com/sharepoint/v3/contenttype/forms"/>
  </ds:schemaRefs>
</ds:datastoreItem>
</file>

<file path=customXml/itemProps4.xml><?xml version="1.0" encoding="utf-8"?>
<ds:datastoreItem xmlns:ds="http://schemas.openxmlformats.org/officeDocument/2006/customXml" ds:itemID="{3F651FFA-5A73-4416-AF9E-AFC4E62C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576</Words>
  <Characters>3287</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Chair’s welcome: Yvonne Finlayson chaired the joint meeting and welcomed members</vt:lpstr>
      <vt:lpstr>    </vt:lpstr>
      <vt:lpstr>    2.	Apologies for Absence: There were apologies from Clare Gibb and Craig McLaugh</vt:lpstr>
      <vt:lpstr>    </vt:lpstr>
      <vt:lpstr>    3.	Declarations of Interest: There were no Declarations of Interest.</vt:lpstr>
      <vt:lpstr>    </vt:lpstr>
    </vt:vector>
  </TitlesOfParts>
  <Company>Motherwell College</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dmcgill</dc:creator>
  <cp:lastModifiedBy>Diane McGill</cp:lastModifiedBy>
  <cp:revision>14</cp:revision>
  <cp:lastPrinted>2022-08-29T13:58:00Z</cp:lastPrinted>
  <dcterms:created xsi:type="dcterms:W3CDTF">2023-05-30T15:52:00Z</dcterms:created>
  <dcterms:modified xsi:type="dcterms:W3CDTF">2023-10-10T15:12:00Z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0x01010059C5ABF7EC1A0D4F9E3F27BEC8DD6869</vt:lpwstr>
  </property>
</Properties>
</file>